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</w:p>
    <w:p>
      <w:pPr>
        <w:pStyle w:val="5"/>
        <w:bidi w:val="0"/>
        <w:spacing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Important links:</w:t>
      </w:r>
    </w:p>
    <w:p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"https://catena-x.net/fileadmin/user_upload/Standard-Bibliothek/Update_September23/CX-0061-TriangleTraceabilityDataProvisioning_BomAsPlanned_-v1.2.0.pdf"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https://catena-x.net/fileadmin/user_upload/Standard-Bibliothek/Update_September23/CX-0061-TriangleTraceabilityDataProvisioning_BomAsPlanned_-v1.2.0.pdf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</w:p>
    <w:p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891037"/>
    <w:rsid w:val="3489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6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2024-02-12T15:26:00Z</dcterms:created>
  <dc:creator>abhis</dc:creator>
  <cp:lastModifiedBy>abhis</cp:lastModifiedBy>
  <dcterms:modified xsi:type="dcterms:W3CDTF">2024-02-12T15:28:20Z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0CEC6CBAD93942AAB7AA8CED56924140</vt:lpwstr>
  </property>
</Properties>
</file>