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5742" w14:textId="0BF4807A" w:rsidR="004E1513" w:rsidRDefault="002B6975">
      <w:r>
        <w:t xml:space="preserve">Kabir </w:t>
      </w:r>
      <w:proofErr w:type="spellStart"/>
      <w:r>
        <w:t>Kapur</w:t>
      </w:r>
      <w:proofErr w:type="spellEnd"/>
    </w:p>
    <w:p w14:paraId="3DF17833" w14:textId="1EE5C3B4" w:rsidR="002B6975" w:rsidRDefault="002B6975">
      <w:r>
        <w:t>Leung</w:t>
      </w:r>
    </w:p>
    <w:p w14:paraId="6F919399" w14:textId="69A6B420" w:rsidR="002B6975" w:rsidRDefault="002B6975">
      <w:r>
        <w:t>ECON 124</w:t>
      </w:r>
    </w:p>
    <w:p w14:paraId="3B591561" w14:textId="38AE025A" w:rsidR="002B6975" w:rsidRDefault="002B6975">
      <w:r>
        <w:t>22</w:t>
      </w:r>
      <w:r w:rsidRPr="002B6975">
        <w:rPr>
          <w:vertAlign w:val="superscript"/>
        </w:rPr>
        <w:t>nd</w:t>
      </w:r>
      <w:r>
        <w:t xml:space="preserve"> </w:t>
      </w:r>
      <w:proofErr w:type="gramStart"/>
      <w:r>
        <w:t>February,</w:t>
      </w:r>
      <w:proofErr w:type="gramEnd"/>
      <w:r>
        <w:t xml:space="preserve"> 2022</w:t>
      </w:r>
    </w:p>
    <w:p w14:paraId="598463F6" w14:textId="71BC6135" w:rsidR="002B6975" w:rsidRDefault="002B6975" w:rsidP="002B6975">
      <w:pPr>
        <w:jc w:val="center"/>
      </w:pPr>
      <w:r>
        <w:t>HW3</w:t>
      </w:r>
    </w:p>
    <w:p w14:paraId="33C183F5" w14:textId="77777777" w:rsidR="002B6975" w:rsidRDefault="002B6975" w:rsidP="002B6975">
      <w:pPr>
        <w:pStyle w:val="ListParagraph"/>
        <w:numPr>
          <w:ilvl w:val="0"/>
          <w:numId w:val="2"/>
        </w:numPr>
      </w:pPr>
    </w:p>
    <w:p w14:paraId="78BFFC31" w14:textId="2B4ECB4E" w:rsidR="002B6975" w:rsidRDefault="002B6975" w:rsidP="002B6975">
      <w:pPr>
        <w:pStyle w:val="ListParagraph"/>
        <w:numPr>
          <w:ilvl w:val="0"/>
          <w:numId w:val="2"/>
        </w:numPr>
      </w:pPr>
    </w:p>
    <w:p w14:paraId="62EA2BE8" w14:textId="0FFB1F1A" w:rsidR="002B6975" w:rsidRDefault="002B6975" w:rsidP="002B6975">
      <w:pPr>
        <w:pStyle w:val="ListParagraph"/>
        <w:numPr>
          <w:ilvl w:val="1"/>
          <w:numId w:val="2"/>
        </w:numPr>
      </w:pPr>
    </w:p>
    <w:p w14:paraId="79B78034" w14:textId="55E63A24" w:rsidR="002B6975" w:rsidRDefault="005D15AD" w:rsidP="002B6975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469D9EB1" wp14:editId="46B3C453">
            <wp:extent cx="3859823" cy="2768681"/>
            <wp:effectExtent l="0" t="0" r="127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613" cy="27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6A64" w14:textId="77777777" w:rsidR="005D15AD" w:rsidRDefault="005D15AD" w:rsidP="005D15AD">
      <w:pPr>
        <w:pStyle w:val="ListParagraph"/>
        <w:ind w:left="1440"/>
      </w:pPr>
    </w:p>
    <w:p w14:paraId="19E1FF18" w14:textId="0533EF2A" w:rsidR="005D15AD" w:rsidRDefault="005D15AD" w:rsidP="005D15AD">
      <w:pPr>
        <w:pStyle w:val="ListParagraph"/>
        <w:ind w:left="1440"/>
      </w:pPr>
      <w:r>
        <w:rPr>
          <w:noProof/>
        </w:rPr>
        <w:drawing>
          <wp:inline distT="0" distB="0" distL="0" distR="0" wp14:anchorId="3CFC2933" wp14:editId="00F84C92">
            <wp:extent cx="3872989" cy="2778125"/>
            <wp:effectExtent l="0" t="0" r="635" b="3175"/>
            <wp:docPr id="3" name="Picture 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064" cy="279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C273" w14:textId="285489BF" w:rsidR="000B1B50" w:rsidRDefault="000B1B50" w:rsidP="005D15AD">
      <w:pPr>
        <w:pStyle w:val="ListParagraph"/>
        <w:ind w:left="1440"/>
      </w:pPr>
      <w:r>
        <w:t>I would call this model complex due to the large number of regressors.</w:t>
      </w:r>
    </w:p>
    <w:p w14:paraId="4E351F81" w14:textId="05018D73" w:rsidR="000B1B50" w:rsidRDefault="000B1B50" w:rsidP="000B1B50">
      <w:pPr>
        <w:pStyle w:val="ListParagraph"/>
        <w:numPr>
          <w:ilvl w:val="1"/>
          <w:numId w:val="2"/>
        </w:numPr>
      </w:pPr>
      <w:r>
        <w:t>There were 28 non-zero regressors chosen by the model. This points to the model being quite complex. It has high complexity.</w:t>
      </w:r>
    </w:p>
    <w:p w14:paraId="16CE3D56" w14:textId="2C4272F9" w:rsidR="003516CA" w:rsidRDefault="003516CA" w:rsidP="003516CA">
      <w:pPr>
        <w:pStyle w:val="ListParagraph"/>
        <w:numPr>
          <w:ilvl w:val="1"/>
          <w:numId w:val="2"/>
        </w:numPr>
      </w:pPr>
      <w:r>
        <w:t xml:space="preserve">The deviance on this plot increases more steadily than usual. There don’t appear to be any overfit models, as the lowest deviance models are within the band. </w:t>
      </w:r>
      <w:r>
        <w:lastRenderedPageBreak/>
        <w:t>Since there were 28 covariates found, and the lower bound of the band is found at lambda = 28, we can conclude that there aren’t overfit models found.</w:t>
      </w:r>
    </w:p>
    <w:p w14:paraId="5F28DD71" w14:textId="0C41823E" w:rsidR="000B1B50" w:rsidRDefault="000B1B50" w:rsidP="000B1B50">
      <w:pPr>
        <w:pStyle w:val="ListParagraph"/>
        <w:numPr>
          <w:ilvl w:val="1"/>
          <w:numId w:val="2"/>
        </w:numPr>
      </w:pPr>
      <w:r w:rsidRPr="000B1B50">
        <w:t>RF_FURT</w:t>
      </w:r>
      <w:r>
        <w:t xml:space="preserve">, </w:t>
      </w:r>
      <w:r w:rsidRPr="000B1B50">
        <w:t>RF_BULG</w:t>
      </w:r>
      <w:r>
        <w:t xml:space="preserve">, </w:t>
      </w:r>
      <w:r w:rsidRPr="000B1B50">
        <w:t>RF_VCRIM</w:t>
      </w:r>
      <w:r>
        <w:t xml:space="preserve">, and </w:t>
      </w:r>
      <w:r w:rsidRPr="000B1B50">
        <w:t>RF_OTHSW</w:t>
      </w:r>
      <w:r>
        <w:t xml:space="preserve"> were some of the strongest predictors. </w:t>
      </w:r>
      <w:r w:rsidR="005A79B1">
        <w:t>I was surprised not to see race among the predictors here.</w:t>
      </w:r>
      <w:r>
        <w:t xml:space="preserve"> </w:t>
      </w:r>
    </w:p>
    <w:p w14:paraId="66D796F4" w14:textId="77777777" w:rsidR="00CA2DE2" w:rsidRDefault="00CA2DE2" w:rsidP="00CA2DE2">
      <w:pPr>
        <w:pStyle w:val="ListParagraph"/>
        <w:numPr>
          <w:ilvl w:val="0"/>
          <w:numId w:val="2"/>
        </w:numPr>
      </w:pPr>
    </w:p>
    <w:p w14:paraId="482E3873" w14:textId="5BDE09B7" w:rsidR="003516CA" w:rsidRDefault="00CA2DE2" w:rsidP="00CA2DE2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6FCC60F7" wp14:editId="2220B575">
            <wp:extent cx="3499338" cy="2510102"/>
            <wp:effectExtent l="0" t="0" r="0" b="508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432" cy="253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57C4" w14:textId="77777777" w:rsidR="00E629FE" w:rsidRDefault="00CA2DE2" w:rsidP="00CA2DE2">
      <w:pPr>
        <w:pStyle w:val="ListParagraph"/>
        <w:ind w:left="1440"/>
      </w:pPr>
      <w:r>
        <w:t xml:space="preserve">The histogram </w:t>
      </w:r>
      <w:r w:rsidR="00E629FE">
        <w:t xml:space="preserve">has most of its weight on the ends (0 and 1) which implies that it is good at making </w:t>
      </w:r>
      <w:proofErr w:type="gramStart"/>
      <w:r w:rsidR="00E629FE">
        <w:t>fairly discrete</w:t>
      </w:r>
      <w:proofErr w:type="gramEnd"/>
      <w:r w:rsidR="00E629FE">
        <w:t xml:space="preserve"> binary decisions. This means that it is very certain. </w:t>
      </w:r>
    </w:p>
    <w:p w14:paraId="7027A4DE" w14:textId="07238EA5" w:rsidR="00CA2DE2" w:rsidRDefault="00E629FE" w:rsidP="00E629FE">
      <w:pPr>
        <w:pStyle w:val="ListParagraph"/>
        <w:numPr>
          <w:ilvl w:val="1"/>
          <w:numId w:val="2"/>
        </w:numPr>
      </w:pPr>
      <w:r>
        <w:t xml:space="preserve"> </w:t>
      </w:r>
      <w:r>
        <w:rPr>
          <w:noProof/>
        </w:rPr>
        <w:drawing>
          <wp:inline distT="0" distB="0" distL="0" distR="0" wp14:anchorId="2812D642" wp14:editId="3B2B4C86">
            <wp:extent cx="3411416" cy="2447034"/>
            <wp:effectExtent l="0" t="0" r="5080" b="444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650" cy="246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FADF" w14:textId="47A56719" w:rsidR="00E629FE" w:rsidRDefault="00E629FE" w:rsidP="00E629FE">
      <w:pPr>
        <w:pStyle w:val="ListParagraph"/>
        <w:ind w:left="1440"/>
      </w:pPr>
      <w:r>
        <w:t xml:space="preserve">All </w:t>
      </w:r>
      <w:r w:rsidR="002565F7">
        <w:t xml:space="preserve">IS </w:t>
      </w:r>
      <w:proofErr w:type="spellStart"/>
      <w:r>
        <w:rPr>
          <w:i/>
          <w:iCs/>
        </w:rPr>
        <w:t>p</w:t>
      </w:r>
      <w:r>
        <w:t>s</w:t>
      </w:r>
      <w:proofErr w:type="spellEnd"/>
      <w:r>
        <w:t xml:space="preserve"> are </w:t>
      </w:r>
      <w:r w:rsidR="002565F7">
        <w:t xml:space="preserve">very close to </w:t>
      </w:r>
      <w:r>
        <w:t xml:space="preserve">perfectly </w:t>
      </w:r>
      <w:proofErr w:type="gramStart"/>
      <w:r>
        <w:t>fit</w:t>
      </w:r>
      <w:r w:rsidR="002565F7">
        <w:t>, since</w:t>
      </w:r>
      <w:proofErr w:type="gramEnd"/>
      <w:r w:rsidR="002565F7">
        <w:t xml:space="preserve"> they all have a sensitivity of .9 or higher. The OOS </w:t>
      </w:r>
      <w:proofErr w:type="spellStart"/>
      <w:r w:rsidR="002565F7">
        <w:rPr>
          <w:i/>
          <w:iCs/>
        </w:rPr>
        <w:t>p</w:t>
      </w:r>
      <w:r w:rsidR="002565F7">
        <w:t>s</w:t>
      </w:r>
      <w:proofErr w:type="spellEnd"/>
      <w:r w:rsidR="002565F7">
        <w:t xml:space="preserve"> are closer to the </w:t>
      </w:r>
      <w:proofErr w:type="gramStart"/>
      <w:r w:rsidR="002565F7">
        <w:t>45 degree</w:t>
      </w:r>
      <w:proofErr w:type="gramEnd"/>
      <w:r w:rsidR="002565F7">
        <w:t xml:space="preserve"> line, on the other hand. This aligns with what we can see in part A, as the binary outcomes are sensitive to changes. </w:t>
      </w:r>
    </w:p>
    <w:p w14:paraId="2F70F3AA" w14:textId="4AF55A9E" w:rsidR="002565F7" w:rsidRPr="002565F7" w:rsidRDefault="009E4EA4" w:rsidP="002565F7">
      <w:pPr>
        <w:pStyle w:val="ListParagraph"/>
        <w:numPr>
          <w:ilvl w:val="1"/>
          <w:numId w:val="2"/>
        </w:numPr>
      </w:pPr>
      <w:r>
        <w:t xml:space="preserve">The data points to the fact that frisking is largely driven by suspicious appearance, movement, or actions. This is good to know, as </w:t>
      </w:r>
      <w:r w:rsidR="00586DF8">
        <w:t xml:space="preserve">race or ethnicity should never be a part of these decisions, unless it is used to match a description of a suspect. The unfortunate fact is that these predictors still don’t often result </w:t>
      </w:r>
      <w:r w:rsidR="00586DF8">
        <w:lastRenderedPageBreak/>
        <w:t>in correct frisk decisions, and they don’t really do a great job of guiding these choices.</w:t>
      </w:r>
    </w:p>
    <w:sectPr w:rsidR="002565F7" w:rsidRPr="00256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63D95"/>
    <w:multiLevelType w:val="hybridMultilevel"/>
    <w:tmpl w:val="CADE4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230F2"/>
    <w:multiLevelType w:val="hybridMultilevel"/>
    <w:tmpl w:val="FB3A7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75"/>
    <w:rsid w:val="000B1B50"/>
    <w:rsid w:val="002565F7"/>
    <w:rsid w:val="002B6975"/>
    <w:rsid w:val="003516CA"/>
    <w:rsid w:val="00586DF8"/>
    <w:rsid w:val="005A79B1"/>
    <w:rsid w:val="005D15AD"/>
    <w:rsid w:val="0065360E"/>
    <w:rsid w:val="009E4EA4"/>
    <w:rsid w:val="00BA3AC6"/>
    <w:rsid w:val="00CA2DE2"/>
    <w:rsid w:val="00E6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CD0E1"/>
  <w15:chartTrackingRefBased/>
  <w15:docId w15:val="{9E1DDC93-533E-674F-88D2-965E6CBB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Rajinder Kapur</dc:creator>
  <cp:keywords/>
  <dc:description/>
  <cp:lastModifiedBy>Kabir Rajinder Kapur</cp:lastModifiedBy>
  <cp:revision>1</cp:revision>
  <dcterms:created xsi:type="dcterms:W3CDTF">2022-02-23T05:05:00Z</dcterms:created>
  <dcterms:modified xsi:type="dcterms:W3CDTF">2022-02-23T06:11:00Z</dcterms:modified>
</cp:coreProperties>
</file>