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882C" w14:textId="77777777" w:rsidR="004D4B2F" w:rsidRDefault="004D4B2F">
      <w:pPr>
        <w:spacing w:after="200"/>
      </w:pPr>
    </w:p>
    <w:p w14:paraId="26C8D1E3" w14:textId="77777777" w:rsidR="004D4B2F" w:rsidRDefault="00000000">
      <w:pPr>
        <w:shd w:val="clear" w:color="auto" w:fill="0A1628"/>
        <w:spacing w:before="200" w:after="200"/>
        <w:ind w:left="200" w:right="200"/>
        <w:jc w:val="center"/>
      </w:pPr>
      <w:r>
        <w:rPr>
          <w:b/>
          <w:bCs/>
          <w:color w:val="FFFFFF"/>
          <w:sz w:val="36"/>
          <w:szCs w:val="36"/>
        </w:rPr>
        <w:t>Re-Union — Circular Uniform Startup</w:t>
      </w:r>
    </w:p>
    <w:p w14:paraId="0128AA0A" w14:textId="77777777" w:rsidR="004D4B2F" w:rsidRDefault="00000000">
      <w:pPr>
        <w:spacing w:before="200" w:after="80"/>
        <w:jc w:val="center"/>
      </w:pPr>
      <w:r>
        <w:rPr>
          <w:b/>
          <w:bCs/>
          <w:color w:val="0A7B74"/>
          <w:sz w:val="26"/>
          <w:szCs w:val="26"/>
        </w:rPr>
        <w:t>A Circular Economy Startup: Uniform Rental, Repair &amp; Recycling for Corporate India</w:t>
      </w:r>
    </w:p>
    <w:p w14:paraId="100FFA6F" w14:textId="77777777" w:rsidR="004D4B2F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IGCS–</w:t>
      </w:r>
      <w:proofErr w:type="spellStart"/>
      <w:r>
        <w:rPr>
          <w:i/>
          <w:iCs/>
          <w:color w:val="555555"/>
          <w:sz w:val="20"/>
          <w:szCs w:val="20"/>
        </w:rPr>
        <w:t>motan</w:t>
      </w:r>
      <w:proofErr w:type="spellEnd"/>
      <w:r>
        <w:rPr>
          <w:i/>
          <w:iCs/>
          <w:color w:val="555555"/>
          <w:sz w:val="20"/>
          <w:szCs w:val="20"/>
        </w:rPr>
        <w:t xml:space="preserve"> Workshop  |  Reduce | Re-Use | Recycle | Recover  |  1st Place — University Competition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4D4B2F" w14:paraId="5FF25FA7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1BA9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Event / Context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1599" w14:textId="77777777" w:rsidR="004D4B2F" w:rsidRDefault="00000000">
            <w:r>
              <w:rPr>
                <w:color w:val="2C2C2C"/>
                <w:sz w:val="20"/>
                <w:szCs w:val="20"/>
              </w:rPr>
              <w:t>IGCS–</w:t>
            </w:r>
            <w:proofErr w:type="spellStart"/>
            <w:r>
              <w:rPr>
                <w:color w:val="2C2C2C"/>
                <w:sz w:val="20"/>
                <w:szCs w:val="20"/>
              </w:rPr>
              <w:t>motan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Workshop: Reduce | Re-Use | Recycle | Recover</w:t>
            </w:r>
          </w:p>
        </w:tc>
      </w:tr>
      <w:tr w:rsidR="004D4B2F" w14:paraId="36A0FDFD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C7809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Organisation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E077" w14:textId="77777777" w:rsidR="004D4B2F" w:rsidRDefault="00000000">
            <w:r>
              <w:rPr>
                <w:color w:val="2C2C2C"/>
                <w:sz w:val="20"/>
                <w:szCs w:val="20"/>
              </w:rPr>
              <w:t xml:space="preserve">Indo-German Centre for Sustainability (IGCS) in collaboration with </w:t>
            </w:r>
            <w:proofErr w:type="spellStart"/>
            <w:r>
              <w:rPr>
                <w:color w:val="2C2C2C"/>
                <w:sz w:val="20"/>
                <w:szCs w:val="20"/>
              </w:rPr>
              <w:t>motan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GmbH</w:t>
            </w:r>
          </w:p>
        </w:tc>
      </w:tr>
      <w:tr w:rsidR="004D4B2F" w14:paraId="0EF728B9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94B2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Date / Period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15CF0" w14:textId="77777777" w:rsidR="004D4B2F" w:rsidRDefault="00000000">
            <w:r>
              <w:rPr>
                <w:color w:val="2C2C2C"/>
                <w:sz w:val="20"/>
                <w:szCs w:val="20"/>
              </w:rPr>
              <w:t>2024 (Academic Year — Semester Project)</w:t>
            </w:r>
          </w:p>
        </w:tc>
      </w:tr>
      <w:tr w:rsidR="004D4B2F" w14:paraId="6BAAFDC9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0A43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Role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8A01" w14:textId="77777777" w:rsidR="004D4B2F" w:rsidRDefault="00000000">
            <w:r>
              <w:rPr>
                <w:color w:val="2C2C2C"/>
                <w:sz w:val="20"/>
                <w:szCs w:val="20"/>
              </w:rPr>
              <w:t xml:space="preserve">Startup Founder &amp; Presenter — Kabir </w:t>
            </w:r>
            <w:proofErr w:type="spellStart"/>
            <w:r>
              <w:rPr>
                <w:color w:val="2C2C2C"/>
                <w:sz w:val="20"/>
                <w:szCs w:val="20"/>
              </w:rPr>
              <w:t>Kundapur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Sheik</w:t>
            </w:r>
          </w:p>
        </w:tc>
      </w:tr>
      <w:tr w:rsidR="004D4B2F" w14:paraId="01394413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F56B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Award / Recognition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C4D6" w14:textId="77777777" w:rsidR="004D4B2F" w:rsidRDefault="00000000">
            <w:r>
              <w:rPr>
                <w:color w:val="2C2C2C"/>
                <w:sz w:val="20"/>
                <w:szCs w:val="20"/>
              </w:rPr>
              <w:t>1st Place — University Startup Competition</w:t>
            </w:r>
          </w:p>
        </w:tc>
      </w:tr>
      <w:tr w:rsidR="004D4B2F" w14:paraId="46F2DFC2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49D3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Target Market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DCA9E" w14:textId="77777777" w:rsidR="004D4B2F" w:rsidRDefault="00000000">
            <w:r>
              <w:rPr>
                <w:color w:val="2C2C2C"/>
                <w:sz w:val="20"/>
                <w:szCs w:val="20"/>
              </w:rPr>
              <w:t>India — large corporates (5,000+ employees)</w:t>
            </w:r>
          </w:p>
        </w:tc>
      </w:tr>
      <w:tr w:rsidR="004D4B2F" w14:paraId="6E580529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FB3A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Business Model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D38A" w14:textId="77777777" w:rsidR="004D4B2F" w:rsidRDefault="00000000">
            <w:r>
              <w:rPr>
                <w:color w:val="2C2C2C"/>
                <w:sz w:val="20"/>
                <w:szCs w:val="20"/>
              </w:rPr>
              <w:t>Circular Economy — Uniform Rental, Repair, Recycle (B2B SaaS-style subscription)</w:t>
            </w:r>
          </w:p>
        </w:tc>
      </w:tr>
      <w:tr w:rsidR="004D4B2F" w14:paraId="157CDD53" w14:textId="77777777">
        <w:tc>
          <w:tcPr>
            <w:tcW w:w="3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AE04B" w14:textId="77777777" w:rsidR="004D4B2F" w:rsidRDefault="00000000">
            <w:r>
              <w:rPr>
                <w:b/>
                <w:bCs/>
                <w:color w:val="0A1628"/>
                <w:sz w:val="20"/>
                <w:szCs w:val="20"/>
              </w:rPr>
              <w:t>Key Material</w:t>
            </w:r>
          </w:p>
        </w:tc>
        <w:tc>
          <w:tcPr>
            <w:tcW w:w="65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7464" w14:textId="77777777" w:rsidR="004D4B2F" w:rsidRDefault="00000000">
            <w:r>
              <w:rPr>
                <w:color w:val="2C2C2C"/>
                <w:sz w:val="20"/>
                <w:szCs w:val="20"/>
              </w:rPr>
              <w:t>100% Polyester (PET) uniforms — mono-material, mono-colour</w:t>
            </w:r>
          </w:p>
        </w:tc>
      </w:tr>
    </w:tbl>
    <w:p w14:paraId="72436715" w14:textId="77777777" w:rsidR="004D4B2F" w:rsidRDefault="004D4B2F">
      <w:pPr>
        <w:spacing w:after="280"/>
      </w:pPr>
    </w:p>
    <w:p w14:paraId="1ED677BC" w14:textId="77777777" w:rsidR="004D4B2F" w:rsidRDefault="00000000">
      <w:pPr>
        <w:shd w:val="clear" w:color="auto" w:fill="0A7B74"/>
        <w:spacing w:before="320" w:after="160"/>
        <w:ind w:left="120" w:right="120"/>
      </w:pPr>
      <w:r>
        <w:rPr>
          <w:b/>
          <w:bCs/>
          <w:color w:val="FFFFFF"/>
          <w:sz w:val="24"/>
          <w:szCs w:val="24"/>
        </w:rPr>
        <w:t>1. PROJECT OVERVIEW</w:t>
      </w:r>
    </w:p>
    <w:p w14:paraId="24BC1860" w14:textId="77777777" w:rsidR="004D4B2F" w:rsidRDefault="004D4B2F">
      <w:pPr>
        <w:spacing w:after="80"/>
      </w:pPr>
    </w:p>
    <w:p w14:paraId="5EFFF3BD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 xml:space="preserve">Re-Union is a circular economy startup concept developed by Kabir </w:t>
      </w:r>
      <w:proofErr w:type="spellStart"/>
      <w:r>
        <w:rPr>
          <w:color w:val="2C2C2C"/>
        </w:rPr>
        <w:t>Kundapur</w:t>
      </w:r>
      <w:proofErr w:type="spellEnd"/>
      <w:r>
        <w:rPr>
          <w:color w:val="2C2C2C"/>
        </w:rPr>
        <w:t xml:space="preserve"> Sheik as part of the IGCS–</w:t>
      </w:r>
      <w:proofErr w:type="spellStart"/>
      <w:r>
        <w:rPr>
          <w:color w:val="2C2C2C"/>
        </w:rPr>
        <w:t>motan</w:t>
      </w:r>
      <w:proofErr w:type="spellEnd"/>
      <w:r>
        <w:rPr>
          <w:color w:val="2C2C2C"/>
        </w:rPr>
        <w:t xml:space="preserve"> Workshop, a sustainability innovation competition jointly organised by the Indo-German Centre for Sustainability (IGCS) and </w:t>
      </w:r>
      <w:proofErr w:type="spellStart"/>
      <w:r>
        <w:rPr>
          <w:color w:val="2C2C2C"/>
        </w:rPr>
        <w:t>motan</w:t>
      </w:r>
      <w:proofErr w:type="spellEnd"/>
      <w:r>
        <w:rPr>
          <w:color w:val="2C2C2C"/>
        </w:rPr>
        <w:t xml:space="preserve"> GmbH. The startup won 1st place at the university-level competition.</w:t>
      </w:r>
    </w:p>
    <w:p w14:paraId="1C3683D6" w14:textId="77777777" w:rsidR="004D4B2F" w:rsidRDefault="004D4B2F">
      <w:pPr>
        <w:spacing w:after="60"/>
      </w:pPr>
    </w:p>
    <w:p w14:paraId="726C6AFA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core idea is deceptively simple: instead of companies purchasing, owning, and eventually discarding work uniforms — which overwhelmingly end up in landfill — Re-Union offers a B2B subscription model where uniforms are rented, maintained (washed and repaired weekly), and at end-of-life, collected and sent to recycling facilities to be re-spun into new garments. The model closes the textile loop entirely.</w:t>
      </w:r>
    </w:p>
    <w:p w14:paraId="4450E88A" w14:textId="77777777" w:rsidR="004D4B2F" w:rsidRDefault="004D4B2F">
      <w:pPr>
        <w:spacing w:after="60"/>
      </w:pPr>
    </w:p>
    <w:p w14:paraId="6EF5C960" w14:textId="31C7F748" w:rsidR="00E91850" w:rsidRDefault="00000000">
      <w:pPr>
        <w:spacing w:before="80" w:after="80" w:line="300" w:lineRule="auto"/>
        <w:jc w:val="both"/>
        <w:rPr>
          <w:color w:val="2C2C2C"/>
        </w:rPr>
      </w:pPr>
      <w:r>
        <w:rPr>
          <w:color w:val="2C2C2C"/>
        </w:rPr>
        <w:t>The global fashion and textile industry generates approximately 92 million tonnes of waste annually, with about 87% ending up in landfill and only 1% recycled into new garments. The textile sector also produces around 42 million tonnes of plastic waste per year. Corporate uniforms are a concentrated, high-volume, mono-material subset of this problem — making them an ideal starting point for circular intervention.</w:t>
      </w:r>
    </w:p>
    <w:p w14:paraId="5F6660DE" w14:textId="77777777" w:rsidR="00E91850" w:rsidRDefault="00E91850">
      <w:pPr>
        <w:rPr>
          <w:color w:val="2C2C2C"/>
        </w:rPr>
      </w:pPr>
      <w:r>
        <w:rPr>
          <w:color w:val="2C2C2C"/>
        </w:rPr>
        <w:br w:type="page"/>
      </w:r>
    </w:p>
    <w:p w14:paraId="34C2D73C" w14:textId="77777777" w:rsidR="004D4B2F" w:rsidRDefault="004D4B2F">
      <w:pPr>
        <w:spacing w:before="80" w:after="80" w:line="300" w:lineRule="auto"/>
        <w:jc w:val="both"/>
      </w:pPr>
    </w:p>
    <w:p w14:paraId="663B6082" w14:textId="77CCA89B" w:rsidR="004D4B2F" w:rsidRDefault="004D4B2F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4B2F" w14:paraId="0693134C" w14:textId="77777777">
        <w:tc>
          <w:tcPr>
            <w:tcW w:w="9638" w:type="dxa"/>
            <w:tcBorders>
              <w:top w:val="single" w:sz="4" w:space="0" w:color="0A7B74"/>
              <w:left w:val="single" w:sz="4" w:space="0" w:color="0A7B74"/>
              <w:bottom w:val="single" w:sz="4" w:space="0" w:color="0A7B74"/>
              <w:right w:val="single" w:sz="4" w:space="0" w:color="0A7B74"/>
            </w:tcBorders>
            <w:shd w:val="clear" w:color="auto" w:fill="E6F4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29B462C" w14:textId="17D60F8E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47B80B95" w14:textId="68E12670" w:rsidR="00E91850" w:rsidRDefault="006852D8">
            <w:pPr>
              <w:jc w:val="center"/>
              <w:rPr>
                <w:b/>
                <w:bCs/>
                <w:color w:val="0A7B74"/>
              </w:rPr>
            </w:pPr>
            <w:r>
              <w:rPr>
                <w:b/>
                <w:bCs/>
                <w:noProof/>
                <w:color w:val="0A7B74"/>
              </w:rPr>
              <w:drawing>
                <wp:inline distT="0" distB="0" distL="0" distR="0" wp14:anchorId="408F519D" wp14:editId="33C00734">
                  <wp:extent cx="5797550" cy="1676400"/>
                  <wp:effectExtent l="0" t="0" r="0" b="0"/>
                  <wp:docPr id="17474786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7550" cy="1676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2A62A85" w14:textId="4C57D075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78A64EE9" w14:textId="4BC277EC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07C79C1B" w14:textId="77777777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6E0E7445" w14:textId="77777777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0A05DCFD" w14:textId="77777777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26168549" w14:textId="66FAAF91" w:rsidR="00061D60" w:rsidRDefault="00061D60">
            <w:pPr>
              <w:jc w:val="center"/>
              <w:rPr>
                <w:b/>
                <w:bCs/>
                <w:color w:val="0A7B74"/>
              </w:rPr>
            </w:pPr>
          </w:p>
          <w:p w14:paraId="0EF24627" w14:textId="7BAC24DC" w:rsidR="004D4B2F" w:rsidRDefault="00000000">
            <w:pPr>
              <w:jc w:val="center"/>
            </w:pPr>
            <w:r>
              <w:rPr>
                <w:b/>
                <w:bCs/>
                <w:color w:val="0A7B74"/>
              </w:rPr>
              <w:t>📷  Figure 1 — The Problem: Annual global textile waste statistics and the 'Buy–Use–Dump' linear model</w:t>
            </w:r>
          </w:p>
          <w:p w14:paraId="7F7A015C" w14:textId="28B41323" w:rsidR="004D4B2F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Source: Uniforms_as_a_rental_.pdf — Pages 4–5 (Slides 4 and 5: global stats infographic + conventional model)</w:t>
            </w:r>
          </w:p>
        </w:tc>
      </w:tr>
    </w:tbl>
    <w:p w14:paraId="5357FB3D" w14:textId="65B2C745" w:rsidR="004D4B2F" w:rsidRDefault="004D4B2F">
      <w:pPr>
        <w:spacing w:after="280"/>
      </w:pPr>
    </w:p>
    <w:p w14:paraId="714E2893" w14:textId="77777777" w:rsidR="004D4B2F" w:rsidRDefault="00000000">
      <w:pPr>
        <w:shd w:val="clear" w:color="auto" w:fill="0A7B74"/>
        <w:spacing w:before="320" w:after="160"/>
        <w:ind w:left="120" w:right="120"/>
      </w:pPr>
      <w:r>
        <w:rPr>
          <w:b/>
          <w:bCs/>
          <w:color w:val="FFFFFF"/>
          <w:sz w:val="24"/>
          <w:szCs w:val="24"/>
        </w:rPr>
        <w:t>2. OBJECTIVES</w:t>
      </w:r>
    </w:p>
    <w:p w14:paraId="5E77924D" w14:textId="77777777" w:rsidR="004D4B2F" w:rsidRDefault="004D4B2F">
      <w:pPr>
        <w:spacing w:after="80"/>
      </w:pPr>
    </w:p>
    <w:p w14:paraId="2C347A67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Re-Union was designed to address four interlocking challenges:</w:t>
      </w:r>
    </w:p>
    <w:p w14:paraId="74488081" w14:textId="77777777" w:rsidR="004D4B2F" w:rsidRDefault="004D4B2F">
      <w:pPr>
        <w:spacing w:after="60"/>
      </w:pPr>
    </w:p>
    <w:p w14:paraId="1C76D2D2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Divert corporate uniforms from landfill by creating a closed-loop rental and recycling system, eliminating the 'ownership and disposal' model.</w:t>
      </w:r>
    </w:p>
    <w:p w14:paraId="158282CE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Exploit the material advantage of polyester (PET) uniforms — mono-material, mono-colour, and highly recyclable — to make post-consumer textile recycling economically viable at scale.</w:t>
      </w:r>
    </w:p>
    <w:p w14:paraId="4AE0DB5F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Provide a cost-effective, hassle-free uniform management solution for large Indian corporations (5,000+ employees), converting a capital expenditure into a predictable operating expense.</w:t>
      </w:r>
    </w:p>
    <w:p w14:paraId="2F4CB0BE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Strengthen corporate ESG profiles by embedding measurable circularity and reduced textile waste into clients' supply chains, enabling transparent sustainability reporting.</w:t>
      </w:r>
    </w:p>
    <w:p w14:paraId="2C252BB6" w14:textId="77777777" w:rsidR="004D4B2F" w:rsidRDefault="004D4B2F">
      <w:pPr>
        <w:spacing w:after="160"/>
      </w:pPr>
    </w:p>
    <w:p w14:paraId="290AB1EC" w14:textId="77777777" w:rsidR="004D4B2F" w:rsidRDefault="00000000">
      <w:pPr>
        <w:spacing w:before="160" w:after="80"/>
      </w:pPr>
      <w:r>
        <w:rPr>
          <w:b/>
          <w:bCs/>
          <w:color w:val="0A1628"/>
          <w:sz w:val="23"/>
          <w:szCs w:val="23"/>
        </w:rPr>
        <w:t>Why India? — Market Rationale</w:t>
      </w:r>
    </w:p>
    <w:p w14:paraId="1A58652E" w14:textId="785B5E78" w:rsidR="00E91850" w:rsidRDefault="00000000">
      <w:pPr>
        <w:spacing w:before="80" w:after="80" w:line="300" w:lineRule="auto"/>
        <w:jc w:val="both"/>
        <w:rPr>
          <w:color w:val="2C2C2C"/>
        </w:rPr>
      </w:pPr>
      <w:r>
        <w:rPr>
          <w:color w:val="2C2C2C"/>
        </w:rPr>
        <w:t>India generates approximately 9.4 million metric tonnes of plastic waste annually, with almost no post-consumer textile recycling infrastructure in place. With over 1.39 billion people and a rapidly growing corporate sector — including thousands of manufacturers employing 5,000+ workers who require uniforms — India represents an enormous untapped market for circular uniform services. The combination of scale, low recycling baseline, and growing ESG awareness among Indian corporates creates a compelling business case.</w:t>
      </w:r>
    </w:p>
    <w:p w14:paraId="644422FE" w14:textId="77777777" w:rsidR="00E91850" w:rsidRDefault="00E91850">
      <w:pPr>
        <w:rPr>
          <w:color w:val="2C2C2C"/>
        </w:rPr>
      </w:pPr>
      <w:r>
        <w:rPr>
          <w:color w:val="2C2C2C"/>
        </w:rPr>
        <w:br w:type="page"/>
      </w:r>
    </w:p>
    <w:p w14:paraId="58816DBA" w14:textId="77777777" w:rsidR="004D4B2F" w:rsidRDefault="004D4B2F">
      <w:pPr>
        <w:spacing w:before="80" w:after="80" w:line="300" w:lineRule="auto"/>
        <w:jc w:val="both"/>
      </w:pPr>
    </w:p>
    <w:p w14:paraId="4C2E6343" w14:textId="3D66ECD3" w:rsidR="004D4B2F" w:rsidRDefault="004D4B2F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4B2F" w14:paraId="0A8F301B" w14:textId="77777777">
        <w:tc>
          <w:tcPr>
            <w:tcW w:w="9638" w:type="dxa"/>
            <w:tcBorders>
              <w:top w:val="single" w:sz="4" w:space="0" w:color="0A7B74"/>
              <w:left w:val="single" w:sz="4" w:space="0" w:color="0A7B74"/>
              <w:bottom w:val="single" w:sz="4" w:space="0" w:color="0A7B74"/>
              <w:right w:val="single" w:sz="4" w:space="0" w:color="0A7B74"/>
            </w:tcBorders>
            <w:shd w:val="clear" w:color="auto" w:fill="E6F4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E4302A" w14:textId="367C8974" w:rsidR="00E91850" w:rsidRDefault="00E91850">
            <w:pPr>
              <w:jc w:val="center"/>
              <w:rPr>
                <w:b/>
                <w:bCs/>
                <w:color w:val="0A7B74"/>
              </w:rPr>
            </w:pPr>
            <w:r>
              <w:rPr>
                <w:b/>
                <w:bCs/>
                <w:noProof/>
                <w:color w:val="0A7B74"/>
              </w:rPr>
              <w:drawing>
                <wp:inline distT="0" distB="0" distL="0" distR="0" wp14:anchorId="1C3FC528" wp14:editId="6DB5F50F">
                  <wp:extent cx="2221406" cy="1701800"/>
                  <wp:effectExtent l="0" t="0" r="0" b="0"/>
                  <wp:docPr id="217323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742" cy="17097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color w:val="0A7B74"/>
              </w:rPr>
              <w:drawing>
                <wp:inline distT="0" distB="0" distL="0" distR="0" wp14:anchorId="7331E472" wp14:editId="091DDCA8">
                  <wp:extent cx="2012950" cy="1668833"/>
                  <wp:effectExtent l="0" t="0" r="6350" b="0"/>
                  <wp:docPr id="11563649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1964" cy="16763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AA2DB1B" w14:textId="2E081978" w:rsidR="004D4B2F" w:rsidRDefault="00000000">
            <w:pPr>
              <w:jc w:val="center"/>
            </w:pPr>
            <w:r>
              <w:rPr>
                <w:b/>
                <w:bCs/>
                <w:color w:val="0A7B74"/>
              </w:rPr>
              <w:t>📷  Figure 2 — Why India? Plastic waste context and market opportunity</w:t>
            </w:r>
          </w:p>
          <w:p w14:paraId="44BC6583" w14:textId="33EFFF3D" w:rsidR="004D4B2F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Source: Uniforms_as_a_rental_.pdf — Page 16 (last slide: India plastic waste statistics)</w:t>
            </w:r>
          </w:p>
        </w:tc>
      </w:tr>
    </w:tbl>
    <w:p w14:paraId="3235234C" w14:textId="77777777" w:rsidR="004D4B2F" w:rsidRDefault="004D4B2F">
      <w:pPr>
        <w:spacing w:after="280"/>
      </w:pPr>
    </w:p>
    <w:p w14:paraId="3B97E9E2" w14:textId="77777777" w:rsidR="004D4B2F" w:rsidRDefault="00000000">
      <w:pPr>
        <w:shd w:val="clear" w:color="auto" w:fill="0A7B74"/>
        <w:spacing w:before="320" w:after="160"/>
        <w:ind w:left="120" w:right="120"/>
      </w:pPr>
      <w:r>
        <w:rPr>
          <w:b/>
          <w:bCs/>
          <w:color w:val="FFFFFF"/>
          <w:sz w:val="24"/>
          <w:szCs w:val="24"/>
        </w:rPr>
        <w:t>3. BUSINESS MODEL &amp; METHODOLOGY</w:t>
      </w:r>
    </w:p>
    <w:p w14:paraId="4DF463AF" w14:textId="77777777" w:rsidR="004D4B2F" w:rsidRDefault="004D4B2F">
      <w:pPr>
        <w:spacing w:after="80"/>
      </w:pPr>
    </w:p>
    <w:p w14:paraId="33A10F96" w14:textId="77777777" w:rsidR="004D4B2F" w:rsidRDefault="00000000">
      <w:pPr>
        <w:spacing w:before="160" w:after="80"/>
      </w:pPr>
      <w:r>
        <w:rPr>
          <w:b/>
          <w:bCs/>
          <w:color w:val="0A1628"/>
          <w:sz w:val="23"/>
          <w:szCs w:val="23"/>
        </w:rPr>
        <w:t>3.1  The Circular Model — Rent, Repair, Recycle</w:t>
      </w:r>
    </w:p>
    <w:p w14:paraId="44DFAD42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Re-Union business model replaces the linear 'Buy–Use–Dump' chain with a six-step circular loop:</w:t>
      </w:r>
    </w:p>
    <w:p w14:paraId="5406868E" w14:textId="77777777" w:rsidR="004D4B2F" w:rsidRDefault="004D4B2F">
      <w:pPr>
        <w:spacing w:after="80"/>
      </w:pPr>
    </w:p>
    <w:p w14:paraId="1964DDAA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Re-Union manufactures or procures 100% polyester (PET) uniforms and rents them to corporate clients under multi-year subscription contracts.</w:t>
      </w:r>
    </w:p>
    <w:p w14:paraId="4D9881B2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Employees of the client company use the uniforms day-to-day.</w:t>
      </w:r>
    </w:p>
    <w:p w14:paraId="6EB479AE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Re-Union collects the uniforms weekly for industrial laundering and any necessary repairs.</w:t>
      </w:r>
    </w:p>
    <w:p w14:paraId="1CACF742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Cleaned and repaired uniforms are returned to the client for continued use — extending garment life.</w:t>
      </w:r>
    </w:p>
    <w:p w14:paraId="329659F2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At end of a garment's useful life, Re-Union collects and segregates the uniforms.</w:t>
      </w:r>
    </w:p>
    <w:p w14:paraId="4D0570E1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The collected uniforms are sent to a recycling partner, where PET fibres are re-spun into new garments — closing the loop entirely.</w:t>
      </w:r>
    </w:p>
    <w:p w14:paraId="64C84B04" w14:textId="77777777" w:rsidR="004D4B2F" w:rsidRDefault="004D4B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4B2F" w14:paraId="5DDD9D1D" w14:textId="77777777">
        <w:tc>
          <w:tcPr>
            <w:tcW w:w="9638" w:type="dxa"/>
            <w:tcBorders>
              <w:top w:val="single" w:sz="4" w:space="0" w:color="0A7B74"/>
              <w:left w:val="single" w:sz="4" w:space="0" w:color="0A7B74"/>
              <w:bottom w:val="single" w:sz="4" w:space="0" w:color="0A7B74"/>
              <w:right w:val="single" w:sz="4" w:space="0" w:color="0A7B74"/>
            </w:tcBorders>
            <w:shd w:val="clear" w:color="auto" w:fill="E6F4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64D8DC" w14:textId="6C039E6F" w:rsidR="00E91850" w:rsidRDefault="00E91850">
            <w:pPr>
              <w:jc w:val="center"/>
              <w:rPr>
                <w:b/>
                <w:bCs/>
                <w:color w:val="0A7B74"/>
              </w:rPr>
            </w:pPr>
            <w:r>
              <w:rPr>
                <w:b/>
                <w:bCs/>
                <w:noProof/>
                <w:color w:val="0A7B74"/>
              </w:rPr>
              <w:drawing>
                <wp:inline distT="0" distB="0" distL="0" distR="0" wp14:anchorId="5D2193A5" wp14:editId="222605B8">
                  <wp:extent cx="3677315" cy="1709934"/>
                  <wp:effectExtent l="0" t="0" r="0" b="0"/>
                  <wp:docPr id="14455646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1665" cy="17259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51A35C" w14:textId="77777777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72F2CC24" w14:textId="67E06362" w:rsidR="004D4B2F" w:rsidRDefault="00000000">
            <w:pPr>
              <w:jc w:val="center"/>
            </w:pPr>
            <w:r>
              <w:rPr>
                <w:b/>
                <w:bCs/>
                <w:color w:val="0A7B74"/>
              </w:rPr>
              <w:t>📷  Figure 3 — The Re-Union circular loop: Business execution diagram (Rent → Use → Repair → Reuse → Collect → Recycle → Rent)</w:t>
            </w:r>
          </w:p>
          <w:p w14:paraId="678E6C4C" w14:textId="77777777" w:rsidR="004D4B2F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Source: Uniforms_as_a_rental_.pdf — Page 8 (Slide 8: Business Execution circular flow diagram)</w:t>
            </w:r>
          </w:p>
        </w:tc>
      </w:tr>
    </w:tbl>
    <w:p w14:paraId="19E144E5" w14:textId="77777777" w:rsidR="004D4B2F" w:rsidRDefault="004D4B2F">
      <w:pPr>
        <w:spacing w:after="160"/>
      </w:pPr>
    </w:p>
    <w:p w14:paraId="721CB31F" w14:textId="77777777" w:rsidR="004D4B2F" w:rsidRDefault="00000000">
      <w:pPr>
        <w:spacing w:before="160" w:after="80"/>
      </w:pPr>
      <w:r>
        <w:rPr>
          <w:b/>
          <w:bCs/>
          <w:color w:val="0A1628"/>
          <w:sz w:val="23"/>
          <w:szCs w:val="23"/>
        </w:rPr>
        <w:t>3.2  Why Polyester Uniforms? Material Selection Rationale</w:t>
      </w:r>
    </w:p>
    <w:p w14:paraId="5210935D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choice of corporate uniforms as the product category was deliberate and grounded in material science logic. Three properties make polyester uniforms ideal for circular model implementation:</w:t>
      </w:r>
    </w:p>
    <w:p w14:paraId="60F22E3A" w14:textId="77777777" w:rsidR="004D4B2F" w:rsidRDefault="004D4B2F">
      <w:pPr>
        <w:spacing w:after="80"/>
      </w:pPr>
    </w:p>
    <w:p w14:paraId="45E43FEF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Mono-material: Corporate uniforms are typically 100% polyester (PET), with no blended fibres — eliminating the sorting challenges that make most post-consumer textile recycling uneconomical.</w:t>
      </w:r>
    </w:p>
    <w:p w14:paraId="60759DFF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Mono-colour: Standard corporate uniforms are single-colour, simplifying the recycling process by removing the need for colour separation or bleaching steps.</w:t>
      </w:r>
    </w:p>
    <w:p w14:paraId="1B3B283D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PET recyclability: Polyester (PET) is one of the most technically mature and economically viable materials to recycle. Crucially, recycling polyester from a homogeneous, readily available feedstock (used uniforms) is actually cheaper than producing virgin polyester — a fundamental economic driver for the model's viability.</w:t>
      </w:r>
    </w:p>
    <w:p w14:paraId="47837584" w14:textId="77777777" w:rsidR="004D4B2F" w:rsidRDefault="004D4B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4B2F" w14:paraId="18D9ECFF" w14:textId="77777777">
        <w:tc>
          <w:tcPr>
            <w:tcW w:w="9638" w:type="dxa"/>
            <w:tcBorders>
              <w:top w:val="single" w:sz="4" w:space="0" w:color="0A7B74"/>
              <w:left w:val="single" w:sz="4" w:space="0" w:color="0A7B74"/>
              <w:bottom w:val="single" w:sz="4" w:space="0" w:color="0A7B74"/>
              <w:right w:val="single" w:sz="4" w:space="0" w:color="0A7B74"/>
            </w:tcBorders>
            <w:shd w:val="clear" w:color="auto" w:fill="E6F4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97E038" w14:textId="0793C97D" w:rsidR="00E91850" w:rsidRDefault="00E91850">
            <w:pPr>
              <w:jc w:val="center"/>
              <w:rPr>
                <w:b/>
                <w:bCs/>
                <w:color w:val="0A7B74"/>
              </w:rPr>
            </w:pPr>
            <w:r w:rsidRPr="00E91850">
              <w:rPr>
                <w:b/>
                <w:bCs/>
                <w:noProof/>
                <w:color w:val="0A7B74"/>
              </w:rPr>
              <w:drawing>
                <wp:inline distT="0" distB="0" distL="0" distR="0" wp14:anchorId="4BA57EAD" wp14:editId="0C4C5547">
                  <wp:extent cx="4107180" cy="2244077"/>
                  <wp:effectExtent l="0" t="0" r="7620" b="4445"/>
                  <wp:docPr id="9" name="Picture 8" descr="Diagram of a machine with instructions&#10;&#10;Description automatically generated with medium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04BCABC-0C22-914F-8B1C-97E6A234438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Diagram of a machine with instructions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D04BCABC-0C22-914F-8B1C-97E6A234438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0546" cy="2251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01C20" w14:textId="27B62435" w:rsidR="004D4B2F" w:rsidRDefault="00000000">
            <w:pPr>
              <w:jc w:val="center"/>
            </w:pPr>
            <w:r>
              <w:rPr>
                <w:b/>
                <w:bCs/>
                <w:color w:val="0A7B74"/>
              </w:rPr>
              <w:t>📷  Figure 4 — Recycling technology: PET mechanical recycling process diagram (degassing extruder through POY/FDY spinning)</w:t>
            </w:r>
          </w:p>
          <w:p w14:paraId="4B83C2ED" w14:textId="77777777" w:rsidR="004D4B2F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Source: Uniforms_as_a_rental_.pdf — Page 9 (Slide 9: polyester recycling technology schematic)</w:t>
            </w:r>
          </w:p>
        </w:tc>
      </w:tr>
    </w:tbl>
    <w:p w14:paraId="7B659F84" w14:textId="77777777" w:rsidR="004D4B2F" w:rsidRDefault="004D4B2F">
      <w:pPr>
        <w:spacing w:after="160"/>
      </w:pPr>
    </w:p>
    <w:p w14:paraId="04A58397" w14:textId="77777777" w:rsidR="004D4B2F" w:rsidRDefault="00000000">
      <w:pPr>
        <w:spacing w:before="160" w:after="80"/>
      </w:pPr>
      <w:r>
        <w:rPr>
          <w:b/>
          <w:bCs/>
          <w:color w:val="0A1628"/>
          <w:sz w:val="23"/>
          <w:szCs w:val="23"/>
        </w:rPr>
        <w:t>3.3  Business Model Canvas</w:t>
      </w:r>
    </w:p>
    <w:p w14:paraId="5CB5FC6A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full Business Model Canvas developed for Re-Union is summarised below:</w:t>
      </w:r>
    </w:p>
    <w:p w14:paraId="4CA15010" w14:textId="77777777" w:rsidR="004D4B2F" w:rsidRDefault="004D4B2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2075"/>
        <w:gridCol w:w="2015"/>
        <w:gridCol w:w="1962"/>
        <w:gridCol w:w="1789"/>
      </w:tblGrid>
      <w:tr w:rsidR="004D4B2F" w14:paraId="39F77897" w14:textId="77777777"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62AE" w14:textId="77777777" w:rsidR="004D4B2F" w:rsidRDefault="00000000">
            <w:r>
              <w:rPr>
                <w:b/>
                <w:bCs/>
                <w:color w:val="FFFFFF"/>
                <w:sz w:val="19"/>
                <w:szCs w:val="19"/>
              </w:rPr>
              <w:t>Key Partners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AA7E" w14:textId="77777777" w:rsidR="004D4B2F" w:rsidRDefault="00000000">
            <w:r>
              <w:rPr>
                <w:b/>
                <w:bCs/>
                <w:color w:val="FFFFFF"/>
                <w:sz w:val="19"/>
                <w:szCs w:val="19"/>
              </w:rPr>
              <w:t>Key Activities</w:t>
            </w:r>
          </w:p>
        </w:tc>
        <w:tc>
          <w:tcPr>
            <w:tcW w:w="24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7238" w14:textId="77777777" w:rsidR="004D4B2F" w:rsidRDefault="00000000">
            <w:r>
              <w:rPr>
                <w:b/>
                <w:bCs/>
                <w:color w:val="FFFFFF"/>
                <w:sz w:val="19"/>
                <w:szCs w:val="19"/>
              </w:rPr>
              <w:t>Value Proposition</w:t>
            </w:r>
          </w:p>
        </w:tc>
        <w:tc>
          <w:tcPr>
            <w:tcW w:w="19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D55D" w14:textId="77777777" w:rsidR="004D4B2F" w:rsidRDefault="00000000">
            <w:r>
              <w:rPr>
                <w:b/>
                <w:bCs/>
                <w:color w:val="FFFFFF"/>
                <w:sz w:val="19"/>
                <w:szCs w:val="19"/>
              </w:rPr>
              <w:t>Customer Relationships</w:t>
            </w:r>
          </w:p>
        </w:tc>
        <w:tc>
          <w:tcPr>
            <w:tcW w:w="14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36EA" w14:textId="77777777" w:rsidR="004D4B2F" w:rsidRDefault="00000000">
            <w:r>
              <w:rPr>
                <w:b/>
                <w:bCs/>
                <w:color w:val="FFFFFF"/>
                <w:sz w:val="19"/>
                <w:szCs w:val="19"/>
              </w:rPr>
              <w:t>Customer Segments</w:t>
            </w:r>
          </w:p>
        </w:tc>
      </w:tr>
      <w:tr w:rsidR="004D4B2F" w14:paraId="770364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FA91" w14:textId="77777777" w:rsidR="004D4B2F" w:rsidRDefault="004D4B2F">
            <w:pPr>
              <w:spacing w:after="60"/>
            </w:pPr>
          </w:p>
          <w:p w14:paraId="766E71FA" w14:textId="77777777" w:rsidR="004D4B2F" w:rsidRDefault="00000000">
            <w:r>
              <w:rPr>
                <w:color w:val="333333"/>
                <w:sz w:val="18"/>
                <w:szCs w:val="18"/>
              </w:rPr>
              <w:t>Polyester garment suppliers Recycling facilities Industrial laundries Logistics providers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773D8" w14:textId="77777777" w:rsidR="004D4B2F" w:rsidRDefault="004D4B2F">
            <w:pPr>
              <w:spacing w:after="60"/>
            </w:pPr>
          </w:p>
          <w:p w14:paraId="4CC3C7DC" w14:textId="77777777" w:rsidR="004D4B2F" w:rsidRDefault="00000000">
            <w:r>
              <w:rPr>
                <w:color w:val="333333"/>
                <w:sz w:val="18"/>
                <w:szCs w:val="18"/>
              </w:rPr>
              <w:t>Manufacturing durable 100% recyclable uniforms Managing rental contracts &amp; RFID inventory Weekly collection, washing &amp; repair End-of-life recycling &amp; re-spinning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72B13" w14:textId="77777777" w:rsidR="004D4B2F" w:rsidRDefault="004D4B2F">
            <w:pPr>
              <w:spacing w:after="60"/>
            </w:pPr>
          </w:p>
          <w:p w14:paraId="129C3DD0" w14:textId="77777777" w:rsidR="004D4B2F" w:rsidRDefault="00000000">
            <w:r>
              <w:rPr>
                <w:color w:val="333333"/>
                <w:sz w:val="18"/>
                <w:szCs w:val="18"/>
              </w:rPr>
              <w:t>Hassle-free all-inclusive uniform management Premium quality, consistently clean garments Fully circular model — old uniforms become new ones ESG reporting support for clients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C1A19" w14:textId="77777777" w:rsidR="004D4B2F" w:rsidRDefault="004D4B2F">
            <w:pPr>
              <w:spacing w:after="60"/>
            </w:pPr>
          </w:p>
          <w:p w14:paraId="7881FA22" w14:textId="77777777" w:rsidR="004D4B2F" w:rsidRDefault="00000000">
            <w:r>
              <w:rPr>
                <w:color w:val="333333"/>
                <w:sz w:val="18"/>
                <w:szCs w:val="18"/>
              </w:rPr>
              <w:t>Dedicated B2B account management Transparent sustainability reporting Direct sales to HR, Procurement &amp; Sustainability teams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5EE60" w14:textId="77777777" w:rsidR="004D4B2F" w:rsidRDefault="004D4B2F">
            <w:pPr>
              <w:spacing w:after="60"/>
            </w:pPr>
          </w:p>
          <w:p w14:paraId="3A76B4D0" w14:textId="77777777" w:rsidR="004D4B2F" w:rsidRDefault="00000000">
            <w:r>
              <w:rPr>
                <w:color w:val="333333"/>
                <w:sz w:val="18"/>
                <w:szCs w:val="18"/>
              </w:rPr>
              <w:t>Large manufacturers (5,000+ employees) Companies with active ESG targets India-first, then global expansion</w:t>
            </w:r>
          </w:p>
        </w:tc>
      </w:tr>
      <w:tr w:rsidR="004D4B2F" w14:paraId="794380A4" w14:textId="77777777">
        <w:trPr>
          <w:gridAfter w:val="3"/>
          <w:wAfter w:w="5784" w:type="dxa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48E7F" w14:textId="77777777" w:rsidR="004D4B2F" w:rsidRDefault="00000000">
            <w:pPr>
              <w:spacing w:after="60"/>
            </w:pPr>
            <w:r>
              <w:rPr>
                <w:b/>
                <w:bCs/>
                <w:color w:val="0A1628"/>
                <w:sz w:val="19"/>
                <w:szCs w:val="19"/>
              </w:rPr>
              <w:t>Cost Structure</w:t>
            </w:r>
          </w:p>
          <w:p w14:paraId="734B76ED" w14:textId="77777777" w:rsidR="004D4B2F" w:rsidRDefault="00000000">
            <w:r>
              <w:rPr>
                <w:color w:val="333333"/>
                <w:sz w:val="18"/>
                <w:szCs w:val="18"/>
              </w:rPr>
              <w:lastRenderedPageBreak/>
              <w:t>Initial garment production (amortised over contract) Ongoing laundry, logistics &amp; recycling expenses RFID/IT infrastructure and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E454E" w14:textId="77777777" w:rsidR="004D4B2F" w:rsidRDefault="00000000">
            <w:pPr>
              <w:spacing w:after="60"/>
            </w:pPr>
            <w:r>
              <w:rPr>
                <w:b/>
                <w:bCs/>
                <w:color w:val="0A1628"/>
                <w:sz w:val="19"/>
                <w:szCs w:val="19"/>
              </w:rPr>
              <w:lastRenderedPageBreak/>
              <w:t>Revenue Streams</w:t>
            </w:r>
          </w:p>
          <w:p w14:paraId="715587B1" w14:textId="77777777" w:rsidR="004D4B2F" w:rsidRDefault="00000000">
            <w:r>
              <w:rPr>
                <w:color w:val="333333"/>
                <w:sz w:val="18"/>
                <w:szCs w:val="18"/>
              </w:rPr>
              <w:lastRenderedPageBreak/>
              <w:t>Monthly subscription fee per employee (multi-year B2B contracts) Premium add-ons: specialised fabrics, faster turnaround, branded design Recycled fibre revenue at end-of-life</w:t>
            </w:r>
          </w:p>
        </w:tc>
      </w:tr>
    </w:tbl>
    <w:p w14:paraId="2DAB10C9" w14:textId="77777777" w:rsidR="004D4B2F" w:rsidRDefault="004D4B2F">
      <w:pPr>
        <w:spacing w:after="280"/>
      </w:pPr>
    </w:p>
    <w:p w14:paraId="16AFB694" w14:textId="77777777" w:rsidR="004D4B2F" w:rsidRDefault="00000000">
      <w:pPr>
        <w:shd w:val="clear" w:color="auto" w:fill="0A7B74"/>
        <w:spacing w:before="320" w:after="160"/>
        <w:ind w:left="120" w:right="120"/>
      </w:pPr>
      <w:r>
        <w:rPr>
          <w:b/>
          <w:bCs/>
          <w:color w:val="FFFFFF"/>
          <w:sz w:val="24"/>
          <w:szCs w:val="24"/>
        </w:rPr>
        <w:t>4. KEY FINDINGS</w:t>
      </w:r>
    </w:p>
    <w:p w14:paraId="6DFC1126" w14:textId="77777777" w:rsidR="004D4B2F" w:rsidRDefault="004D4B2F">
      <w:pPr>
        <w:spacing w:after="80"/>
      </w:pPr>
    </w:p>
    <w:p w14:paraId="7A2AC048" w14:textId="77777777" w:rsidR="004D4B2F" w:rsidRDefault="00000000">
      <w:pPr>
        <w:spacing w:before="160" w:after="80"/>
      </w:pPr>
      <w:r>
        <w:rPr>
          <w:b/>
          <w:bCs/>
          <w:color w:val="0A1628"/>
          <w:sz w:val="23"/>
          <w:szCs w:val="23"/>
        </w:rPr>
        <w:t>4.1  Unit Economics — Cost Per Employee Per Month</w:t>
      </w:r>
    </w:p>
    <w:p w14:paraId="551F967F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financial model was built on a reference case of a company with 5,000 employees, each receiving 5 sets of uniforms with an assumed garment life of 2 years. The total subscription cost — covering garments, laundry, logistics, set replacement, admin, and a gross margin — was calculated as follows:</w:t>
      </w:r>
    </w:p>
    <w:p w14:paraId="37DD6838" w14:textId="77777777" w:rsidR="004D4B2F" w:rsidRDefault="004D4B2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8"/>
        <w:gridCol w:w="2120"/>
        <w:gridCol w:w="2120"/>
        <w:gridCol w:w="2120"/>
      </w:tblGrid>
      <w:tr w:rsidR="004D4B2F" w14:paraId="79A63E29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7B7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3FD44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Cost Item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7B7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7FA24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INR / month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7B7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3E1CA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EUR / month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7B7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9CA65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</w:tr>
      <w:tr w:rsidR="004D4B2F" w14:paraId="3A8B7BA0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B90F2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Garment cost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47D0A" w14:textId="77777777" w:rsidR="004D4B2F" w:rsidRDefault="00000000">
            <w:r>
              <w:rPr>
                <w:color w:val="2C2C2C"/>
                <w:sz w:val="20"/>
                <w:szCs w:val="20"/>
              </w:rPr>
              <w:t>₹ 104.17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DBC7A" w14:textId="77777777" w:rsidR="004D4B2F" w:rsidRDefault="00000000">
            <w:r>
              <w:rPr>
                <w:color w:val="2C2C2C"/>
                <w:sz w:val="20"/>
                <w:szCs w:val="20"/>
              </w:rPr>
              <w:t>€ 1.17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77F9" w14:textId="77777777" w:rsidR="004D4B2F" w:rsidRDefault="00000000">
            <w:r>
              <w:rPr>
                <w:color w:val="2C2C2C"/>
                <w:sz w:val="20"/>
                <w:szCs w:val="20"/>
              </w:rPr>
              <w:t>23%</w:t>
            </w:r>
          </w:p>
        </w:tc>
      </w:tr>
      <w:tr w:rsidR="004D4B2F" w14:paraId="5B7E6E7B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27FBF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Laundry cost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B74F7" w14:textId="77777777" w:rsidR="004D4B2F" w:rsidRDefault="00000000">
            <w:r>
              <w:rPr>
                <w:color w:val="2C2C2C"/>
                <w:sz w:val="20"/>
                <w:szCs w:val="20"/>
              </w:rPr>
              <w:t>₹ 160.00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2F282" w14:textId="77777777" w:rsidR="004D4B2F" w:rsidRDefault="00000000">
            <w:r>
              <w:rPr>
                <w:color w:val="2C2C2C"/>
                <w:sz w:val="20"/>
                <w:szCs w:val="20"/>
              </w:rPr>
              <w:t>€ 1.80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E49B5" w14:textId="77777777" w:rsidR="004D4B2F" w:rsidRDefault="00000000">
            <w:r>
              <w:rPr>
                <w:color w:val="2C2C2C"/>
                <w:sz w:val="20"/>
                <w:szCs w:val="20"/>
              </w:rPr>
              <w:t>35%</w:t>
            </w:r>
          </w:p>
        </w:tc>
      </w:tr>
      <w:tr w:rsidR="004D4B2F" w14:paraId="4BDC96D7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5AB3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Logistics cost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13BB9" w14:textId="77777777" w:rsidR="004D4B2F" w:rsidRDefault="00000000">
            <w:r>
              <w:rPr>
                <w:color w:val="2C2C2C"/>
                <w:sz w:val="20"/>
                <w:szCs w:val="20"/>
              </w:rPr>
              <w:t>₹ 20.00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18FA" w14:textId="77777777" w:rsidR="004D4B2F" w:rsidRDefault="00000000">
            <w:r>
              <w:rPr>
                <w:color w:val="2C2C2C"/>
                <w:sz w:val="20"/>
                <w:szCs w:val="20"/>
              </w:rPr>
              <w:t>€ 0.23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3F076" w14:textId="77777777" w:rsidR="004D4B2F" w:rsidRDefault="00000000">
            <w:r>
              <w:rPr>
                <w:color w:val="2C2C2C"/>
                <w:sz w:val="20"/>
                <w:szCs w:val="20"/>
              </w:rPr>
              <w:t>4%</w:t>
            </w:r>
          </w:p>
        </w:tc>
      </w:tr>
      <w:tr w:rsidR="004D4B2F" w14:paraId="5BCFBEDC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383E1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Set cost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73D67" w14:textId="77777777" w:rsidR="004D4B2F" w:rsidRDefault="00000000">
            <w:r>
              <w:rPr>
                <w:color w:val="2C2C2C"/>
                <w:sz w:val="20"/>
                <w:szCs w:val="20"/>
              </w:rPr>
              <w:t>₹ 10.42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BA37D" w14:textId="77777777" w:rsidR="004D4B2F" w:rsidRDefault="00000000">
            <w:r>
              <w:rPr>
                <w:color w:val="2C2C2C"/>
                <w:sz w:val="20"/>
                <w:szCs w:val="20"/>
              </w:rPr>
              <w:t>€ 0.12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FBAAAF" w14:textId="77777777" w:rsidR="004D4B2F" w:rsidRDefault="00000000">
            <w:r>
              <w:rPr>
                <w:color w:val="2C2C2C"/>
                <w:sz w:val="20"/>
                <w:szCs w:val="20"/>
              </w:rPr>
              <w:t>2%</w:t>
            </w:r>
          </w:p>
        </w:tc>
      </w:tr>
      <w:tr w:rsidR="004D4B2F" w14:paraId="5550953E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DC1B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Admin cost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DDE02" w14:textId="77777777" w:rsidR="004D4B2F" w:rsidRDefault="00000000">
            <w:r>
              <w:rPr>
                <w:color w:val="2C2C2C"/>
                <w:sz w:val="20"/>
                <w:szCs w:val="20"/>
              </w:rPr>
              <w:t>₹ 10.00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AE9A2" w14:textId="77777777" w:rsidR="004D4B2F" w:rsidRDefault="00000000">
            <w:r>
              <w:rPr>
                <w:color w:val="2C2C2C"/>
                <w:sz w:val="20"/>
                <w:szCs w:val="20"/>
              </w:rPr>
              <w:t>€ 0.11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1F63F" w14:textId="77777777" w:rsidR="004D4B2F" w:rsidRDefault="00000000">
            <w:r>
              <w:rPr>
                <w:color w:val="2C2C2C"/>
                <w:sz w:val="20"/>
                <w:szCs w:val="20"/>
              </w:rPr>
              <w:t>2%</w:t>
            </w:r>
          </w:p>
        </w:tc>
      </w:tr>
      <w:tr w:rsidR="004D4B2F" w14:paraId="7580CD99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A5ADF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Gross margin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CCD57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₹ 152.29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E6283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€ 1.71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6289C" w14:textId="77777777" w:rsidR="004D4B2F" w:rsidRDefault="00000000">
            <w:r>
              <w:rPr>
                <w:b/>
                <w:bCs/>
                <w:color w:val="2C2C2C"/>
                <w:sz w:val="20"/>
                <w:szCs w:val="20"/>
              </w:rPr>
              <w:t>33%</w:t>
            </w:r>
          </w:p>
        </w:tc>
      </w:tr>
      <w:tr w:rsidR="004D4B2F" w14:paraId="0E298AD8" w14:textId="77777777"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C5A1F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A34B3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₹ 456.88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C47DEA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€ 5.14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F270A" w14:textId="77777777" w:rsidR="004D4B2F" w:rsidRDefault="00000000">
            <w:r>
              <w:rPr>
                <w:b/>
                <w:bCs/>
                <w:color w:val="FFFFFF"/>
                <w:sz w:val="20"/>
                <w:szCs w:val="20"/>
              </w:rPr>
              <w:t>100%</w:t>
            </w:r>
          </w:p>
        </w:tc>
      </w:tr>
    </w:tbl>
    <w:p w14:paraId="6AC03CA2" w14:textId="77777777" w:rsidR="004D4B2F" w:rsidRDefault="004D4B2F">
      <w:pPr>
        <w:spacing w:after="120"/>
      </w:pPr>
    </w:p>
    <w:p w14:paraId="6BE30D95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At ₹ 456.88 / € 5.14 per employee per month, the subscription model converts a large upfront capital expenditure (bulk uniform purchase) into a predictable, low monthly operating cost. The gross margin of 33% (₹ 152.29 / € 1.71 per employee per month) demonstrates a commercially viable business at this price point. Laundry cost represents the largest single cost component at 35%, followed by garment depreciation at 23%.</w:t>
      </w:r>
    </w:p>
    <w:p w14:paraId="008CFB34" w14:textId="77777777" w:rsidR="004D4B2F" w:rsidRDefault="004D4B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4B2F" w14:paraId="548A8A8B" w14:textId="77777777">
        <w:tc>
          <w:tcPr>
            <w:tcW w:w="9638" w:type="dxa"/>
            <w:tcBorders>
              <w:top w:val="single" w:sz="4" w:space="0" w:color="0A7B74"/>
              <w:left w:val="single" w:sz="4" w:space="0" w:color="0A7B74"/>
              <w:bottom w:val="single" w:sz="4" w:space="0" w:color="0A7B74"/>
              <w:right w:val="single" w:sz="4" w:space="0" w:color="0A7B74"/>
            </w:tcBorders>
            <w:shd w:val="clear" w:color="auto" w:fill="E6F4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CE9092" w14:textId="2F48873D" w:rsidR="00E91850" w:rsidRDefault="00E91850">
            <w:pPr>
              <w:jc w:val="center"/>
              <w:rPr>
                <w:b/>
                <w:bCs/>
                <w:color w:val="0A7B74"/>
              </w:rPr>
            </w:pPr>
            <w:r>
              <w:rPr>
                <w:b/>
                <w:bCs/>
                <w:noProof/>
                <w:color w:val="0A7B74"/>
              </w:rPr>
              <w:lastRenderedPageBreak/>
              <w:drawing>
                <wp:inline distT="0" distB="0" distL="0" distR="0" wp14:anchorId="6824D3FB" wp14:editId="208C7AA5">
                  <wp:extent cx="3143062" cy="3578860"/>
                  <wp:effectExtent l="0" t="0" r="635" b="2540"/>
                  <wp:docPr id="165021471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959" cy="35924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B29CAF7" w14:textId="77777777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3B8DA6EC" w14:textId="008CF89A" w:rsidR="004D4B2F" w:rsidRDefault="00000000">
            <w:pPr>
              <w:jc w:val="center"/>
            </w:pPr>
            <w:r>
              <w:rPr>
                <w:b/>
                <w:bCs/>
                <w:color w:val="0A7B74"/>
              </w:rPr>
              <w:t>📷  Figure 5 — Unit economics: Cost breakdown pie chart and pricing table (cost per employee per month)</w:t>
            </w:r>
          </w:p>
          <w:p w14:paraId="44498BF2" w14:textId="77777777" w:rsidR="004D4B2F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Source: Uniforms_as_a_rental_.pdf — Page 12 (Slide 12: unit economics pie chart + cost breakdown table)</w:t>
            </w:r>
          </w:p>
        </w:tc>
      </w:tr>
    </w:tbl>
    <w:p w14:paraId="61F1E936" w14:textId="77777777" w:rsidR="004D4B2F" w:rsidRDefault="004D4B2F">
      <w:pPr>
        <w:spacing w:after="160"/>
      </w:pPr>
    </w:p>
    <w:p w14:paraId="188C99FB" w14:textId="77777777" w:rsidR="004D4B2F" w:rsidRDefault="00000000">
      <w:pPr>
        <w:spacing w:before="160" w:after="80"/>
      </w:pPr>
      <w:r>
        <w:rPr>
          <w:b/>
          <w:bCs/>
          <w:color w:val="0A1628"/>
          <w:sz w:val="23"/>
          <w:szCs w:val="23"/>
        </w:rPr>
        <w:t>4.2  Client Value Proposition — Advantages to Companies</w:t>
      </w:r>
    </w:p>
    <w:p w14:paraId="64FBF218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Beyond the environmental benefits, Re-Union offers concrete operational and financial advantages to corporate clients:</w:t>
      </w:r>
    </w:p>
    <w:p w14:paraId="30838099" w14:textId="77777777" w:rsidR="004D4B2F" w:rsidRDefault="004D4B2F">
      <w:pPr>
        <w:spacing w:after="60"/>
      </w:pPr>
    </w:p>
    <w:p w14:paraId="3FE94D6A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No upfront bulk purchase costs — the subscription model eliminates large one-time capital outlays and simplifies budgeting.</w:t>
      </w:r>
    </w:p>
    <w:p w14:paraId="744BC18F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Professional industrial laundering and maintenance — guaranteeing hygiene standards and uniform appearance consistency.</w:t>
      </w:r>
    </w:p>
    <w:p w14:paraId="194D73ED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Guaranteed fit and rapid replacements — reducing HR administrative burden around uniform management, especially for high-turnover workforces.</w:t>
      </w:r>
    </w:p>
    <w:p w14:paraId="4B651101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Potentially branded, consistently high-quality uniforms — supporting corporate identity and employee confidence.</w:t>
      </w:r>
    </w:p>
    <w:p w14:paraId="7F4A3F42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Measurable sustainability and circularity — providing directly reportable ESG metrics, supporting clients' GRI, CSRD/ESRS, and UN SDG commitments without additional effort.</w:t>
      </w:r>
    </w:p>
    <w:p w14:paraId="5E69B665" w14:textId="77777777" w:rsidR="004D4B2F" w:rsidRDefault="004D4B2F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D4B2F" w14:paraId="30444BF9" w14:textId="77777777">
        <w:tc>
          <w:tcPr>
            <w:tcW w:w="9638" w:type="dxa"/>
            <w:tcBorders>
              <w:top w:val="single" w:sz="4" w:space="0" w:color="0A7B74"/>
              <w:left w:val="single" w:sz="4" w:space="0" w:color="0A7B74"/>
              <w:bottom w:val="single" w:sz="4" w:space="0" w:color="0A7B74"/>
              <w:right w:val="single" w:sz="4" w:space="0" w:color="0A7B74"/>
            </w:tcBorders>
            <w:shd w:val="clear" w:color="auto" w:fill="E6F4F3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B5E5DF5" w14:textId="77777777" w:rsidR="00E91850" w:rsidRDefault="00E91850">
            <w:pPr>
              <w:jc w:val="center"/>
              <w:rPr>
                <w:b/>
                <w:bCs/>
                <w:color w:val="0A7B74"/>
              </w:rPr>
            </w:pPr>
          </w:p>
          <w:p w14:paraId="47114E62" w14:textId="0E133B5E" w:rsidR="00E91850" w:rsidRDefault="00E91850">
            <w:pPr>
              <w:jc w:val="center"/>
              <w:rPr>
                <w:b/>
                <w:bCs/>
                <w:color w:val="0A7B74"/>
              </w:rPr>
            </w:pPr>
            <w:r w:rsidRPr="00E91850">
              <w:rPr>
                <w:b/>
                <w:bCs/>
                <w:noProof/>
                <w:color w:val="0A7B74"/>
              </w:rPr>
              <w:lastRenderedPageBreak/>
              <w:drawing>
                <wp:inline distT="0" distB="0" distL="0" distR="0" wp14:anchorId="12D93541" wp14:editId="5F52EA45">
                  <wp:extent cx="3333750" cy="3025543"/>
                  <wp:effectExtent l="0" t="0" r="0" b="3810"/>
                  <wp:docPr id="6" name="Picture 5" descr="A diagram of a company&amp;#39;s laundry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BBB0B47-33DD-8925-F0EA-1AAA54408EE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diagram of a company&amp;#39;s laundry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0BBB0B47-33DD-8925-F0EA-1AAA54408E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373" cy="3032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71E6E" w14:textId="6E47799C" w:rsidR="004D4B2F" w:rsidRDefault="00000000">
            <w:pPr>
              <w:jc w:val="center"/>
            </w:pPr>
            <w:r>
              <w:rPr>
                <w:b/>
                <w:bCs/>
                <w:color w:val="0A7B74"/>
              </w:rPr>
              <w:t>📷  Figure 6 — Advantages to companies: Cost savings, professional laundering, branded uniforms, sustainability benefits</w:t>
            </w:r>
          </w:p>
          <w:p w14:paraId="12A71E5B" w14:textId="77777777" w:rsidR="004D4B2F" w:rsidRDefault="00000000">
            <w:pPr>
              <w:spacing w:before="6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Source: Uniforms_as_a_rental_.pdf — Page 13 (Slide 13: advantages infographic with cost savings / laundering / sustainable labels)</w:t>
            </w:r>
          </w:p>
        </w:tc>
      </w:tr>
    </w:tbl>
    <w:p w14:paraId="47234ACD" w14:textId="77777777" w:rsidR="004D4B2F" w:rsidRDefault="004D4B2F">
      <w:pPr>
        <w:spacing w:after="280"/>
      </w:pPr>
    </w:p>
    <w:p w14:paraId="2FF96EEB" w14:textId="77777777" w:rsidR="004D4B2F" w:rsidRDefault="00000000">
      <w:pPr>
        <w:shd w:val="clear" w:color="auto" w:fill="0A7B74"/>
        <w:spacing w:before="320" w:after="160"/>
        <w:ind w:left="120" w:right="120"/>
      </w:pPr>
      <w:r>
        <w:rPr>
          <w:b/>
          <w:bCs/>
          <w:color w:val="FFFFFF"/>
          <w:sz w:val="24"/>
          <w:szCs w:val="24"/>
        </w:rPr>
        <w:t>5. CONCLUSION</w:t>
      </w:r>
    </w:p>
    <w:p w14:paraId="0F20FC0D" w14:textId="77777777" w:rsidR="004D4B2F" w:rsidRDefault="004D4B2F">
      <w:pPr>
        <w:spacing w:after="80"/>
      </w:pPr>
    </w:p>
    <w:p w14:paraId="7F72278E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Re-Union demonstrates that a well-designed circular economy startup can simultaneously address a major environmental problem (textile waste), a commercial opportunity (corporate uniform management), and a material science advantage (PET recyclability) within a single, financially viable business model.</w:t>
      </w:r>
    </w:p>
    <w:p w14:paraId="59647290" w14:textId="77777777" w:rsidR="004D4B2F" w:rsidRDefault="004D4B2F">
      <w:pPr>
        <w:spacing w:after="60"/>
      </w:pPr>
    </w:p>
    <w:p w14:paraId="7D8BE170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key insight — that recycling polyester from a homogeneous, controlled feedstock is economically cheaper than virgin production — transforms the recycling step from a cost burden into a competitive advantage. This is a genuine circular economy case where the environmental and economic incentives are aligned, not in tension.</w:t>
      </w:r>
    </w:p>
    <w:p w14:paraId="7A5491CD" w14:textId="77777777" w:rsidR="004D4B2F" w:rsidRDefault="004D4B2F">
      <w:pPr>
        <w:spacing w:after="60"/>
      </w:pPr>
    </w:p>
    <w:p w14:paraId="196A5917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The project demonstrated proficiency in circular business model design, unit economics modelling, stakeholder value proposition development, and ESG-integrated strategic planning. The 1st place finish at the university competition validated both the commercial logic and the sustainability credentials of the concept.</w:t>
      </w:r>
    </w:p>
    <w:p w14:paraId="1FE88553" w14:textId="77777777" w:rsidR="004D4B2F" w:rsidRDefault="004D4B2F">
      <w:pPr>
        <w:spacing w:after="80"/>
      </w:pPr>
    </w:p>
    <w:p w14:paraId="364F7CF2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Future development pathways identified include:</w:t>
      </w:r>
    </w:p>
    <w:p w14:paraId="227927CF" w14:textId="77777777" w:rsidR="004D4B2F" w:rsidRDefault="004D4B2F">
      <w:pPr>
        <w:spacing w:after="60"/>
      </w:pPr>
    </w:p>
    <w:p w14:paraId="1CF8E626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Expansion of services to additional garment categories and geographies (Germany as a parallel market given its advanced recycling infrastructure).</w:t>
      </w:r>
    </w:p>
    <w:p w14:paraId="13A21141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Technology integration — RFID tracking for real-time inventory and lifecycle monitoring of each garment.</w:t>
      </w:r>
    </w:p>
    <w:p w14:paraId="4B7CAF19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lastRenderedPageBreak/>
        <w:t>Strategic partnerships with recycling technology providers and industrial laundry networks.</w:t>
      </w:r>
    </w:p>
    <w:p w14:paraId="09562CAD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Advanced recycling innovation — exploring chemical (solvent-based) recycling alongside mechanical recycling to handle mixed-fibre contamination.</w:t>
      </w:r>
    </w:p>
    <w:p w14:paraId="49FC8D1D" w14:textId="77777777" w:rsidR="004D4B2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2C2C"/>
        </w:rPr>
        <w:t>Scaling logistics infrastructure to handle the collection and return cycles efficiently across multiple corporate campuses.</w:t>
      </w:r>
    </w:p>
    <w:p w14:paraId="78BE6813" w14:textId="77777777" w:rsidR="004D4B2F" w:rsidRDefault="004D4B2F">
      <w:pPr>
        <w:spacing w:after="200"/>
      </w:pPr>
    </w:p>
    <w:p w14:paraId="3BAB993D" w14:textId="77777777" w:rsidR="004D4B2F" w:rsidRDefault="00000000">
      <w:pPr>
        <w:shd w:val="clear" w:color="auto" w:fill="0A7B74"/>
        <w:spacing w:before="320" w:after="160"/>
        <w:ind w:left="120" w:right="120"/>
      </w:pPr>
      <w:r>
        <w:rPr>
          <w:b/>
          <w:bCs/>
          <w:color w:val="FFFFFF"/>
          <w:sz w:val="24"/>
          <w:szCs w:val="24"/>
        </w:rPr>
        <w:t>IMAGE EXTRACTION GUIDE FOR PORTFOLIO PAGE</w:t>
      </w:r>
    </w:p>
    <w:p w14:paraId="41228836" w14:textId="77777777" w:rsidR="004D4B2F" w:rsidRDefault="004D4B2F">
      <w:pPr>
        <w:spacing w:after="80"/>
      </w:pPr>
    </w:p>
    <w:p w14:paraId="64D04B4B" w14:textId="77777777" w:rsidR="004D4B2F" w:rsidRDefault="00000000">
      <w:pPr>
        <w:spacing w:before="80" w:after="80" w:line="300" w:lineRule="auto"/>
        <w:jc w:val="both"/>
      </w:pPr>
      <w:r>
        <w:rPr>
          <w:color w:val="2C2C2C"/>
        </w:rPr>
        <w:t>All recommended images and their exact source locations for use when building the Re-Union portfolio HTML page:</w:t>
      </w:r>
    </w:p>
    <w:p w14:paraId="25E5679F" w14:textId="77777777" w:rsidR="004D4B2F" w:rsidRDefault="004D4B2F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3470"/>
        <w:gridCol w:w="3277"/>
        <w:gridCol w:w="2313"/>
      </w:tblGrid>
      <w:tr w:rsidR="004D4B2F" w14:paraId="1298615F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4FD66" w14:textId="77777777" w:rsidR="004D4B2F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A2C90" w14:textId="77777777" w:rsidR="004D4B2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C698D" w14:textId="77777777" w:rsidR="004D4B2F" w:rsidRDefault="00000000">
            <w:r>
              <w:rPr>
                <w:b/>
                <w:bCs/>
                <w:color w:val="FFFFFF"/>
                <w:sz w:val="18"/>
                <w:szCs w:val="18"/>
              </w:rPr>
              <w:t>Source File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162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A2CE0" w14:textId="77777777" w:rsidR="004D4B2F" w:rsidRDefault="00000000">
            <w:r>
              <w:rPr>
                <w:b/>
                <w:bCs/>
                <w:color w:val="FFFFFF"/>
                <w:sz w:val="18"/>
                <w:szCs w:val="18"/>
              </w:rPr>
              <w:t>Page / Slide</w:t>
            </w:r>
          </w:p>
        </w:tc>
      </w:tr>
      <w:tr w:rsidR="004D4B2F" w14:paraId="7DC2CDFA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C44BD" w14:textId="77777777" w:rsidR="004D4B2F" w:rsidRDefault="00000000"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5EE95" w14:textId="77777777" w:rsidR="004D4B2F" w:rsidRDefault="00000000">
            <w:r>
              <w:rPr>
                <w:color w:val="2C2C2C"/>
                <w:sz w:val="18"/>
                <w:szCs w:val="18"/>
              </w:rPr>
              <w:t>Global textile waste stats infographic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EC7EE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8F4C4" w14:textId="77777777" w:rsidR="004D4B2F" w:rsidRDefault="00000000">
            <w:r>
              <w:rPr>
                <w:color w:val="2C2C2C"/>
                <w:sz w:val="18"/>
                <w:szCs w:val="18"/>
              </w:rPr>
              <w:t>p. 4 (Slide 4)</w:t>
            </w:r>
          </w:p>
        </w:tc>
      </w:tr>
      <w:tr w:rsidR="004D4B2F" w14:paraId="18927433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4FAAA" w14:textId="77777777" w:rsidR="004D4B2F" w:rsidRDefault="00000000"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1158F" w14:textId="77777777" w:rsidR="004D4B2F" w:rsidRDefault="00000000">
            <w:r>
              <w:rPr>
                <w:color w:val="2C2C2C"/>
                <w:sz w:val="18"/>
                <w:szCs w:val="18"/>
              </w:rPr>
              <w:t>Conventional linear model: Buy–Use–Dump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50BEE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78267" w14:textId="77777777" w:rsidR="004D4B2F" w:rsidRDefault="00000000">
            <w:r>
              <w:rPr>
                <w:color w:val="2C2C2C"/>
                <w:sz w:val="18"/>
                <w:szCs w:val="18"/>
              </w:rPr>
              <w:t>p. 5 (Slide 5)</w:t>
            </w:r>
          </w:p>
        </w:tc>
      </w:tr>
      <w:tr w:rsidR="004D4B2F" w14:paraId="55F848DB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086A5" w14:textId="77777777" w:rsidR="004D4B2F" w:rsidRDefault="00000000"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A31AB" w14:textId="77777777" w:rsidR="004D4B2F" w:rsidRDefault="00000000">
            <w:r>
              <w:rPr>
                <w:color w:val="2C2C2C"/>
                <w:sz w:val="18"/>
                <w:szCs w:val="18"/>
              </w:rPr>
              <w:t>Re-Union circular model diagram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06321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7EC7D" w14:textId="77777777" w:rsidR="004D4B2F" w:rsidRDefault="00000000">
            <w:r>
              <w:rPr>
                <w:color w:val="2C2C2C"/>
                <w:sz w:val="18"/>
                <w:szCs w:val="18"/>
              </w:rPr>
              <w:t>p. 7 (Slide 7)</w:t>
            </w:r>
          </w:p>
        </w:tc>
      </w:tr>
      <w:tr w:rsidR="004D4B2F" w14:paraId="1CACE7BC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FE468" w14:textId="77777777" w:rsidR="004D4B2F" w:rsidRDefault="00000000"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A445F" w14:textId="77777777" w:rsidR="004D4B2F" w:rsidRDefault="00000000">
            <w:r>
              <w:rPr>
                <w:color w:val="2C2C2C"/>
                <w:sz w:val="18"/>
                <w:szCs w:val="18"/>
              </w:rPr>
              <w:t>Business execution circular flow (6-step loop)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DBB25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12A9F" w14:textId="77777777" w:rsidR="004D4B2F" w:rsidRDefault="00000000">
            <w:r>
              <w:rPr>
                <w:color w:val="2C2C2C"/>
                <w:sz w:val="18"/>
                <w:szCs w:val="18"/>
              </w:rPr>
              <w:t>p. 8 (Slide 8)</w:t>
            </w:r>
          </w:p>
        </w:tc>
      </w:tr>
      <w:tr w:rsidR="004D4B2F" w14:paraId="2C256D66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2E633" w14:textId="77777777" w:rsidR="004D4B2F" w:rsidRDefault="00000000"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5F045" w14:textId="77777777" w:rsidR="004D4B2F" w:rsidRDefault="00000000">
            <w:r>
              <w:rPr>
                <w:color w:val="2C2C2C"/>
                <w:sz w:val="18"/>
                <w:szCs w:val="18"/>
              </w:rPr>
              <w:t>PET recycling technology process diagram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F5451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28BAF" w14:textId="77777777" w:rsidR="004D4B2F" w:rsidRDefault="00000000">
            <w:r>
              <w:rPr>
                <w:color w:val="2C2C2C"/>
                <w:sz w:val="18"/>
                <w:szCs w:val="18"/>
              </w:rPr>
              <w:t>p. 9 (Slide 9)</w:t>
            </w:r>
          </w:p>
        </w:tc>
      </w:tr>
      <w:tr w:rsidR="004D4B2F" w14:paraId="0C613D5C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2BE11" w14:textId="77777777" w:rsidR="004D4B2F" w:rsidRDefault="00000000"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26E1D" w14:textId="77777777" w:rsidR="004D4B2F" w:rsidRDefault="00000000">
            <w:r>
              <w:rPr>
                <w:color w:val="2C2C2C"/>
                <w:sz w:val="18"/>
                <w:szCs w:val="18"/>
              </w:rPr>
              <w:t>Reasons for choosing uniforms (image + 3 points)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72381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C9E4F3" w14:textId="77777777" w:rsidR="004D4B2F" w:rsidRDefault="00000000">
            <w:r>
              <w:rPr>
                <w:color w:val="2C2C2C"/>
                <w:sz w:val="18"/>
                <w:szCs w:val="18"/>
              </w:rPr>
              <w:t>p. 10 (Slide 10)</w:t>
            </w:r>
          </w:p>
        </w:tc>
      </w:tr>
      <w:tr w:rsidR="004D4B2F" w14:paraId="31E13548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BA84D" w14:textId="77777777" w:rsidR="004D4B2F" w:rsidRDefault="00000000"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43616" w14:textId="77777777" w:rsidR="004D4B2F" w:rsidRDefault="00000000">
            <w:r>
              <w:rPr>
                <w:color w:val="2C2C2C"/>
                <w:sz w:val="18"/>
                <w:szCs w:val="18"/>
              </w:rPr>
              <w:t>Unit economics pie chart + cost breakdown table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CBD8F7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F2F96" w14:textId="77777777" w:rsidR="004D4B2F" w:rsidRDefault="00000000">
            <w:r>
              <w:rPr>
                <w:color w:val="2C2C2C"/>
                <w:sz w:val="18"/>
                <w:szCs w:val="18"/>
              </w:rPr>
              <w:t>p. 12 (Slide 12)</w:t>
            </w:r>
          </w:p>
        </w:tc>
      </w:tr>
      <w:tr w:rsidR="004D4B2F" w14:paraId="78DA7544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5CFF1" w14:textId="77777777" w:rsidR="004D4B2F" w:rsidRDefault="00000000">
            <w:r>
              <w:rPr>
                <w:color w:val="2C2C2C"/>
                <w:sz w:val="18"/>
                <w:szCs w:val="18"/>
              </w:rPr>
              <w:t>8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720A6" w14:textId="77777777" w:rsidR="004D4B2F" w:rsidRDefault="00000000">
            <w:r>
              <w:rPr>
                <w:color w:val="2C2C2C"/>
                <w:sz w:val="18"/>
                <w:szCs w:val="18"/>
              </w:rPr>
              <w:t>Advantages to companies infographic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C60CF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AE39A" w14:textId="77777777" w:rsidR="004D4B2F" w:rsidRDefault="00000000">
            <w:r>
              <w:rPr>
                <w:color w:val="2C2C2C"/>
                <w:sz w:val="18"/>
                <w:szCs w:val="18"/>
              </w:rPr>
              <w:t>p. 13 (Slide 13)</w:t>
            </w:r>
          </w:p>
        </w:tc>
      </w:tr>
      <w:tr w:rsidR="004D4B2F" w14:paraId="57ED68CC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D1A83D" w14:textId="77777777" w:rsidR="004D4B2F" w:rsidRDefault="00000000"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013C9" w14:textId="77777777" w:rsidR="004D4B2F" w:rsidRDefault="00000000">
            <w:r>
              <w:rPr>
                <w:color w:val="2C2C2C"/>
                <w:sz w:val="18"/>
                <w:szCs w:val="18"/>
              </w:rPr>
              <w:t>Future plans image (recycling operations)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3E7F4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963EA1" w14:textId="77777777" w:rsidR="004D4B2F" w:rsidRDefault="00000000">
            <w:r>
              <w:rPr>
                <w:color w:val="2C2C2C"/>
                <w:sz w:val="18"/>
                <w:szCs w:val="18"/>
              </w:rPr>
              <w:t>p. 14 (Slide 13/14)</w:t>
            </w:r>
          </w:p>
        </w:tc>
      </w:tr>
      <w:tr w:rsidR="004D4B2F" w14:paraId="6E236225" w14:textId="77777777">
        <w:tc>
          <w:tcPr>
            <w:tcW w:w="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A50CC" w14:textId="77777777" w:rsidR="004D4B2F" w:rsidRDefault="00000000"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3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A7128" w14:textId="77777777" w:rsidR="004D4B2F" w:rsidRDefault="00000000">
            <w:r>
              <w:rPr>
                <w:color w:val="2C2C2C"/>
                <w:sz w:val="18"/>
                <w:szCs w:val="18"/>
              </w:rPr>
              <w:t>Why India? plastic waste context images</w:t>
            </w:r>
          </w:p>
        </w:tc>
        <w:tc>
          <w:tcPr>
            <w:tcW w:w="32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3FD92" w14:textId="77777777" w:rsidR="004D4B2F" w:rsidRDefault="00000000">
            <w:r>
              <w:rPr>
                <w:color w:val="2C2C2C"/>
                <w:sz w:val="18"/>
                <w:szCs w:val="18"/>
              </w:rPr>
              <w:t>Uniforms_as_a_rental_.pdf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3B569" w14:textId="77777777" w:rsidR="004D4B2F" w:rsidRDefault="00000000">
            <w:r>
              <w:rPr>
                <w:color w:val="2C2C2C"/>
                <w:sz w:val="18"/>
                <w:szCs w:val="18"/>
              </w:rPr>
              <w:t>p. 16 (last slide)</w:t>
            </w:r>
          </w:p>
        </w:tc>
      </w:tr>
    </w:tbl>
    <w:p w14:paraId="5E791FF3" w14:textId="77777777" w:rsidR="004D4B2F" w:rsidRDefault="004D4B2F">
      <w:pPr>
        <w:spacing w:after="200"/>
      </w:pPr>
    </w:p>
    <w:sectPr w:rsidR="004D4B2F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B5554" w14:textId="77777777" w:rsidR="00C52AC8" w:rsidRDefault="00C52AC8">
      <w:r>
        <w:separator/>
      </w:r>
    </w:p>
  </w:endnote>
  <w:endnote w:type="continuationSeparator" w:id="0">
    <w:p w14:paraId="28B0D966" w14:textId="77777777" w:rsidR="00C52AC8" w:rsidRDefault="00C52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2A26" w14:textId="77777777" w:rsidR="004D4B2F" w:rsidRDefault="00000000">
    <w:pPr>
      <w:pBdr>
        <w:top w:val="single" w:sz="4" w:space="4" w:color="0A7B74"/>
      </w:pBdr>
      <w:tabs>
        <w:tab w:val="right" w:pos="9638"/>
      </w:tabs>
    </w:pPr>
    <w:r>
      <w:rPr>
        <w:color w:val="0A7B74"/>
        <w:sz w:val="16"/>
        <w:szCs w:val="16"/>
      </w:rPr>
      <w:t>https://kabirks29-piw.github.io/portfolio-kabir/</w:t>
    </w:r>
    <w:r>
      <w:rPr>
        <w:sz w:val="16"/>
        <w:szCs w:val="16"/>
      </w:rPr>
      <w:tab/>
    </w:r>
    <w:r>
      <w:rPr>
        <w:color w:val="0A1628"/>
        <w:sz w:val="16"/>
        <w:szCs w:val="16"/>
      </w:rPr>
      <w:t>kabir.kundapur.sheik@stud.uni-hannover.de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15743" w14:textId="77777777" w:rsidR="00C52AC8" w:rsidRDefault="00C52AC8">
      <w:r>
        <w:separator/>
      </w:r>
    </w:p>
  </w:footnote>
  <w:footnote w:type="continuationSeparator" w:id="0">
    <w:p w14:paraId="66B435E5" w14:textId="77777777" w:rsidR="00C52AC8" w:rsidRDefault="00C52A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BA85" w14:textId="77777777" w:rsidR="004D4B2F" w:rsidRDefault="00000000">
    <w:pPr>
      <w:pBdr>
        <w:bottom w:val="single" w:sz="6" w:space="4" w:color="0A7B74"/>
      </w:pBdr>
      <w:jc w:val="center"/>
    </w:pPr>
    <w:r>
      <w:rPr>
        <w:b/>
        <w:bCs/>
        <w:color w:val="0A1628"/>
        <w:sz w:val="18"/>
        <w:szCs w:val="18"/>
      </w:rPr>
      <w:t xml:space="preserve">Kabir </w:t>
    </w:r>
    <w:proofErr w:type="spellStart"/>
    <w:r>
      <w:rPr>
        <w:b/>
        <w:bCs/>
        <w:color w:val="0A1628"/>
        <w:sz w:val="18"/>
        <w:szCs w:val="18"/>
      </w:rPr>
      <w:t>Kundapur</w:t>
    </w:r>
    <w:proofErr w:type="spellEnd"/>
    <w:r>
      <w:rPr>
        <w:b/>
        <w:bCs/>
        <w:color w:val="0A1628"/>
        <w:sz w:val="18"/>
        <w:szCs w:val="18"/>
      </w:rPr>
      <w:t xml:space="preserve"> Sheik  |  M.Sc. WATENV  |  Leibniz Universität Hannover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257EF"/>
    <w:multiLevelType w:val="hybridMultilevel"/>
    <w:tmpl w:val="C0C4D21E"/>
    <w:lvl w:ilvl="0" w:tplc="455E72A2">
      <w:start w:val="1"/>
      <w:numFmt w:val="bullet"/>
      <w:lvlText w:val="●"/>
      <w:lvlJc w:val="left"/>
      <w:pPr>
        <w:ind w:left="720" w:hanging="360"/>
      </w:pPr>
    </w:lvl>
    <w:lvl w:ilvl="1" w:tplc="0AC8E484">
      <w:start w:val="1"/>
      <w:numFmt w:val="bullet"/>
      <w:lvlText w:val="○"/>
      <w:lvlJc w:val="left"/>
      <w:pPr>
        <w:ind w:left="1440" w:hanging="360"/>
      </w:pPr>
    </w:lvl>
    <w:lvl w:ilvl="2" w:tplc="62302DE8">
      <w:start w:val="1"/>
      <w:numFmt w:val="bullet"/>
      <w:lvlText w:val="■"/>
      <w:lvlJc w:val="left"/>
      <w:pPr>
        <w:ind w:left="2160" w:hanging="360"/>
      </w:pPr>
    </w:lvl>
    <w:lvl w:ilvl="3" w:tplc="81947270">
      <w:start w:val="1"/>
      <w:numFmt w:val="bullet"/>
      <w:lvlText w:val="●"/>
      <w:lvlJc w:val="left"/>
      <w:pPr>
        <w:ind w:left="2880" w:hanging="360"/>
      </w:pPr>
    </w:lvl>
    <w:lvl w:ilvl="4" w:tplc="CD76DD26">
      <w:start w:val="1"/>
      <w:numFmt w:val="bullet"/>
      <w:lvlText w:val="○"/>
      <w:lvlJc w:val="left"/>
      <w:pPr>
        <w:ind w:left="3600" w:hanging="360"/>
      </w:pPr>
    </w:lvl>
    <w:lvl w:ilvl="5" w:tplc="79E008B4">
      <w:start w:val="1"/>
      <w:numFmt w:val="bullet"/>
      <w:lvlText w:val="■"/>
      <w:lvlJc w:val="left"/>
      <w:pPr>
        <w:ind w:left="4320" w:hanging="360"/>
      </w:pPr>
    </w:lvl>
    <w:lvl w:ilvl="6" w:tplc="28F0E9C2">
      <w:start w:val="1"/>
      <w:numFmt w:val="bullet"/>
      <w:lvlText w:val="●"/>
      <w:lvlJc w:val="left"/>
      <w:pPr>
        <w:ind w:left="5040" w:hanging="360"/>
      </w:pPr>
    </w:lvl>
    <w:lvl w:ilvl="7" w:tplc="8018B130">
      <w:start w:val="1"/>
      <w:numFmt w:val="bullet"/>
      <w:lvlText w:val="●"/>
      <w:lvlJc w:val="left"/>
      <w:pPr>
        <w:ind w:left="5760" w:hanging="360"/>
      </w:pPr>
    </w:lvl>
    <w:lvl w:ilvl="8" w:tplc="2474D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782193"/>
    <w:multiLevelType w:val="hybridMultilevel"/>
    <w:tmpl w:val="5C42EA2A"/>
    <w:lvl w:ilvl="0" w:tplc="D3ACECDA">
      <w:start w:val="1"/>
      <w:numFmt w:val="bullet"/>
      <w:lvlText w:val="▸"/>
      <w:lvlJc w:val="left"/>
      <w:pPr>
        <w:ind w:left="600" w:hanging="360"/>
      </w:pPr>
      <w:rPr>
        <w:rFonts w:ascii="Arial" w:eastAsia="Arial" w:hAnsi="Arial" w:cs="Arial"/>
        <w:color w:val="0A7B74"/>
      </w:rPr>
    </w:lvl>
    <w:lvl w:ilvl="1" w:tplc="22405FF6">
      <w:numFmt w:val="decimal"/>
      <w:lvlText w:val=""/>
      <w:lvlJc w:val="left"/>
    </w:lvl>
    <w:lvl w:ilvl="2" w:tplc="BB08B63A">
      <w:numFmt w:val="decimal"/>
      <w:lvlText w:val=""/>
      <w:lvlJc w:val="left"/>
    </w:lvl>
    <w:lvl w:ilvl="3" w:tplc="75304F4C">
      <w:numFmt w:val="decimal"/>
      <w:lvlText w:val=""/>
      <w:lvlJc w:val="left"/>
    </w:lvl>
    <w:lvl w:ilvl="4" w:tplc="67FA3CFA">
      <w:numFmt w:val="decimal"/>
      <w:lvlText w:val=""/>
      <w:lvlJc w:val="left"/>
    </w:lvl>
    <w:lvl w:ilvl="5" w:tplc="D37CDFD4">
      <w:numFmt w:val="decimal"/>
      <w:lvlText w:val=""/>
      <w:lvlJc w:val="left"/>
    </w:lvl>
    <w:lvl w:ilvl="6" w:tplc="60868312">
      <w:numFmt w:val="decimal"/>
      <w:lvlText w:val=""/>
      <w:lvlJc w:val="left"/>
    </w:lvl>
    <w:lvl w:ilvl="7" w:tplc="AED6F6E6">
      <w:numFmt w:val="decimal"/>
      <w:lvlText w:val=""/>
      <w:lvlJc w:val="left"/>
    </w:lvl>
    <w:lvl w:ilvl="8" w:tplc="6D9C9840">
      <w:numFmt w:val="decimal"/>
      <w:lvlText w:val=""/>
      <w:lvlJc w:val="left"/>
    </w:lvl>
  </w:abstractNum>
  <w:num w:numId="1" w16cid:durableId="1542523233">
    <w:abstractNumId w:val="0"/>
    <w:lvlOverride w:ilvl="0">
      <w:startOverride w:val="1"/>
    </w:lvlOverride>
  </w:num>
  <w:num w:numId="2" w16cid:durableId="7999588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B2F"/>
    <w:rsid w:val="00061D60"/>
    <w:rsid w:val="00095A26"/>
    <w:rsid w:val="00457315"/>
    <w:rsid w:val="004D4B2F"/>
    <w:rsid w:val="006852D8"/>
    <w:rsid w:val="00C52AC8"/>
    <w:rsid w:val="00E91850"/>
    <w:rsid w:val="00EB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68A3"/>
  <w15:docId w15:val="{6B03B7FD-A4AE-46F0-B389-EA775124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1807</Words>
  <Characters>10305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Kabir K S</cp:lastModifiedBy>
  <cp:revision>3</cp:revision>
  <dcterms:created xsi:type="dcterms:W3CDTF">2026-03-25T19:17:00Z</dcterms:created>
  <dcterms:modified xsi:type="dcterms:W3CDTF">2026-03-25T22:18:00Z</dcterms:modified>
</cp:coreProperties>
</file>