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sz w:val="32"/>
          <w:szCs w:val="32"/>
        </w:rPr>
        <w:t xml:space="preserve">PROJECT SYNOPSIS</w:t>
      </w:r>
    </w:p>
    <w:p>
      <w:pPr>
        <w:spacing w:before="400"/>
        <w:jc w:val="center"/>
      </w:pPr>
      <w:r>
        <w:rPr>
          <w:b/>
          <w:bCs/>
          <w:sz w:val="40"/>
          <w:szCs w:val="40"/>
        </w:rPr>
        <w:t xml:space="preserve">Online Course and Learning Platform</w:t>
      </w:r>
    </w:p>
    <w:p>
      <w:pPr>
        <w:spacing w:after="400" w:before="120"/>
        <w:jc w:val="center"/>
      </w:pPr>
      <w:r>
        <w:rPr>
          <w:i/>
          <w:iCs/>
          <w:sz w:val="24"/>
          <w:szCs w:val="24"/>
        </w:rPr>
        <w:t xml:space="preserve">An Organization-Owned Platform for Hosting, Managing, and Delivering Learning Content</w:t>
      </w:r>
    </w:p>
    <w:p>
      <w:pPr>
        <w:spacing w:before="600"/>
        <w:jc w:val="center"/>
      </w:pPr>
      <w:r>
        <w:rPr>
          <w:sz w:val="22"/>
          <w:szCs w:val="22"/>
        </w:rPr>
        <w:t xml:space="preserve">Submitted in partial fulfilment of the requirements for the degree of</w:t>
      </w:r>
    </w:p>
    <w:p>
      <w:pPr>
        <w:jc w:val="center"/>
      </w:pPr>
      <w:r>
        <w:rPr>
          <w:b/>
          <w:bCs/>
          <w:sz w:val="24"/>
          <w:szCs w:val="24"/>
        </w:rPr>
        <w:t xml:space="preserve">Bachelor of Technology in Information Technology</w:t>
      </w:r>
    </w:p>
    <w:p>
      <w:pPr>
        <w:spacing w:before="600"/>
        <w:jc w:val="center"/>
      </w:pPr>
      <w:r>
        <w:rPr>
          <w:sz w:val="22"/>
          <w:szCs w:val="22"/>
        </w:rPr>
        <w:t xml:space="preserve">By</w:t>
      </w:r>
    </w:p>
    <w:p>
      <w:pPr>
        <w:jc w:val="center"/>
      </w:pPr>
      <w:r>
        <w:rPr>
          <w:sz w:val="22"/>
          <w:szCs w:val="22"/>
        </w:rPr>
        <w:t xml:space="preserve">[Team Member Name 1] — [Roll No.]</w:t>
      </w:r>
    </w:p>
    <w:p>
      <w:pPr>
        <w:jc w:val="center"/>
      </w:pPr>
      <w:r>
        <w:rPr>
          <w:sz w:val="22"/>
          <w:szCs w:val="22"/>
        </w:rPr>
        <w:t xml:space="preserve">[Team Member Name 2] — [Roll No.]</w:t>
      </w:r>
    </w:p>
    <w:p>
      <w:pPr>
        <w:jc w:val="center"/>
      </w:pPr>
      <w:r>
        <w:rPr>
          <w:sz w:val="22"/>
          <w:szCs w:val="22"/>
        </w:rPr>
        <w:t xml:space="preserve">[Team Member Name 3] — [Roll No.]</w:t>
      </w:r>
    </w:p>
    <w:p>
      <w:pPr>
        <w:jc w:val="center"/>
      </w:pPr>
      <w:r>
        <w:rPr>
          <w:sz w:val="22"/>
          <w:szCs w:val="22"/>
        </w:rPr>
        <w:t xml:space="preserve">[Team Member Name 4] — [Roll No.]</w:t>
      </w:r>
    </w:p>
    <w:p>
      <w:pPr>
        <w:spacing w:before="600"/>
        <w:jc w:val="center"/>
      </w:pPr>
      <w:r>
        <w:rPr>
          <w:sz w:val="22"/>
          <w:szCs w:val="22"/>
        </w:rPr>
        <w:t xml:space="preserve">Under the guidance of</w:t>
      </w:r>
    </w:p>
    <w:p>
      <w:pPr>
        <w:jc w:val="center"/>
      </w:pPr>
      <w:r>
        <w:rPr>
          <w:b/>
          <w:bCs/>
          <w:sz w:val="22"/>
          <w:szCs w:val="22"/>
        </w:rPr>
        <w:t xml:space="preserve">[Guide Name], [Designation]</w:t>
      </w:r>
    </w:p>
    <w:p>
      <w:pPr>
        <w:spacing w:before="800"/>
        <w:jc w:val="center"/>
      </w:pPr>
      <w:r>
        <w:rPr>
          <w:sz w:val="22"/>
          <w:szCs w:val="22"/>
        </w:rPr>
        <w:t xml:space="preserve">Department of Information Technology</w:t>
      </w:r>
    </w:p>
    <w:p>
      <w:pPr>
        <w:jc w:val="center"/>
      </w:pPr>
      <w:r>
        <w:rPr>
          <w:b/>
          <w:bCs/>
          <w:sz w:val="22"/>
          <w:szCs w:val="22"/>
        </w:rPr>
        <w:t xml:space="preserve">[College/Institute Name]</w:t>
      </w:r>
    </w:p>
    <w:p>
      <w:pPr>
        <w:jc w:val="center"/>
      </w:pPr>
      <w:r>
        <w:rPr>
          <w:sz w:val="22"/>
          <w:szCs w:val="22"/>
        </w:rPr>
        <w:t xml:space="preserve">[Academic Year]</w:t>
      </w:r>
    </w:p>
    <w:p>
      <w:r>
        <w:br w:type="page"/>
      </w:r>
    </w:p>
    <w:p>
      <w:pPr>
        <w:pStyle w:val="Heading1"/>
        <w:spacing w:after="160" w:before="320"/>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rPr>
        <w:t xml:space="preserve">1. Introduction</w:t>
      </w:r>
    </w:p>
    <w:p>
      <w:pPr>
        <w:spacing w:after="160" w:line="300"/>
        <w:jc w:val="both"/>
      </w:pPr>
      <w:r>
        <w:t xml:space="preserve">The rapid growth of digital learning has led organizations across industries — corporates, training institutes, certification bodies, and skill-development agencies — to seek dedicated platforms through which they can deliver structured learning content directly to their own audience. Unlike open marketplaces such as Udemy or Coursera, where multiple independent instructors list competing courses, many organizations require a private, self-controlled platform where only they publish content, manage learners, and track engagement.</w:t>
      </w:r>
    </w:p>
    <w:p>
      <w:pPr>
        <w:spacing w:after="160" w:line="300"/>
        <w:jc w:val="both"/>
      </w:pPr>
      <w:r>
        <w:t xml:space="preserve">This project proposes the design and development of an Online Course and Learning Platform intended for single-organization ownership. The platform will allow one organization to host its own courses, structure learning material into modules and lessons, manage user accounts and enrollments, and monitor learner activity and progress — all within a system tailored to that organization's specific requirements rather than a generic multi-vendor marketplace.</w:t>
      </w:r>
    </w:p>
    <w:p>
      <w:pPr>
        <w:spacing w:after="160" w:line="300"/>
        <w:jc w:val="both"/>
      </w:pPr>
      <w:r>
        <w:t xml:space="preserve">The platform is designed to be domain-agnostic: while it can serve students, it is equally suited for corporate training, professional certification, technical upskilling, or general skill-development content, depending on the sponsoring organization's use case.</w:t>
      </w:r>
    </w:p>
    <w:p>
      <w:pPr>
        <w:pStyle w:val="Heading1"/>
        <w:spacing w:after="160" w:before="320"/>
      </w:pPr>
      <w:r>
        <w:rPr>
          <w:b/>
          <w:bCs/>
        </w:rPr>
        <w:t xml:space="preserve">2. Problem Statement</w:t>
      </w:r>
    </w:p>
    <w:p>
      <w:pPr>
        <w:spacing w:after="160" w:line="300"/>
        <w:jc w:val="both"/>
      </w:pPr>
      <w:r>
        <w:t xml:space="preserve">Organizations that want to deliver structured, trackable learning content to their users typically face two unsatisfactory options: building a fully custom system from scratch at high cost and time, or adopting a generic third-party Learning Management System (LMS) or marketplace platform that is not tailored to their specific content structure, branding, or user-management needs.</w:t>
      </w:r>
    </w:p>
    <w:p>
      <w:pPr>
        <w:spacing w:after="160" w:line="300"/>
        <w:jc w:val="both"/>
      </w:pPr>
      <w:r>
        <w:t xml:space="preserve">There is a need for a dedicated, single-owner course platform that gives an organization complete control over course creation, content organization, and learner management, while still offering the polished experience of an end-to-end learning platform — without the complexity or irrelevant features of a multi-vendor marketplace model.</w:t>
      </w:r>
    </w:p>
    <w:p>
      <w:pPr>
        <w:pStyle w:val="Heading1"/>
        <w:spacing w:after="160" w:before="320"/>
      </w:pPr>
      <w:r>
        <w:rPr>
          <w:b/>
          <w:bCs/>
        </w:rPr>
        <w:t xml:space="preserve">3. Objectives</w:t>
      </w:r>
    </w:p>
    <w:p>
      <w:pPr>
        <w:pStyle w:val="ListParagraph"/>
        <w:numPr>
          <w:ilvl w:val="0"/>
          <w:numId w:val="2"/>
        </w:numPr>
        <w:spacing w:after="80"/>
      </w:pPr>
      <w:r>
        <w:t xml:space="preserve">To design and develop a single-organization learning platform where all courses are created and managed by one central authority.</w:t>
      </w:r>
    </w:p>
    <w:p>
      <w:pPr>
        <w:pStyle w:val="ListParagraph"/>
        <w:numPr>
          <w:ilvl w:val="0"/>
          <w:numId w:val="2"/>
        </w:numPr>
        <w:spacing w:after="80"/>
      </w:pPr>
      <w:r>
        <w:t xml:space="preserve">To enable structured organization of course content into modules and lessons for clear, progressive learning.</w:t>
      </w:r>
    </w:p>
    <w:p>
      <w:pPr>
        <w:pStyle w:val="ListParagraph"/>
        <w:numPr>
          <w:ilvl w:val="0"/>
          <w:numId w:val="2"/>
        </w:numPr>
        <w:spacing w:after="80"/>
      </w:pPr>
      <w:r>
        <w:t xml:space="preserve">To provide user-facing features for account creation, course browsing, enrollment, and content access.</w:t>
      </w:r>
    </w:p>
    <w:p>
      <w:pPr>
        <w:pStyle w:val="ListParagraph"/>
        <w:numPr>
          <w:ilvl w:val="0"/>
          <w:numId w:val="2"/>
        </w:numPr>
        <w:spacing w:after="80"/>
      </w:pPr>
      <w:r>
        <w:t xml:space="preserve">To implement learning progress tracking so users can monitor their own advancement through enrolled courses.</w:t>
      </w:r>
    </w:p>
    <w:p>
      <w:pPr>
        <w:pStyle w:val="ListParagraph"/>
        <w:numPr>
          <w:ilvl w:val="0"/>
          <w:numId w:val="2"/>
        </w:numPr>
        <w:spacing w:after="80"/>
      </w:pPr>
      <w:r>
        <w:t xml:space="preserve">To build administrative tools for the organization to manage users, monitor enrollments, and review course-related activity.</w:t>
      </w:r>
    </w:p>
    <w:p>
      <w:pPr>
        <w:pStyle w:val="ListParagraph"/>
        <w:numPr>
          <w:ilvl w:val="0"/>
          <w:numId w:val="2"/>
        </w:numPr>
        <w:spacing w:after="80"/>
      </w:pPr>
      <w:r>
        <w:t xml:space="preserve">To design the system to be flexible enough to support varied course types — technical, professional, certification-based, or general skill-development.</w:t>
      </w:r>
    </w:p>
    <w:p>
      <w:pPr>
        <w:pStyle w:val="ListParagraph"/>
        <w:numPr>
          <w:ilvl w:val="0"/>
          <w:numId w:val="2"/>
        </w:numPr>
        <w:spacing w:after="80"/>
      </w:pPr>
      <w:r>
        <w:t xml:space="preserve">To develop the platform in alignment with realistic industry requirements through inputs from a sponsoring organization.</w:t>
      </w:r>
    </w:p>
    <w:p>
      <w:pPr>
        <w:pStyle w:val="Heading1"/>
        <w:spacing w:after="160" w:before="320"/>
      </w:pPr>
      <w:r>
        <w:rPr>
          <w:b/>
          <w:bCs/>
        </w:rPr>
        <w:t xml:space="preserve">4. Literature Survey</w:t>
      </w:r>
    </w:p>
    <w:p>
      <w:pPr>
        <w:spacing w:after="160" w:line="300"/>
        <w:jc w:val="both"/>
      </w:pPr>
      <w:r>
        <w:t xml:space="preserve">Existing learning platforms can broadly be classified into two categories: multi-vendor marketplaces and single-owner Learning Management Systems (LMS).</w:t>
      </w:r>
    </w:p>
    <w:p>
      <w:pPr>
        <w:pStyle w:val="Heading2"/>
        <w:spacing w:after="120" w:before="240"/>
      </w:pPr>
      <w:r>
        <w:rPr>
          <w:b/>
          <w:bCs/>
        </w:rPr>
        <w:t xml:space="preserve">4.1 Multi-Vendor Marketplaces</w:t>
      </w:r>
    </w:p>
    <w:p>
      <w:pPr>
        <w:spacing w:after="160" w:line="300"/>
        <w:jc w:val="both"/>
      </w:pPr>
      <w:r>
        <w:t xml:space="preserve">Platforms such as Udemy and Coursera allow independent instructors or institutions to list courses that are browsed and purchased by a broad public audience. These platforms are optimized for content discovery across many unrelated providers, and typically include revenue-sharing, instructor onboarding, and marketplace-wide search — features that are unnecessary and add complexity for an organization that only wants to publish its own content.</w:t>
      </w:r>
    </w:p>
    <w:p>
      <w:pPr>
        <w:pStyle w:val="Heading2"/>
        <w:spacing w:after="120" w:before="240"/>
      </w:pPr>
      <w:r>
        <w:rPr>
          <w:b/>
          <w:bCs/>
        </w:rPr>
        <w:t xml:space="preserve">4.2 Single-Owner LMS Platforms</w:t>
      </w:r>
    </w:p>
    <w:p>
      <w:pPr>
        <w:spacing w:after="160" w:line="300"/>
        <w:jc w:val="both"/>
      </w:pPr>
      <w:r>
        <w:t xml:space="preserve">Enterprise LMS tools such as Moodle, TalentLMS, and Docebo are built for a single organization to manage its own training content and learners. These systems focus on structured course delivery, user and enrollment management, and progress tracking, which aligns closely with the goals of this project. However, most existing LMS solutions are either heavyweight enterprise products with steep licensing costs and rigid configurations, or open-source systems that require significant customization effort to match an organization's specific branding, workflows, and content types.</w:t>
      </w:r>
    </w:p>
    <w:p>
      <w:pPr>
        <w:pStyle w:val="Heading2"/>
        <w:spacing w:after="120" w:before="240"/>
      </w:pPr>
      <w:r>
        <w:rPr>
          <w:b/>
          <w:bCs/>
        </w:rPr>
        <w:t xml:space="preserve">4.3 Gap Identified</w:t>
      </w:r>
    </w:p>
    <w:p>
      <w:pPr>
        <w:spacing w:after="160" w:line="300"/>
        <w:jc w:val="both"/>
      </w:pPr>
      <w:r>
        <w:t xml:space="preserve">There is scope for a lightweight, purpose-built, single-organization course platform that combines the essential features of an LMS (course/module/lesson structuring, enrollment, progress tracking, user management) with a modern, simplified architecture that can be customized to a sponsoring organization's exact requirements — without the overhead of a full enterprise LMS or the irrelevant multi-vendor features of an open marketplace.</w:t>
      </w:r>
    </w:p>
    <w:p>
      <w:pPr>
        <w:pStyle w:val="Heading1"/>
        <w:spacing w:after="160" w:before="320"/>
      </w:pPr>
      <w:r>
        <w:rPr>
          <w:b/>
          <w:bCs/>
        </w:rPr>
        <w:t xml:space="preserve">5. Proposed Architecture and Methodology</w:t>
      </w:r>
    </w:p>
    <w:p>
      <w:pPr>
        <w:spacing w:after="160" w:line="300"/>
        <w:jc w:val="both"/>
      </w:pPr>
      <w:r>
        <w:t xml:space="preserve">Note: The system is currently in the planning and sponsorship stage. The architecture, technology stack, and feature set described below represent the current proposed direction and are expected to be refined based on sponsoring organization requirements.</w:t>
      </w:r>
    </w:p>
    <w:p>
      <w:pPr>
        <w:pStyle w:val="Heading2"/>
        <w:spacing w:after="120" w:before="240"/>
      </w:pPr>
      <w:r>
        <w:rPr>
          <w:b/>
          <w:bCs/>
        </w:rPr>
        <w:t xml:space="preserve">5.1 System Overview</w:t>
      </w:r>
    </w:p>
    <w:p>
      <w:pPr>
        <w:spacing w:after="160" w:line="300"/>
        <w:jc w:val="both"/>
      </w:pPr>
      <w:r>
        <w:t xml:space="preserve">The platform will follow a client-server architecture with a clear separation between the organization-facing administrative side and the learner-facing user side:</w:t>
      </w:r>
    </w:p>
    <w:p>
      <w:pPr>
        <w:pStyle w:val="ListParagraph"/>
        <w:numPr>
          <w:ilvl w:val="0"/>
          <w:numId w:val="3"/>
        </w:numPr>
        <w:spacing w:after="80"/>
      </w:pPr>
      <w:r>
        <w:t xml:space="preserve">Admin/Organization Module — course creation and management, module and lesson structuring, user and enrollment oversight, activity monitoring and reporting.</w:t>
      </w:r>
    </w:p>
    <w:p>
      <w:pPr>
        <w:pStyle w:val="ListParagraph"/>
        <w:numPr>
          <w:ilvl w:val="0"/>
          <w:numId w:val="3"/>
        </w:numPr>
        <w:spacing w:after="80"/>
      </w:pPr>
      <w:r>
        <w:t xml:space="preserve">User Module — account registration and login, course browsing and discovery, course detail viewing, enrollment, content access, and progress tracking.</w:t>
      </w:r>
    </w:p>
    <w:p>
      <w:pPr>
        <w:pStyle w:val="Heading2"/>
        <w:spacing w:after="120" w:before="240"/>
      </w:pPr>
      <w:r>
        <w:rPr>
          <w:b/>
          <w:bCs/>
        </w:rPr>
        <w:t xml:space="preserve">5.2 Proposed Methodology</w:t>
      </w:r>
    </w:p>
    <w:p>
      <w:pPr>
        <w:spacing w:after="160" w:line="300"/>
        <w:jc w:val="both"/>
      </w:pPr>
      <w:r>
        <w:t xml:space="preserve">The project will be developed using an iterative, phase-wise methodology:</w:t>
      </w:r>
    </w:p>
    <w:p>
      <w:pPr>
        <w:pStyle w:val="ListParagraph"/>
        <w:numPr>
          <w:ilvl w:val="0"/>
          <w:numId w:val="3"/>
        </w:numPr>
        <w:spacing w:after="80"/>
      </w:pPr>
      <w:r>
        <w:t xml:space="preserve">Requirement Gathering — finalizing scope and features in consultation with the sponsoring organization.</w:t>
      </w:r>
    </w:p>
    <w:p>
      <w:pPr>
        <w:pStyle w:val="ListParagraph"/>
        <w:numPr>
          <w:ilvl w:val="0"/>
          <w:numId w:val="3"/>
        </w:numPr>
        <w:spacing w:after="80"/>
      </w:pPr>
      <w:r>
        <w:t xml:space="preserve">System Design — designing the database schema, module structure, and user flows for both admin and learner roles.</w:t>
      </w:r>
    </w:p>
    <w:p>
      <w:pPr>
        <w:pStyle w:val="ListParagraph"/>
        <w:numPr>
          <w:ilvl w:val="0"/>
          <w:numId w:val="3"/>
        </w:numPr>
        <w:spacing w:after="80"/>
      </w:pPr>
      <w:r>
        <w:t xml:space="preserve">Development — implementing the platform in incremental modules (authentication, course management, enrollment, progress tracking).</w:t>
      </w:r>
    </w:p>
    <w:p>
      <w:pPr>
        <w:pStyle w:val="ListParagraph"/>
        <w:numPr>
          <w:ilvl w:val="0"/>
          <w:numId w:val="3"/>
        </w:numPr>
        <w:spacing w:after="80"/>
      </w:pPr>
      <w:r>
        <w:t xml:space="preserve">Testing — functional and usability testing of each module before integration.</w:t>
      </w:r>
    </w:p>
    <w:p>
      <w:pPr>
        <w:pStyle w:val="ListParagraph"/>
        <w:numPr>
          <w:ilvl w:val="0"/>
          <w:numId w:val="3"/>
        </w:numPr>
        <w:spacing w:after="80"/>
      </w:pPr>
      <w:r>
        <w:t xml:space="preserve">Deployment and Review — deploying a working prototype and refining it based on feedback.</w:t>
      </w:r>
    </w:p>
    <w:p>
      <w:pPr>
        <w:pStyle w:val="Heading2"/>
        <w:spacing w:after="120" w:before="240"/>
      </w:pPr>
      <w:r>
        <w:rPr>
          <w:b/>
          <w:bCs/>
        </w:rPr>
        <w:t xml:space="preserve">5.3 Core Modules</w:t>
      </w:r>
    </w:p>
    <w:p>
      <w:pPr>
        <w:pStyle w:val="ListParagraph"/>
        <w:numPr>
          <w:ilvl w:val="0"/>
          <w:numId w:val="3"/>
        </w:numPr>
        <w:spacing w:after="80"/>
      </w:pPr>
      <w:r>
        <w:t xml:space="preserve">User Authentication and Account Management</w:t>
      </w:r>
    </w:p>
    <w:p>
      <w:pPr>
        <w:pStyle w:val="ListParagraph"/>
        <w:numPr>
          <w:ilvl w:val="0"/>
          <w:numId w:val="3"/>
        </w:numPr>
        <w:spacing w:after="80"/>
      </w:pPr>
      <w:r>
        <w:t xml:space="preserve">Course, Module, and Lesson Management (Admin side)</w:t>
      </w:r>
    </w:p>
    <w:p>
      <w:pPr>
        <w:pStyle w:val="ListParagraph"/>
        <w:numPr>
          <w:ilvl w:val="0"/>
          <w:numId w:val="3"/>
        </w:numPr>
        <w:spacing w:after="80"/>
      </w:pPr>
      <w:r>
        <w:t xml:space="preserve">Course Catalog and Course Detail Pages (User side)</w:t>
      </w:r>
    </w:p>
    <w:p>
      <w:pPr>
        <w:pStyle w:val="ListParagraph"/>
        <w:numPr>
          <w:ilvl w:val="0"/>
          <w:numId w:val="3"/>
        </w:numPr>
        <w:spacing w:after="80"/>
      </w:pPr>
      <w:r>
        <w:t xml:space="preserve">Enrollment Management</w:t>
      </w:r>
    </w:p>
    <w:p>
      <w:pPr>
        <w:pStyle w:val="ListParagraph"/>
        <w:numPr>
          <w:ilvl w:val="0"/>
          <w:numId w:val="3"/>
        </w:numPr>
        <w:spacing w:after="80"/>
      </w:pPr>
      <w:r>
        <w:t xml:space="preserve">Learning Content Delivery</w:t>
      </w:r>
    </w:p>
    <w:p>
      <w:pPr>
        <w:pStyle w:val="ListParagraph"/>
        <w:numPr>
          <w:ilvl w:val="0"/>
          <w:numId w:val="3"/>
        </w:numPr>
        <w:spacing w:after="80"/>
      </w:pPr>
      <w:r>
        <w:t xml:space="preserve">Progress Tracking</w:t>
      </w:r>
    </w:p>
    <w:p>
      <w:pPr>
        <w:pStyle w:val="ListParagraph"/>
        <w:numPr>
          <w:ilvl w:val="0"/>
          <w:numId w:val="3"/>
        </w:numPr>
        <w:spacing w:after="80"/>
      </w:pPr>
      <w:r>
        <w:t xml:space="preserve">Admin Dashboard and Activity Monitoring</w:t>
      </w:r>
    </w:p>
    <w:p>
      <w:pPr>
        <w:pStyle w:val="Heading1"/>
        <w:spacing w:after="160" w:before="320"/>
      </w:pPr>
      <w:r>
        <w:rPr>
          <w:b/>
          <w:bCs/>
        </w:rPr>
        <w:t xml:space="preserve">6. Hardware and Software Requirements</w:t>
      </w:r>
    </w:p>
    <w:p>
      <w:pPr>
        <w:spacing w:after="160" w:line="300"/>
        <w:jc w:val="both"/>
      </w:pPr>
      <w:r>
        <w:t xml:space="preserve">As the technology stack has not yet been finalized, the requirements below represent a typical baseline for a web-based learning platform and will be updated once the stack is confirmed with the sponsoring organization.</w:t>
      </w:r>
    </w:p>
    <w:p>
      <w:pPr>
        <w:pStyle w:val="Heading2"/>
        <w:spacing w:after="120" w:before="240"/>
      </w:pPr>
      <w:r>
        <w:rPr>
          <w:b/>
          <w:bCs/>
        </w:rPr>
        <w:t xml:space="preserve">6.1 Hardware Requirements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shd w:fill="D9E2F3" w:val="clear"/>
            <w:tcMar>
              <w:top w:type="dxa" w:w="100"/>
              <w:left w:type="dxa" w:w="120"/>
              <w:bottom w:type="dxa" w:w="100"/>
              <w:right w:type="dxa" w:w="120"/>
            </w:tcMar>
          </w:tcPr>
          <w:p>
            <w:r>
              <w:rPr>
                <w:b/>
                <w:bCs/>
              </w:rPr>
              <w:t xml:space="preserve">Component</w:t>
            </w:r>
          </w:p>
        </w:tc>
        <w:tc>
          <w:tcPr>
            <w:tcW w:type="dxa" w:w="5526"/>
            <w:shd w:fill="D9E2F3" w:val="clear"/>
            <w:tcMar>
              <w:top w:type="dxa" w:w="100"/>
              <w:left w:type="dxa" w:w="120"/>
              <w:bottom w:type="dxa" w:w="100"/>
              <w:right w:type="dxa" w:w="120"/>
            </w:tcMar>
          </w:tcPr>
          <w:p>
            <w:r>
              <w:rPr>
                <w:b/>
                <w:bCs/>
              </w:rPr>
              <w:t xml:space="preserve">Specification</w:t>
            </w:r>
          </w:p>
        </w:tc>
      </w:tr>
      <w:tr>
        <w:tc>
          <w:tcPr>
            <w:tcW w:type="dxa" w:w="3500"/>
            <w:tcMar>
              <w:top w:type="dxa" w:w="100"/>
              <w:left w:type="dxa" w:w="120"/>
              <w:bottom w:type="dxa" w:w="100"/>
              <w:right w:type="dxa" w:w="120"/>
            </w:tcMar>
          </w:tcPr>
          <w:p>
            <w:r>
              <w:rPr>
                <w:b w:val="false"/>
                <w:bCs w:val="false"/>
              </w:rPr>
              <w:t xml:space="preserve">Processor</w:t>
            </w:r>
          </w:p>
        </w:tc>
        <w:tc>
          <w:tcPr>
            <w:tcW w:type="dxa" w:w="5526"/>
            <w:tcMar>
              <w:top w:type="dxa" w:w="100"/>
              <w:left w:type="dxa" w:w="120"/>
              <w:bottom w:type="dxa" w:w="100"/>
              <w:right w:type="dxa" w:w="120"/>
            </w:tcMar>
          </w:tcPr>
          <w:p>
            <w:r>
              <w:rPr>
                <w:b w:val="false"/>
                <w:bCs w:val="false"/>
              </w:rPr>
              <w:t xml:space="preserve">Intel i5 / equivalent or higher</w:t>
            </w:r>
          </w:p>
        </w:tc>
      </w:tr>
      <w:tr>
        <w:tc>
          <w:tcPr>
            <w:tcW w:type="dxa" w:w="3500"/>
            <w:tcMar>
              <w:top w:type="dxa" w:w="100"/>
              <w:left w:type="dxa" w:w="120"/>
              <w:bottom w:type="dxa" w:w="100"/>
              <w:right w:type="dxa" w:w="120"/>
            </w:tcMar>
          </w:tcPr>
          <w:p>
            <w:r>
              <w:rPr>
                <w:b w:val="false"/>
                <w:bCs w:val="false"/>
              </w:rPr>
              <w:t xml:space="preserve">RAM</w:t>
            </w:r>
          </w:p>
        </w:tc>
        <w:tc>
          <w:tcPr>
            <w:tcW w:type="dxa" w:w="5526"/>
            <w:tcMar>
              <w:top w:type="dxa" w:w="100"/>
              <w:left w:type="dxa" w:w="120"/>
              <w:bottom w:type="dxa" w:w="100"/>
              <w:right w:type="dxa" w:w="120"/>
            </w:tcMar>
          </w:tcPr>
          <w:p>
            <w:r>
              <w:rPr>
                <w:b w:val="false"/>
                <w:bCs w:val="false"/>
              </w:rPr>
              <w:t xml:space="preserve">8 GB minimum (16 GB recommended)</w:t>
            </w:r>
          </w:p>
        </w:tc>
      </w:tr>
      <w:tr>
        <w:tc>
          <w:tcPr>
            <w:tcW w:type="dxa" w:w="3500"/>
            <w:tcMar>
              <w:top w:type="dxa" w:w="100"/>
              <w:left w:type="dxa" w:w="120"/>
              <w:bottom w:type="dxa" w:w="100"/>
              <w:right w:type="dxa" w:w="120"/>
            </w:tcMar>
          </w:tcPr>
          <w:p>
            <w:r>
              <w:rPr>
                <w:b w:val="false"/>
                <w:bCs w:val="false"/>
              </w:rPr>
              <w:t xml:space="preserve">Storage</w:t>
            </w:r>
          </w:p>
        </w:tc>
        <w:tc>
          <w:tcPr>
            <w:tcW w:type="dxa" w:w="5526"/>
            <w:tcMar>
              <w:top w:type="dxa" w:w="100"/>
              <w:left w:type="dxa" w:w="120"/>
              <w:bottom w:type="dxa" w:w="100"/>
              <w:right w:type="dxa" w:w="120"/>
            </w:tcMar>
          </w:tcPr>
          <w:p>
            <w:r>
              <w:rPr>
                <w:b w:val="false"/>
                <w:bCs w:val="false"/>
              </w:rPr>
              <w:t xml:space="preserve">256 GB SSD or higher</w:t>
            </w:r>
          </w:p>
        </w:tc>
      </w:tr>
      <w:tr>
        <w:tc>
          <w:tcPr>
            <w:tcW w:type="dxa" w:w="3500"/>
            <w:tcMar>
              <w:top w:type="dxa" w:w="100"/>
              <w:left w:type="dxa" w:w="120"/>
              <w:bottom w:type="dxa" w:w="100"/>
              <w:right w:type="dxa" w:w="120"/>
            </w:tcMar>
          </w:tcPr>
          <w:p>
            <w:r>
              <w:rPr>
                <w:b w:val="false"/>
                <w:bCs w:val="false"/>
              </w:rPr>
              <w:t xml:space="preserve">Internet Connectivity</w:t>
            </w:r>
          </w:p>
        </w:tc>
        <w:tc>
          <w:tcPr>
            <w:tcW w:type="dxa" w:w="5526"/>
            <w:tcMar>
              <w:top w:type="dxa" w:w="100"/>
              <w:left w:type="dxa" w:w="120"/>
              <w:bottom w:type="dxa" w:w="100"/>
              <w:right w:type="dxa" w:w="120"/>
            </w:tcMar>
          </w:tcPr>
          <w:p>
            <w:r>
              <w:rPr>
                <w:b w:val="false"/>
                <w:bCs w:val="false"/>
              </w:rPr>
              <w:t xml:space="preserve">Required for cloud services and deployment</w:t>
            </w:r>
          </w:p>
        </w:tc>
      </w:tr>
    </w:tbl>
    <w:p>
      <w:pPr>
        <w:spacing w:before="240"/>
      </w:pPr>
    </w:p>
    <w:p>
      <w:pPr>
        <w:pStyle w:val="Heading2"/>
        <w:spacing w:after="120" w:before="240"/>
      </w:pPr>
      <w:r>
        <w:rPr>
          <w:b/>
          <w:bCs/>
        </w:rPr>
        <w:t xml:space="preserve">6.2 Software Requirements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shd w:fill="D9E2F3" w:val="clear"/>
            <w:tcMar>
              <w:top w:type="dxa" w:w="100"/>
              <w:left w:type="dxa" w:w="120"/>
              <w:bottom w:type="dxa" w:w="100"/>
              <w:right w:type="dxa" w:w="120"/>
            </w:tcMar>
          </w:tcPr>
          <w:p>
            <w:r>
              <w:rPr>
                <w:b/>
                <w:bCs/>
              </w:rPr>
              <w:t xml:space="preserve">Category</w:t>
            </w:r>
          </w:p>
        </w:tc>
        <w:tc>
          <w:tcPr>
            <w:tcW w:type="dxa" w:w="5526"/>
            <w:shd w:fill="D9E2F3" w:val="clear"/>
            <w:tcMar>
              <w:top w:type="dxa" w:w="100"/>
              <w:left w:type="dxa" w:w="120"/>
              <w:bottom w:type="dxa" w:w="100"/>
              <w:right w:type="dxa" w:w="120"/>
            </w:tcMar>
          </w:tcPr>
          <w:p>
            <w:r>
              <w:rPr>
                <w:b/>
                <w:bCs/>
              </w:rPr>
              <w:t xml:space="preserve">Options Under Consideration</w:t>
            </w:r>
          </w:p>
        </w:tc>
      </w:tr>
      <w:tr>
        <w:tc>
          <w:tcPr>
            <w:tcW w:type="dxa" w:w="3500"/>
            <w:tcMar>
              <w:top w:type="dxa" w:w="100"/>
              <w:left w:type="dxa" w:w="120"/>
              <w:bottom w:type="dxa" w:w="100"/>
              <w:right w:type="dxa" w:w="120"/>
            </w:tcMar>
          </w:tcPr>
          <w:p>
            <w:r>
              <w:rPr>
                <w:b w:val="false"/>
                <w:bCs w:val="false"/>
              </w:rPr>
              <w:t xml:space="preserve">Frontend</w:t>
            </w:r>
          </w:p>
        </w:tc>
        <w:tc>
          <w:tcPr>
            <w:tcW w:type="dxa" w:w="5526"/>
            <w:tcMar>
              <w:top w:type="dxa" w:w="100"/>
              <w:left w:type="dxa" w:w="120"/>
              <w:bottom w:type="dxa" w:w="100"/>
              <w:right w:type="dxa" w:w="120"/>
            </w:tcMar>
          </w:tcPr>
          <w:p>
            <w:r>
              <w:rPr>
                <w:b w:val="false"/>
                <w:bCs w:val="false"/>
              </w:rPr>
              <w:t xml:space="preserve">React.js / Next.js</w:t>
            </w:r>
          </w:p>
        </w:tc>
      </w:tr>
      <w:tr>
        <w:tc>
          <w:tcPr>
            <w:tcW w:type="dxa" w:w="3500"/>
            <w:tcMar>
              <w:top w:type="dxa" w:w="100"/>
              <w:left w:type="dxa" w:w="120"/>
              <w:bottom w:type="dxa" w:w="100"/>
              <w:right w:type="dxa" w:w="120"/>
            </w:tcMar>
          </w:tcPr>
          <w:p>
            <w:r>
              <w:rPr>
                <w:b w:val="false"/>
                <w:bCs w:val="false"/>
              </w:rPr>
              <w:t xml:space="preserve">Backend</w:t>
            </w:r>
          </w:p>
        </w:tc>
        <w:tc>
          <w:tcPr>
            <w:tcW w:type="dxa" w:w="5526"/>
            <w:tcMar>
              <w:top w:type="dxa" w:w="100"/>
              <w:left w:type="dxa" w:w="120"/>
              <w:bottom w:type="dxa" w:w="100"/>
              <w:right w:type="dxa" w:w="120"/>
            </w:tcMar>
          </w:tcPr>
          <w:p>
            <w:r>
              <w:rPr>
                <w:b w:val="false"/>
                <w:bCs w:val="false"/>
              </w:rPr>
              <w:t xml:space="preserve">Node.js (Express) / Django / Spring Boot</w:t>
            </w:r>
          </w:p>
        </w:tc>
      </w:tr>
      <w:tr>
        <w:tc>
          <w:tcPr>
            <w:tcW w:type="dxa" w:w="3500"/>
            <w:tcMar>
              <w:top w:type="dxa" w:w="100"/>
              <w:left w:type="dxa" w:w="120"/>
              <w:bottom w:type="dxa" w:w="100"/>
              <w:right w:type="dxa" w:w="120"/>
            </w:tcMar>
          </w:tcPr>
          <w:p>
            <w:r>
              <w:rPr>
                <w:b w:val="false"/>
                <w:bCs w:val="false"/>
              </w:rPr>
              <w:t xml:space="preserve">Database</w:t>
            </w:r>
          </w:p>
        </w:tc>
        <w:tc>
          <w:tcPr>
            <w:tcW w:type="dxa" w:w="5526"/>
            <w:tcMar>
              <w:top w:type="dxa" w:w="100"/>
              <w:left w:type="dxa" w:w="120"/>
              <w:bottom w:type="dxa" w:w="100"/>
              <w:right w:type="dxa" w:w="120"/>
            </w:tcMar>
          </w:tcPr>
          <w:p>
            <w:r>
              <w:rPr>
                <w:b w:val="false"/>
                <w:bCs w:val="false"/>
              </w:rPr>
              <w:t xml:space="preserve">PostgreSQL / MySQL / MongoDB</w:t>
            </w:r>
          </w:p>
        </w:tc>
      </w:tr>
      <w:tr>
        <w:tc>
          <w:tcPr>
            <w:tcW w:type="dxa" w:w="3500"/>
            <w:tcMar>
              <w:top w:type="dxa" w:w="100"/>
              <w:left w:type="dxa" w:w="120"/>
              <w:bottom w:type="dxa" w:w="100"/>
              <w:right w:type="dxa" w:w="120"/>
            </w:tcMar>
          </w:tcPr>
          <w:p>
            <w:r>
              <w:rPr>
                <w:b w:val="false"/>
                <w:bCs w:val="false"/>
              </w:rPr>
              <w:t xml:space="preserve">Authentication</w:t>
            </w:r>
          </w:p>
        </w:tc>
        <w:tc>
          <w:tcPr>
            <w:tcW w:type="dxa" w:w="5526"/>
            <w:tcMar>
              <w:top w:type="dxa" w:w="100"/>
              <w:left w:type="dxa" w:w="120"/>
              <w:bottom w:type="dxa" w:w="100"/>
              <w:right w:type="dxa" w:w="120"/>
            </w:tcMar>
          </w:tcPr>
          <w:p>
            <w:r>
              <w:rPr>
                <w:b w:val="false"/>
                <w:bCs w:val="false"/>
              </w:rPr>
              <w:t xml:space="preserve">JWT-based / OAuth 2.0</w:t>
            </w:r>
          </w:p>
        </w:tc>
      </w:tr>
      <w:tr>
        <w:tc>
          <w:tcPr>
            <w:tcW w:type="dxa" w:w="3500"/>
            <w:tcMar>
              <w:top w:type="dxa" w:w="100"/>
              <w:left w:type="dxa" w:w="120"/>
              <w:bottom w:type="dxa" w:w="100"/>
              <w:right w:type="dxa" w:w="120"/>
            </w:tcMar>
          </w:tcPr>
          <w:p>
            <w:r>
              <w:rPr>
                <w:b w:val="false"/>
                <w:bCs w:val="false"/>
              </w:rPr>
              <w:t xml:space="preserve">Hosting/Deployment</w:t>
            </w:r>
          </w:p>
        </w:tc>
        <w:tc>
          <w:tcPr>
            <w:tcW w:type="dxa" w:w="5526"/>
            <w:tcMar>
              <w:top w:type="dxa" w:w="100"/>
              <w:left w:type="dxa" w:w="120"/>
              <w:bottom w:type="dxa" w:w="100"/>
              <w:right w:type="dxa" w:w="120"/>
            </w:tcMar>
          </w:tcPr>
          <w:p>
            <w:r>
              <w:rPr>
                <w:b w:val="false"/>
                <w:bCs w:val="false"/>
              </w:rPr>
              <w:t xml:space="preserve">AWS / Azure / Vercel / Render</w:t>
            </w:r>
          </w:p>
        </w:tc>
      </w:tr>
      <w:tr>
        <w:tc>
          <w:tcPr>
            <w:tcW w:type="dxa" w:w="3500"/>
            <w:tcMar>
              <w:top w:type="dxa" w:w="100"/>
              <w:left w:type="dxa" w:w="120"/>
              <w:bottom w:type="dxa" w:w="100"/>
              <w:right w:type="dxa" w:w="120"/>
            </w:tcMar>
          </w:tcPr>
          <w:p>
            <w:r>
              <w:rPr>
                <w:b w:val="false"/>
                <w:bCs w:val="false"/>
              </w:rPr>
              <w:t xml:space="preserve">Version Control</w:t>
            </w:r>
          </w:p>
        </w:tc>
        <w:tc>
          <w:tcPr>
            <w:tcW w:type="dxa" w:w="5526"/>
            <w:tcMar>
              <w:top w:type="dxa" w:w="100"/>
              <w:left w:type="dxa" w:w="120"/>
              <w:bottom w:type="dxa" w:w="100"/>
              <w:right w:type="dxa" w:w="120"/>
            </w:tcMar>
          </w:tcPr>
          <w:p>
            <w:r>
              <w:rPr>
                <w:b w:val="false"/>
                <w:bCs w:val="false"/>
              </w:rPr>
              <w:t xml:space="preserve">Git and GitHub</w:t>
            </w:r>
          </w:p>
        </w:tc>
      </w:tr>
    </w:tbl>
    <w:p>
      <w:pPr>
        <w:spacing w:before="160"/>
      </w:pPr>
    </w:p>
    <w:p>
      <w:pPr>
        <w:spacing w:after="160" w:line="300"/>
        <w:jc w:val="both"/>
      </w:pPr>
      <w:r>
        <w:t xml:space="preserve">Final stack selection will depend on sponsoring organization preferences, scalability needs, and integration requirements identified during the requirement-gathering phase.</w:t>
      </w:r>
    </w:p>
    <w:p>
      <w:pPr>
        <w:pStyle w:val="Heading1"/>
        <w:spacing w:after="160" w:before="320"/>
      </w:pPr>
      <w:r>
        <w:rPr>
          <w:b/>
          <w:bCs/>
        </w:rPr>
        <w:t xml:space="preserve">7. Expected Deliverables</w:t>
      </w:r>
    </w:p>
    <w:p>
      <w:pPr>
        <w:pStyle w:val="ListParagraph"/>
        <w:numPr>
          <w:ilvl w:val="0"/>
          <w:numId w:val="3"/>
        </w:numPr>
        <w:spacing w:after="80"/>
      </w:pPr>
      <w:r>
        <w:t xml:space="preserve">A fully functional web-based Online Course and Learning Platform prototype.</w:t>
      </w:r>
    </w:p>
    <w:p>
      <w:pPr>
        <w:pStyle w:val="ListParagraph"/>
        <w:numPr>
          <w:ilvl w:val="0"/>
          <w:numId w:val="3"/>
        </w:numPr>
        <w:spacing w:after="80"/>
      </w:pPr>
      <w:r>
        <w:t xml:space="preserve">Admin panel for course, module, and lesson management.</w:t>
      </w:r>
    </w:p>
    <w:p>
      <w:pPr>
        <w:pStyle w:val="ListParagraph"/>
        <w:numPr>
          <w:ilvl w:val="0"/>
          <w:numId w:val="3"/>
        </w:numPr>
        <w:spacing w:after="80"/>
      </w:pPr>
      <w:r>
        <w:t xml:space="preserve">User-facing portal for account creation, course browsing, enrollment, and content access.</w:t>
      </w:r>
    </w:p>
    <w:p>
      <w:pPr>
        <w:pStyle w:val="ListParagraph"/>
        <w:numPr>
          <w:ilvl w:val="0"/>
          <w:numId w:val="3"/>
        </w:numPr>
        <w:spacing w:after="80"/>
      </w:pPr>
      <w:r>
        <w:t xml:space="preserve">Progress tracking system for enrolled learners.</w:t>
      </w:r>
    </w:p>
    <w:p>
      <w:pPr>
        <w:pStyle w:val="ListParagraph"/>
        <w:numPr>
          <w:ilvl w:val="0"/>
          <w:numId w:val="3"/>
        </w:numPr>
        <w:spacing w:after="80"/>
      </w:pPr>
      <w:r>
        <w:t xml:space="preserve">User and enrollment management tools for the organization.</w:t>
      </w:r>
    </w:p>
    <w:p>
      <w:pPr>
        <w:pStyle w:val="ListParagraph"/>
        <w:numPr>
          <w:ilvl w:val="0"/>
          <w:numId w:val="3"/>
        </w:numPr>
        <w:spacing w:after="80"/>
      </w:pPr>
      <w:r>
        <w:t xml:space="preserve">Complete project documentation, including system design diagrams, database schema, and test cases.</w:t>
      </w:r>
    </w:p>
    <w:p>
      <w:pPr>
        <w:pStyle w:val="ListParagraph"/>
        <w:numPr>
          <w:ilvl w:val="0"/>
          <w:numId w:val="3"/>
        </w:numPr>
        <w:spacing w:after="80"/>
      </w:pPr>
      <w:r>
        <w:t xml:space="preserve">Final project report and presentation.</w:t>
      </w:r>
    </w:p>
    <w:p>
      <w:pPr>
        <w:pStyle w:val="Heading1"/>
        <w:spacing w:after="160" w:before="320"/>
      </w:pPr>
      <w:r>
        <w:rPr>
          <w:b/>
          <w:bCs/>
        </w:rPr>
        <w:t xml:space="preserve">8. References</w:t>
      </w:r>
    </w:p>
    <w:p>
      <w:pPr>
        <w:pStyle w:val="ListParagraph"/>
        <w:numPr>
          <w:ilvl w:val="0"/>
          <w:numId w:val="4"/>
        </w:numPr>
        <w:spacing w:after="80"/>
      </w:pPr>
      <w:r>
        <w:t xml:space="preserve">Moodle Documentation — https://docs.moodle.org</w:t>
      </w:r>
    </w:p>
    <w:p>
      <w:pPr>
        <w:pStyle w:val="ListParagraph"/>
        <w:numPr>
          <w:ilvl w:val="0"/>
          <w:numId w:val="4"/>
        </w:numPr>
        <w:spacing w:after="80"/>
      </w:pPr>
      <w:r>
        <w:t xml:space="preserve">TalentLMS — https://www.talentlms.com</w:t>
      </w:r>
    </w:p>
    <w:p>
      <w:pPr>
        <w:pStyle w:val="ListParagraph"/>
        <w:numPr>
          <w:ilvl w:val="0"/>
          <w:numId w:val="4"/>
        </w:numPr>
        <w:spacing w:after="80"/>
      </w:pPr>
      <w:r>
        <w:t xml:space="preserve">Docebo Learning Platform — https://www.docebo.com</w:t>
      </w:r>
    </w:p>
    <w:p>
      <w:pPr>
        <w:pStyle w:val="ListParagraph"/>
        <w:numPr>
          <w:ilvl w:val="0"/>
          <w:numId w:val="4"/>
        </w:numPr>
        <w:spacing w:after="80"/>
      </w:pPr>
      <w:r>
        <w:t xml:space="preserve">Udemy for Business Overview — https://business.udemy.com</w:t>
      </w:r>
    </w:p>
    <w:p>
      <w:pPr>
        <w:pStyle w:val="ListParagraph"/>
        <w:numPr>
          <w:ilvl w:val="0"/>
          <w:numId w:val="4"/>
        </w:numPr>
        <w:spacing w:after="80"/>
      </w:pPr>
      <w:r>
        <w:t xml:space="preserve">Coursera for Business Overview — https://business.coursera.org</w:t>
      </w:r>
    </w:p>
    <w:p>
      <w:pPr>
        <w:pStyle w:val="ListParagraph"/>
        <w:numPr>
          <w:ilvl w:val="0"/>
          <w:numId w:val="4"/>
        </w:numPr>
        <w:spacing w:after="80"/>
      </w:pPr>
      <w:r>
        <w:t xml:space="preserve">[Additional academic papers / IEEE references to be added as literature survey is expanded]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2026-07-27T16:55:16.571Z</dcterms:created>
  <dcterms:modified xsi:type="dcterms:W3CDTF">2026-07-27T16:55:16.591Z</dcterms:modified>
</cp:coreProperties>
</file>

<file path=docProps/custom.xml><?xml version="1.0" encoding="utf-8"?>
<Properties xmlns="http://schemas.openxmlformats.org/officeDocument/2006/custom-properties" xmlns:vt="http://schemas.openxmlformats.org/officeDocument/2006/docPropsVTypes"/>
</file>