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mbria" w:hAnsi="Cambria"/>
          <w:b/>
          <w:sz w:val="34"/>
        </w:rPr>
        <w:t>P P SAVANI UNIVERSITY</w:t>
        <w:br/>
        <w:t>SCHOOL OF ENGINEERING</w:t>
      </w:r>
    </w:p>
    <w:p>
      <w:pPr>
        <w:spacing w:before="240" w:after="480"/>
        <w:jc w:val="center"/>
      </w:pPr>
      <w:r>
        <w:rPr>
          <w:rFonts w:ascii="Cambria" w:hAnsi="Cambria"/>
          <w:b/>
          <w:color w:val="282828"/>
          <w:sz w:val="28"/>
        </w:rPr>
        <w:t>INTERNSHIP / UDP / TRAINING</w:t>
        <w:br/>
        <w:t>FINAL PROJECT REPORT</w:t>
        <w:br/>
        <w:t>(Hard-Bound Project Report Format)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514"/>
        <w:gridCol w:w="4514"/>
      </w:tblGrid>
      <w:tr>
        <w:tc>
          <w:tcPr>
            <w:tcW w:type="dxa" w:w="3168"/>
            <w:shd w:fill="EBF3FA"/>
          </w:tcPr>
          <w:p>
            <w:pPr>
              <w:spacing w:before="80" w:after="80"/>
              <w:jc w:val="left"/>
            </w:pPr>
            <w:r>
              <w:rPr>
                <w:rFonts w:ascii="Cambria" w:hAnsi="Cambria"/>
                <w:b/>
                <w:color w:val="0A1E3C"/>
                <w:sz w:val="20"/>
              </w:rPr>
              <w:t>Particular</w:t>
            </w:r>
          </w:p>
        </w:tc>
        <w:tc>
          <w:tcPr>
            <w:tcW w:type="dxa" w:w="6048"/>
            <w:shd w:fill="EBF3FA"/>
          </w:tcPr>
          <w:p>
            <w:pPr>
              <w:spacing w:before="80" w:after="80"/>
              <w:jc w:val="left"/>
            </w:pPr>
            <w:r>
              <w:rPr>
                <w:rFonts w:ascii="Cambria" w:hAnsi="Cambria"/>
                <w:b/>
                <w:color w:val="0A1E3C"/>
                <w:sz w:val="20"/>
              </w:rPr>
              <w:t>Details</w:t>
            </w:r>
          </w:p>
        </w:tc>
      </w:tr>
      <w:tr>
        <w:tc>
          <w:tcPr>
            <w:tcW w:type="dxa" w:w="3168"/>
          </w:tcPr>
          <w:p>
            <w:pPr>
              <w:spacing w:before="60" w:after="60"/>
              <w:jc w:val="left"/>
            </w:pPr>
            <w:r>
              <w:rPr>
                <w:rFonts w:ascii="Cambria" w:hAnsi="Cambria"/>
                <w:color w:val="1E1E1E"/>
                <w:sz w:val="19"/>
              </w:rPr>
              <w:t>Project Title</w:t>
            </w:r>
          </w:p>
        </w:tc>
        <w:tc>
          <w:tcPr>
            <w:tcW w:type="dxa" w:w="6048"/>
          </w:tcPr>
          <w:p>
            <w:pPr>
              <w:spacing w:before="60" w:after="60"/>
              <w:jc w:val="left"/>
            </w:pPr>
            <w:r>
              <w:rPr>
                <w:rFonts w:ascii="Cambria" w:hAnsi="Cambria"/>
                <w:color w:val="1E1E1E"/>
                <w:sz w:val="19"/>
              </w:rPr>
              <w:t>VoltSync — EV Charging Station Finder &amp; Booking System</w:t>
            </w:r>
          </w:p>
        </w:tc>
      </w:tr>
      <w:tr>
        <w:tc>
          <w:tcPr>
            <w:tcW w:type="dxa" w:w="3168"/>
          </w:tcPr>
          <w:p>
            <w:pPr>
              <w:spacing w:before="60" w:after="60"/>
              <w:jc w:val="left"/>
            </w:pPr>
            <w:r>
              <w:rPr>
                <w:rFonts w:ascii="Cambria" w:hAnsi="Cambria"/>
                <w:color w:val="1E1E1E"/>
                <w:sz w:val="19"/>
              </w:rPr>
              <w:t>Student Name</w:t>
            </w:r>
          </w:p>
        </w:tc>
        <w:tc>
          <w:tcPr>
            <w:tcW w:type="dxa" w:w="6048"/>
          </w:tcPr>
          <w:p>
            <w:pPr>
              <w:spacing w:before="60" w:after="60"/>
              <w:jc w:val="left"/>
            </w:pPr>
            <w:r>
              <w:rPr>
                <w:rFonts w:ascii="Cambria" w:hAnsi="Cambria"/>
                <w:color w:val="1E1E1E"/>
                <w:sz w:val="19"/>
              </w:rPr>
              <w:t>Sabalpara Kabir HasmukhBhai</w:t>
            </w:r>
          </w:p>
        </w:tc>
      </w:tr>
      <w:tr>
        <w:tc>
          <w:tcPr>
            <w:tcW w:type="dxa" w:w="3168"/>
          </w:tcPr>
          <w:p>
            <w:pPr>
              <w:spacing w:before="60" w:after="60"/>
              <w:jc w:val="left"/>
            </w:pPr>
            <w:r>
              <w:rPr>
                <w:rFonts w:ascii="Cambria" w:hAnsi="Cambria"/>
                <w:color w:val="1E1E1E"/>
                <w:sz w:val="19"/>
              </w:rPr>
              <w:t>Enrollment Number</w:t>
            </w:r>
          </w:p>
        </w:tc>
        <w:tc>
          <w:tcPr>
            <w:tcW w:type="dxa" w:w="6048"/>
          </w:tcPr>
          <w:p>
            <w:pPr>
              <w:spacing w:before="60" w:after="60"/>
              <w:jc w:val="left"/>
            </w:pPr>
            <w:r>
              <w:rPr>
                <w:rFonts w:ascii="Cambria" w:hAnsi="Cambria"/>
                <w:color w:val="1E1E1E"/>
                <w:sz w:val="19"/>
              </w:rPr>
              <w:t>23SE02CS092</w:t>
            </w:r>
          </w:p>
        </w:tc>
      </w:tr>
      <w:tr>
        <w:tc>
          <w:tcPr>
            <w:tcW w:type="dxa" w:w="3168"/>
          </w:tcPr>
          <w:p>
            <w:pPr>
              <w:spacing w:before="60" w:after="60"/>
              <w:jc w:val="left"/>
            </w:pPr>
            <w:r>
              <w:rPr>
                <w:rFonts w:ascii="Cambria" w:hAnsi="Cambria"/>
                <w:color w:val="1E1E1E"/>
                <w:sz w:val="19"/>
              </w:rPr>
              <w:t>Program / Branch</w:t>
            </w:r>
          </w:p>
        </w:tc>
        <w:tc>
          <w:tcPr>
            <w:tcW w:type="dxa" w:w="6048"/>
          </w:tcPr>
          <w:p>
            <w:pPr>
              <w:spacing w:before="60" w:after="60"/>
              <w:jc w:val="left"/>
            </w:pPr>
            <w:r>
              <w:rPr>
                <w:rFonts w:ascii="Cambria" w:hAnsi="Cambria"/>
                <w:color w:val="1E1E1E"/>
                <w:sz w:val="19"/>
              </w:rPr>
              <w:t>B.Tech Computer Science and Engineering (CSE / 7B)</w:t>
            </w:r>
          </w:p>
        </w:tc>
      </w:tr>
      <w:tr>
        <w:tc>
          <w:tcPr>
            <w:tcW w:type="dxa" w:w="3168"/>
          </w:tcPr>
          <w:p>
            <w:pPr>
              <w:spacing w:before="60" w:after="60"/>
              <w:jc w:val="left"/>
            </w:pPr>
            <w:r>
              <w:rPr>
                <w:rFonts w:ascii="Cambria" w:hAnsi="Cambria"/>
                <w:color w:val="1E1E1E"/>
                <w:sz w:val="19"/>
              </w:rPr>
              <w:t>Semester</w:t>
            </w:r>
          </w:p>
        </w:tc>
        <w:tc>
          <w:tcPr>
            <w:tcW w:type="dxa" w:w="6048"/>
          </w:tcPr>
          <w:p>
            <w:pPr>
              <w:spacing w:before="60" w:after="60"/>
              <w:jc w:val="left"/>
            </w:pPr>
            <w:r>
              <w:rPr>
                <w:rFonts w:ascii="Cambria" w:hAnsi="Cambria"/>
                <w:color w:val="1E1E1E"/>
                <w:sz w:val="19"/>
              </w:rPr>
              <w:t>7th Semester</w:t>
            </w:r>
          </w:p>
        </w:tc>
      </w:tr>
      <w:tr>
        <w:tc>
          <w:tcPr>
            <w:tcW w:type="dxa" w:w="3168"/>
          </w:tcPr>
          <w:p>
            <w:pPr>
              <w:spacing w:before="60" w:after="60"/>
              <w:jc w:val="left"/>
            </w:pPr>
            <w:r>
              <w:rPr>
                <w:rFonts w:ascii="Cambria" w:hAnsi="Cambria"/>
                <w:color w:val="1E1E1E"/>
                <w:sz w:val="19"/>
              </w:rPr>
              <w:t>Company / Organization</w:t>
            </w:r>
          </w:p>
        </w:tc>
        <w:tc>
          <w:tcPr>
            <w:tcW w:type="dxa" w:w="6048"/>
          </w:tcPr>
          <w:p>
            <w:pPr>
              <w:spacing w:before="60" w:after="60"/>
              <w:jc w:val="left"/>
            </w:pPr>
            <w:r>
              <w:rPr>
                <w:rFonts w:ascii="Cambria" w:hAnsi="Cambria"/>
                <w:color w:val="1E1E1E"/>
                <w:sz w:val="19"/>
              </w:rPr>
              <w:t>Roshni WebSolutions</w:t>
            </w:r>
          </w:p>
        </w:tc>
      </w:tr>
      <w:tr>
        <w:tc>
          <w:tcPr>
            <w:tcW w:type="dxa" w:w="3168"/>
          </w:tcPr>
          <w:p>
            <w:pPr>
              <w:spacing w:before="60" w:after="60"/>
              <w:jc w:val="left"/>
            </w:pPr>
            <w:r>
              <w:rPr>
                <w:rFonts w:ascii="Cambria" w:hAnsi="Cambria"/>
                <w:color w:val="1E1E1E"/>
                <w:sz w:val="19"/>
              </w:rPr>
              <w:t>Department / Domain</w:t>
            </w:r>
          </w:p>
        </w:tc>
        <w:tc>
          <w:tcPr>
            <w:tcW w:type="dxa" w:w="6048"/>
          </w:tcPr>
          <w:p>
            <w:pPr>
              <w:spacing w:before="60" w:after="60"/>
              <w:jc w:val="left"/>
            </w:pPr>
            <w:r>
              <w:rPr>
                <w:rFonts w:ascii="Cambria" w:hAnsi="Cambria"/>
                <w:color w:val="1E1E1E"/>
                <w:sz w:val="19"/>
              </w:rPr>
              <w:t>Web Development (Full-Stack MERN Development)</w:t>
            </w:r>
          </w:p>
        </w:tc>
      </w:tr>
      <w:tr>
        <w:tc>
          <w:tcPr>
            <w:tcW w:type="dxa" w:w="3168"/>
          </w:tcPr>
          <w:p>
            <w:pPr>
              <w:spacing w:before="60" w:after="60"/>
              <w:jc w:val="left"/>
            </w:pPr>
            <w:r>
              <w:rPr>
                <w:rFonts w:ascii="Cambria" w:hAnsi="Cambria"/>
                <w:color w:val="1E1E1E"/>
                <w:sz w:val="19"/>
              </w:rPr>
              <w:t>Mentor (Company)</w:t>
            </w:r>
          </w:p>
        </w:tc>
        <w:tc>
          <w:tcPr>
            <w:tcW w:type="dxa" w:w="6048"/>
          </w:tcPr>
          <w:p>
            <w:pPr>
              <w:spacing w:before="60" w:after="60"/>
              <w:jc w:val="left"/>
            </w:pPr>
            <w:r>
              <w:rPr>
                <w:rFonts w:ascii="Cambria" w:hAnsi="Cambria"/>
                <w:color w:val="1E1E1E"/>
                <w:sz w:val="19"/>
              </w:rPr>
              <w:t>Mr. Brijesh Dhanani (Senior Technical Lead)</w:t>
            </w:r>
          </w:p>
        </w:tc>
      </w:tr>
      <w:tr>
        <w:tc>
          <w:tcPr>
            <w:tcW w:type="dxa" w:w="3168"/>
          </w:tcPr>
          <w:p>
            <w:pPr>
              <w:spacing w:before="60" w:after="60"/>
              <w:jc w:val="left"/>
            </w:pPr>
            <w:r>
              <w:rPr>
                <w:rFonts w:ascii="Cambria" w:hAnsi="Cambria"/>
                <w:color w:val="1E1E1E"/>
                <w:sz w:val="19"/>
              </w:rPr>
              <w:t>Mentor (Institute)</w:t>
            </w:r>
          </w:p>
        </w:tc>
        <w:tc>
          <w:tcPr>
            <w:tcW w:type="dxa" w:w="6048"/>
          </w:tcPr>
          <w:p>
            <w:pPr>
              <w:spacing w:before="60" w:after="60"/>
              <w:jc w:val="left"/>
            </w:pPr>
            <w:r>
              <w:rPr>
                <w:rFonts w:ascii="Cambria" w:hAnsi="Cambria"/>
                <w:color w:val="1E1E1E"/>
                <w:sz w:val="19"/>
              </w:rPr>
              <w:t>Ms. Khushbu Chauhan (Assistant Professor)</w:t>
            </w:r>
          </w:p>
        </w:tc>
      </w:tr>
      <w:tr>
        <w:tc>
          <w:tcPr>
            <w:tcW w:type="dxa" w:w="3168"/>
          </w:tcPr>
          <w:p>
            <w:pPr>
              <w:spacing w:before="60" w:after="60"/>
              <w:jc w:val="left"/>
            </w:pPr>
            <w:r>
              <w:rPr>
                <w:rFonts w:ascii="Cambria" w:hAnsi="Cambria"/>
                <w:color w:val="1E1E1E"/>
                <w:sz w:val="19"/>
              </w:rPr>
              <w:t>Academic Year</w:t>
            </w:r>
          </w:p>
        </w:tc>
        <w:tc>
          <w:tcPr>
            <w:tcW w:type="dxa" w:w="6048"/>
          </w:tcPr>
          <w:p>
            <w:pPr>
              <w:spacing w:before="60" w:after="60"/>
              <w:jc w:val="left"/>
            </w:pPr>
            <w:r>
              <w:rPr>
                <w:rFonts w:ascii="Cambria" w:hAnsi="Cambria"/>
                <w:color w:val="1E1E1E"/>
                <w:sz w:val="19"/>
              </w:rPr>
              <w:t>2026–2027</w:t>
            </w:r>
          </w:p>
        </w:tc>
      </w:tr>
    </w:tbl>
    <w:p>
      <w:pPr>
        <w:spacing w:after="120"/>
      </w:pPr>
    </w:p>
    <w:p>
      <w:r>
        <w:br w:type="page"/>
      </w:r>
    </w:p>
    <w:p>
      <w:pPr>
        <w:spacing w:before="400" w:after="360"/>
        <w:jc w:val="center"/>
      </w:pPr>
      <w:r>
        <w:rPr>
          <w:rFonts w:ascii="Cambria" w:hAnsi="Cambria"/>
          <w:b/>
          <w:color w:val="141414"/>
          <w:sz w:val="32"/>
        </w:rPr>
        <w:t>CERTIFICATE</w:t>
        <w:br/>
        <w:t>OF COMPLETION</w:t>
      </w:r>
    </w:p>
    <w:p>
      <w:pPr>
        <w:jc w:val="center"/>
      </w:pPr>
      <w:r>
        <w:rPr>
          <w:i/>
          <w:sz w:val="24"/>
        </w:rPr>
        <w:t>This is to certify that</w:t>
      </w:r>
    </w:p>
    <w:p>
      <w:pPr>
        <w:spacing w:before="120" w:after="40"/>
        <w:jc w:val="center"/>
      </w:pPr>
      <w:r>
        <w:rPr>
          <w:b/>
          <w:sz w:val="30"/>
        </w:rPr>
        <w:t>SABALPARA KABIR HASMUKHBHAI</w:t>
      </w:r>
    </w:p>
    <w:p>
      <w:pPr>
        <w:spacing w:after="280"/>
        <w:jc w:val="center"/>
      </w:pPr>
      <w:r>
        <w:rPr>
          <w:b/>
          <w:sz w:val="22"/>
        </w:rPr>
        <w:t>Enrollment No.: 23SE02CS092</w:t>
      </w:r>
    </w:p>
    <w:p>
      <w:pPr>
        <w:spacing w:line="312" w:lineRule="auto" w:after="120"/>
        <w:jc w:val="both"/>
      </w:pPr>
      <w:r>
        <w:rPr>
          <w:rFonts w:ascii="Cambria" w:hAnsi="Cambria"/>
          <w:sz w:val="22"/>
        </w:rPr>
        <w:t>of B.Tech Computer Science and Engineering (CSE / 7B), 7th Semester, has successfully completed the INTERNSHIP project titled:</w:t>
      </w:r>
    </w:p>
    <w:p>
      <w:pPr>
        <w:spacing w:before="120" w:after="200"/>
        <w:jc w:val="center"/>
      </w:pPr>
      <w:r>
        <w:rPr>
          <w:b/>
          <w:sz w:val="26"/>
        </w:rPr>
        <w:t>“VoltSync — EV Charging Station Finder &amp; Booking System”</w:t>
      </w:r>
    </w:p>
    <w:p>
      <w:pPr>
        <w:spacing w:line="312" w:lineRule="auto" w:after="120"/>
        <w:jc w:val="both"/>
      </w:pPr>
      <w:r>
        <w:rPr>
          <w:rFonts w:ascii="Cambria" w:hAnsi="Cambria"/>
          <w:sz w:val="22"/>
        </w:rPr>
        <w:t>during the period from 08th June, 2026 to 03rd October, 2026 at Roshni WebSolutions, under the guidance of Mr. Brijesh Dhanani (Company Mentor) and Ms. Khushbu Chauhan (Institute Mentor).</w:t>
      </w:r>
    </w:p>
    <w:p>
      <w:pPr>
        <w:spacing w:line="312" w:lineRule="auto" w:after="120"/>
        <w:jc w:val="both"/>
      </w:pPr>
      <w:r>
        <w:rPr>
          <w:rFonts w:ascii="Cambria" w:hAnsi="Cambria"/>
          <w:sz w:val="22"/>
        </w:rPr>
        <w:t>The project work, final implementation, testing and validation, documentation, and demonstration were completed as required for the Internship and found satisfactory.</w:t>
      </w:r>
    </w:p>
    <w:p>
      <w:pPr>
        <w:spacing w:before="360" w:after="720"/>
      </w:pPr>
      <w:r>
        <w:rPr>
          <w:b/>
        </w:rPr>
        <w:t>Date of Issue: 03 / 10 / 2026</w:t>
      </w:r>
    </w:p>
    <w:tbl>
      <w:tblPr>
        <w:tblW w:type="auto" w:w="0"/>
        <w:jc w:val="center"/>
        <w:tblLook w:firstColumn="1" w:firstRow="1" w:lastColumn="0" w:lastRow="0" w:noHBand="0" w:noVBand="1" w:val="04A0"/>
      </w:tblPr>
      <w:tblGrid>
        <w:gridCol w:w="4514"/>
        <w:gridCol w:w="4514"/>
      </w:tblGrid>
      <w:tr>
        <w:tc>
          <w:tcPr>
            <w:tcW w:type="dxa" w:w="4514"/>
          </w:tcPr>
          <w:p>
            <w:r>
              <w:rPr>
                <w:rFonts w:ascii="Cambria" w:hAnsi="Cambria"/>
                <w:sz w:val="21"/>
              </w:rPr>
              <w:t>________________________</w:t>
              <w:br/>
              <w:t>Mr. Brijesh Dhanani</w:t>
              <w:br/>
              <w:t>Mentor (Company)</w:t>
              <w:br/>
              <w:t>Senior Technical Lead, Roshni WebSolutions</w:t>
            </w:r>
          </w:p>
        </w:tc>
        <w:tc>
          <w:tcPr>
            <w:tcW w:type="dxa" w:w="4514"/>
          </w:tcPr>
          <w:p>
            <w:r>
              <w:rPr>
                <w:rFonts w:ascii="Cambria" w:hAnsi="Cambria"/>
                <w:sz w:val="21"/>
              </w:rPr>
              <w:t>________________________</w:t>
              <w:br/>
              <w:t>Ms. Khushbu Chauhan</w:t>
              <w:br/>
              <w:t>Mentor (Institute)</w:t>
              <w:br/>
              <w:t>Assistant Professor, School of Engineering, PPSU</w:t>
            </w:r>
          </w:p>
        </w:tc>
      </w:tr>
      <w:tr>
        <w:tc>
          <w:tcPr>
            <w:tcW w:type="dxa" w:w="4514"/>
          </w:tcPr>
          <w:p/>
        </w:tc>
        <w:tc>
          <w:tcPr>
            <w:tcW w:type="dxa" w:w="4514"/>
          </w:tcPr>
          <w:p/>
        </w:tc>
      </w:tr>
    </w:tbl>
    <w:p>
      <w:r>
        <w:br w:type="page"/>
      </w:r>
    </w:p>
    <w:p>
      <w:pPr>
        <w:spacing w:before="400" w:after="360"/>
        <w:jc w:val="center"/>
      </w:pPr>
      <w:r>
        <w:rPr>
          <w:rFonts w:ascii="Cambria" w:hAnsi="Cambria"/>
          <w:b/>
          <w:color w:val="141414"/>
          <w:sz w:val="32"/>
        </w:rPr>
        <w:t>DECLARATION</w:t>
      </w:r>
    </w:p>
    <w:p>
      <w:pPr>
        <w:spacing w:line="312" w:lineRule="auto" w:after="120"/>
        <w:jc w:val="both"/>
      </w:pPr>
      <w:r>
        <w:rPr>
          <w:rFonts w:ascii="Cambria" w:hAnsi="Cambria"/>
          <w:sz w:val="22"/>
        </w:rPr>
        <w:t>I hereby declare that this report is a consolidated and authentic record of the Internship project work carried out by me titled “VoltSync — EV Charging Station Finder &amp; Booking System” under the supervision of Mr. Brijesh Dhanani (Company Mentor, Roshni WebSolutions) and Ms. Khushbu Chauhan (Institute Mentor, School of Engineering, P P Savani University).</w:t>
      </w:r>
    </w:p>
    <w:p>
      <w:pPr>
        <w:spacing w:line="312" w:lineRule="auto" w:after="120"/>
        <w:jc w:val="both"/>
      </w:pPr>
      <w:r>
        <w:rPr>
          <w:rFonts w:ascii="Cambria" w:hAnsi="Cambria"/>
          <w:sz w:val="22"/>
        </w:rPr>
        <w:t>I declare that this work is submitted in partial fulfillment of the requirements for the award of the degree of Bachelor of Technology in Computer Science and Engineering. All sources, research papers, software packages, algorithms, and documentation used have been appropriately acknowledged and cited.</w:t>
      </w:r>
    </w:p>
    <w:p>
      <w:pPr>
        <w:spacing w:line="312" w:lineRule="auto" w:after="120"/>
        <w:jc w:val="both"/>
      </w:pPr>
      <w:r>
        <w:rPr>
          <w:rFonts w:ascii="Cambria" w:hAnsi="Cambria"/>
          <w:sz w:val="22"/>
        </w:rPr>
        <w:t>This report has not been submitted previously to any other university, institute, or examining body for the award of any degree, diploma, or certificate.</w:t>
      </w:r>
    </w:p>
    <w:p>
      <w:pPr>
        <w:spacing w:before="1200"/>
        <w:jc w:val="right"/>
      </w:pPr>
      <w:r>
        <w:rPr>
          <w:rFonts w:ascii="Cambria" w:hAnsi="Cambria"/>
          <w:sz w:val="22"/>
        </w:rPr>
        <w:t>________________________</w:t>
        <w:br/>
        <w:t>Sabalpara Kabir HasmukhBhai</w:t>
        <w:br/>
        <w:t>Enrollment No.: 23SE02CS092</w:t>
        <w:br/>
        <w:t>Department of Computer Science &amp; Engineering</w:t>
        <w:br/>
        <w:t>School of Engineering, P P Savani University</w:t>
      </w:r>
    </w:p>
    <w:p>
      <w:r>
        <w:br w:type="page"/>
      </w:r>
    </w:p>
    <w:p>
      <w:pPr>
        <w:spacing w:before="400" w:after="360"/>
        <w:jc w:val="center"/>
      </w:pPr>
      <w:r>
        <w:rPr>
          <w:rFonts w:ascii="Cambria" w:hAnsi="Cambria"/>
          <w:b/>
          <w:color w:val="141414"/>
          <w:sz w:val="32"/>
        </w:rPr>
        <w:t>ACKNOWLEDGEMENT</w:t>
      </w:r>
    </w:p>
    <w:p>
      <w:pPr>
        <w:spacing w:line="312" w:lineRule="auto" w:after="120"/>
        <w:jc w:val="both"/>
      </w:pPr>
      <w:r>
        <w:rPr>
          <w:rFonts w:ascii="Cambria" w:hAnsi="Cambria"/>
          <w:sz w:val="22"/>
        </w:rPr>
        <w:t>I would like to express my deepest gratitude to Roshni WebSolutions for providing me with the opportunity to undertake my professional 7th-semester industrial internship. Working on a production-grade full-stack project has enriched my software engineering capabilities and prepared me for professional product development.</w:t>
      </w:r>
    </w:p>
    <w:p>
      <w:pPr>
        <w:spacing w:line="312" w:lineRule="auto" w:after="120"/>
        <w:jc w:val="both"/>
      </w:pPr>
      <w:r>
        <w:rPr>
          <w:rFonts w:ascii="Cambria" w:hAnsi="Cambria"/>
          <w:sz w:val="22"/>
        </w:rPr>
        <w:t>I express my heartfelt gratitude to my Company Mentor, Mr. Brijesh Dhanani, for his exemplary technical guidance, rigorous architectural critiques, and constant encouragement throughout the design and implementation of the VoltSync platform. His insights on database concurrency control, secure token architecture, and cloud deployment proved invaluable.</w:t>
      </w:r>
    </w:p>
    <w:p>
      <w:pPr>
        <w:spacing w:line="312" w:lineRule="auto" w:after="120"/>
        <w:jc w:val="both"/>
      </w:pPr>
      <w:r>
        <w:rPr>
          <w:rFonts w:ascii="Cambria" w:hAnsi="Cambria"/>
          <w:sz w:val="22"/>
        </w:rPr>
        <w:t>I am equally grateful to my Institute Mentor, Ms. Khushbu Chauhan (Assistant Professor, School of Engineering, P P Savani University), for her continuous academic guidance, structured reviews, and support in aligning industrial practices with institutional guidelines.</w:t>
      </w:r>
    </w:p>
    <w:p>
      <w:pPr>
        <w:spacing w:line="312" w:lineRule="auto" w:after="120"/>
        <w:jc w:val="both"/>
      </w:pPr>
      <w:r>
        <w:rPr>
          <w:rFonts w:ascii="Cambria" w:hAnsi="Cambria"/>
          <w:sz w:val="22"/>
        </w:rPr>
        <w:t>I extend my sincere thanks to the Head of Department (Computer Science &amp; Engineering) and the Dean, School of Engineering, P P Savani University, for establishing a collaborative ecosystem that connects the academic curriculum with rigorous industrial internships.</w:t>
      </w:r>
    </w:p>
    <w:p>
      <w:pPr>
        <w:spacing w:line="312" w:lineRule="auto" w:after="120"/>
        <w:jc w:val="both"/>
      </w:pPr>
      <w:r>
        <w:rPr>
          <w:rFonts w:ascii="Cambria" w:hAnsi="Cambria"/>
          <w:sz w:val="22"/>
        </w:rPr>
        <w:t>Lastly, I express sincere appreciation to my family, peers, and friends whose encouragement and support motivated me throughout the completion of this project.</w:t>
      </w:r>
    </w:p>
    <w:p>
      <w:pPr>
        <w:spacing w:before="800"/>
        <w:jc w:val="right"/>
      </w:pPr>
      <w:r>
        <w:rPr>
          <w:rFonts w:ascii="Cambria" w:hAnsi="Cambria"/>
          <w:sz w:val="22"/>
        </w:rPr>
        <w:t>Sabalpara Kabir HasmukhBhai</w:t>
        <w:br/>
        <w:t>Enrollment No.: 23SE02CS092</w:t>
      </w:r>
    </w:p>
    <w:p>
      <w:r>
        <w:br w:type="page"/>
      </w:r>
    </w:p>
    <w:p>
      <w:pPr>
        <w:spacing w:before="400" w:after="360"/>
        <w:jc w:val="center"/>
      </w:pPr>
      <w:r>
        <w:rPr>
          <w:rFonts w:ascii="Cambria" w:hAnsi="Cambria"/>
          <w:b/>
          <w:color w:val="141414"/>
          <w:sz w:val="32"/>
        </w:rPr>
        <w:t>ABSTRACT / EXECUTIVE SUMMARY</w:t>
      </w:r>
    </w:p>
    <w:p>
      <w:pPr>
        <w:spacing w:line="312" w:lineRule="auto" w:after="120"/>
        <w:jc w:val="both"/>
      </w:pPr>
      <w:r>
        <w:rPr>
          <w:rFonts w:ascii="Cambria" w:hAnsi="Cambria"/>
          <w:sz w:val="22"/>
        </w:rPr>
        <w:t>The rapid expansion of electric vehicle (EV) adoption across India has brought critical infrastructural bottlenecks to light, primarily regarding charging station discoverability, unpredictable queue times, and charging slot reservation conflicts. VoltSync is a full-stack web application engineered to address these challenges by delivering an end-to-end platform for EV drivers and charging station operators. Built using the MERN stack (MongoDB, Express.js, React 18, Node.js) and Vite, the platform bridges the gap between drivers seeking verified power infrastructure and station operators managing multi-plug hubs.</w:t>
      </w:r>
    </w:p>
    <w:p>
      <w:pPr>
        <w:spacing w:line="312" w:lineRule="auto" w:after="120"/>
        <w:jc w:val="both"/>
      </w:pPr>
      <w:r>
        <w:rPr>
          <w:rFonts w:ascii="Cambria" w:hAnsi="Cambria"/>
          <w:sz w:val="22"/>
        </w:rPr>
        <w:t>The core objective of VoltSync is to eliminate EV range anxiety and charger anxiety through real-time geospatial discovery, atomic concurrency-protected slot reservations, an intelligent battery charging estimator, and paperless check-in via dynamic QR passes. The system features an interactive map built on Leaflet.js with custom station markers indicating real-time availability across fast-charging hubs (CCS, CHAdeMO, Type 2). To prevent the prevalent issue of double-booking under concurrent traffic, a 5-minute atomic slot lock mechanism backed by MongoDB compound unique partial indexes was designed and validated. Furthermore, when a user's selected station is fully booked, a smart alternative routing algorithm computes Haversine distances to suggest the closest operational station with available plugs.</w:t>
      </w:r>
    </w:p>
    <w:p>
      <w:pPr>
        <w:spacing w:line="312" w:lineRule="auto" w:after="120"/>
        <w:jc w:val="both"/>
      </w:pPr>
      <w:r>
        <w:rPr>
          <w:rFonts w:ascii="Cambria" w:hAnsi="Cambria"/>
          <w:sz w:val="22"/>
        </w:rPr>
        <w:t>The application incorporates a simulated multi-gateway payment flow and a digital FastPass QR Code generator that yields cryptographically verifiable check-in tokens for physical station check-in. Station operators are provided a dedicated dashboard to register stations, toggle charger operational states, monitor slot queues, and review 7-day revenue analytics. Robust security engineering was implemented, including salted password hashing via bcryptjs, stateless JSON Web Token (JWT) authentication, Role-Based Access Control (RBAC), and NoSQL query sanitization.</w:t>
      </w:r>
    </w:p>
    <w:p>
      <w:pPr>
        <w:spacing w:line="312" w:lineRule="auto" w:after="120"/>
        <w:jc w:val="both"/>
      </w:pPr>
      <w:r>
        <w:rPr>
          <w:rFonts w:ascii="Cambria" w:hAnsi="Cambria"/>
          <w:sz w:val="22"/>
        </w:rPr>
        <w:t>The system underwent exhaustive testing, including a 25-point automated regression suite (verify_fixes.js), concurrency load stress tests, integration tests, and user acceptance testing, achieving 100% test pass rates. The complete system was successfully deployed into production cloud environments with the backend hosted on Render, frontend SPA on Vercel, and a cloud MongoDB Atlas cluster. VoltSync delivers a performant, scalable, and intuitive solution tailored for modern urban smart mobility.</w:t>
      </w:r>
    </w:p>
    <w:p>
      <w:pPr>
        <w:spacing w:before="240"/>
      </w:pPr>
      <w:r>
        <w:rPr>
          <w:b/>
        </w:rPr>
        <w:t xml:space="preserve">Keywords: </w:t>
      </w:r>
      <w:r>
        <w:t>Electric Vehicle (EV), Charging Station Finder, Concurrency Control, MERN Stack, FastPass QR Code, Geospatial Indexing</w:t>
      </w:r>
    </w:p>
    <w:p>
      <w:r>
        <w:br w:type="page"/>
      </w:r>
    </w:p>
    <w:p>
      <w:pPr>
        <w:spacing w:before="320" w:after="280"/>
        <w:jc w:val="center"/>
      </w:pPr>
      <w:r>
        <w:rPr>
          <w:rFonts w:ascii="Cambria" w:hAnsi="Cambria"/>
          <w:b/>
          <w:color w:val="141414"/>
          <w:sz w:val="32"/>
        </w:rPr>
        <w:t>TABLE OF CONTENTS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2160"/>
            <w:shd w:fill="EBF3FA"/>
          </w:tcPr>
          <w:p>
            <w:pPr>
              <w:spacing w:before="80" w:after="80"/>
              <w:jc w:val="left"/>
            </w:pPr>
            <w:r>
              <w:rPr>
                <w:rFonts w:ascii="Cambria" w:hAnsi="Cambria"/>
                <w:b/>
                <w:color w:val="0A1E3C"/>
                <w:sz w:val="20"/>
              </w:rPr>
              <w:t>Chapter / Section</w:t>
            </w:r>
          </w:p>
        </w:tc>
        <w:tc>
          <w:tcPr>
            <w:tcW w:type="dxa" w:w="5760"/>
            <w:shd w:fill="EBF3FA"/>
          </w:tcPr>
          <w:p>
            <w:pPr>
              <w:spacing w:before="80" w:after="80"/>
              <w:jc w:val="left"/>
            </w:pPr>
            <w:r>
              <w:rPr>
                <w:rFonts w:ascii="Cambria" w:hAnsi="Cambria"/>
                <w:b/>
                <w:color w:val="0A1E3C"/>
                <w:sz w:val="20"/>
              </w:rPr>
              <w:t>Title</w:t>
            </w:r>
          </w:p>
        </w:tc>
        <w:tc>
          <w:tcPr>
            <w:tcW w:type="dxa" w:w="1296"/>
            <w:shd w:fill="EBF3FA"/>
          </w:tcPr>
          <w:p>
            <w:pPr>
              <w:spacing w:before="80" w:after="80"/>
              <w:jc w:val="left"/>
            </w:pPr>
            <w:r>
              <w:rPr>
                <w:rFonts w:ascii="Cambria" w:hAnsi="Cambria"/>
                <w:b/>
                <w:color w:val="0A1E3C"/>
                <w:sz w:val="20"/>
              </w:rPr>
              <w:t>Tentative Page No.</w:t>
            </w:r>
          </w:p>
        </w:tc>
      </w:tr>
      <w:tr>
        <w:tc>
          <w:tcPr>
            <w:tcW w:type="dxa" w:w="2160"/>
          </w:tcPr>
          <w:p>
            <w:pPr>
              <w:spacing w:before="60" w:after="60"/>
              <w:jc w:val="left"/>
            </w:pPr>
            <w:r>
              <w:rPr>
                <w:rFonts w:ascii="Cambria" w:hAnsi="Cambria"/>
                <w:color w:val="1E1E1E"/>
                <w:sz w:val="19"/>
              </w:rPr>
              <w:t>Preliminary Pages</w:t>
            </w:r>
          </w:p>
        </w:tc>
        <w:tc>
          <w:tcPr>
            <w:tcW w:type="dxa" w:w="5760"/>
          </w:tcPr>
          <w:p>
            <w:pPr>
              <w:spacing w:before="60" w:after="60"/>
              <w:jc w:val="left"/>
            </w:pPr>
            <w:r>
              <w:rPr>
                <w:rFonts w:ascii="Cambria" w:hAnsi="Cambria"/>
                <w:color w:val="1E1E1E"/>
                <w:sz w:val="19"/>
              </w:rPr>
            </w:r>
          </w:p>
        </w:tc>
        <w:tc>
          <w:tcPr>
            <w:tcW w:type="dxa" w:w="1296"/>
          </w:tcPr>
          <w:p>
            <w:pPr>
              <w:spacing w:before="60" w:after="60"/>
              <w:jc w:val="left"/>
            </w:pPr>
            <w:r>
              <w:rPr>
                <w:rFonts w:ascii="Cambria" w:hAnsi="Cambria"/>
                <w:color w:val="1E1E1E"/>
                <w:sz w:val="19"/>
              </w:rPr>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Certificate</w:t>
            </w:r>
          </w:p>
        </w:tc>
        <w:tc>
          <w:tcPr>
            <w:tcW w:type="dxa" w:w="1296"/>
          </w:tcPr>
          <w:p>
            <w:pPr>
              <w:spacing w:before="60" w:after="60"/>
              <w:jc w:val="left"/>
            </w:pPr>
            <w:r>
              <w:rPr>
                <w:rFonts w:ascii="Cambria" w:hAnsi="Cambria"/>
                <w:color w:val="1E1E1E"/>
                <w:sz w:val="19"/>
              </w:rPr>
              <w:t>i</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Declaration</w:t>
            </w:r>
          </w:p>
        </w:tc>
        <w:tc>
          <w:tcPr>
            <w:tcW w:type="dxa" w:w="1296"/>
          </w:tcPr>
          <w:p>
            <w:pPr>
              <w:spacing w:before="60" w:after="60"/>
              <w:jc w:val="left"/>
            </w:pPr>
            <w:r>
              <w:rPr>
                <w:rFonts w:ascii="Cambria" w:hAnsi="Cambria"/>
                <w:color w:val="1E1E1E"/>
                <w:sz w:val="19"/>
              </w:rPr>
              <w:t>ii</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Acknowledgement</w:t>
            </w:r>
          </w:p>
        </w:tc>
        <w:tc>
          <w:tcPr>
            <w:tcW w:type="dxa" w:w="1296"/>
          </w:tcPr>
          <w:p>
            <w:pPr>
              <w:spacing w:before="60" w:after="60"/>
              <w:jc w:val="left"/>
            </w:pPr>
            <w:r>
              <w:rPr>
                <w:rFonts w:ascii="Cambria" w:hAnsi="Cambria"/>
                <w:color w:val="1E1E1E"/>
                <w:sz w:val="19"/>
              </w:rPr>
              <w:t>iii</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Abstract</w:t>
            </w:r>
          </w:p>
        </w:tc>
        <w:tc>
          <w:tcPr>
            <w:tcW w:type="dxa" w:w="1296"/>
          </w:tcPr>
          <w:p>
            <w:pPr>
              <w:spacing w:before="60" w:after="60"/>
              <w:jc w:val="left"/>
            </w:pPr>
            <w:r>
              <w:rPr>
                <w:rFonts w:ascii="Cambria" w:hAnsi="Cambria"/>
                <w:color w:val="1E1E1E"/>
                <w:sz w:val="19"/>
              </w:rPr>
              <w:t>iv</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Table of Contents</w:t>
            </w:r>
          </w:p>
        </w:tc>
        <w:tc>
          <w:tcPr>
            <w:tcW w:type="dxa" w:w="1296"/>
          </w:tcPr>
          <w:p>
            <w:pPr>
              <w:spacing w:before="60" w:after="60"/>
              <w:jc w:val="left"/>
            </w:pPr>
            <w:r>
              <w:rPr>
                <w:rFonts w:ascii="Cambria" w:hAnsi="Cambria"/>
                <w:color w:val="1E1E1E"/>
                <w:sz w:val="19"/>
              </w:rPr>
              <w:t>v</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List of Figures</w:t>
            </w:r>
          </w:p>
        </w:tc>
        <w:tc>
          <w:tcPr>
            <w:tcW w:type="dxa" w:w="1296"/>
          </w:tcPr>
          <w:p>
            <w:pPr>
              <w:spacing w:before="60" w:after="60"/>
              <w:jc w:val="left"/>
            </w:pPr>
            <w:r>
              <w:rPr>
                <w:rFonts w:ascii="Cambria" w:hAnsi="Cambria"/>
                <w:color w:val="1E1E1E"/>
                <w:sz w:val="19"/>
              </w:rPr>
              <w:t>vi</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List of Tables</w:t>
            </w:r>
          </w:p>
        </w:tc>
        <w:tc>
          <w:tcPr>
            <w:tcW w:type="dxa" w:w="1296"/>
          </w:tcPr>
          <w:p>
            <w:pPr>
              <w:spacing w:before="60" w:after="60"/>
              <w:jc w:val="left"/>
            </w:pPr>
            <w:r>
              <w:rPr>
                <w:rFonts w:ascii="Cambria" w:hAnsi="Cambria"/>
                <w:color w:val="1E1E1E"/>
                <w:sz w:val="19"/>
              </w:rPr>
              <w:t>vii</w:t>
            </w:r>
          </w:p>
        </w:tc>
      </w:tr>
      <w:tr>
        <w:tc>
          <w:tcPr>
            <w:tcW w:type="dxa" w:w="2160"/>
          </w:tcPr>
          <w:p>
            <w:pPr>
              <w:spacing w:before="60" w:after="60"/>
              <w:jc w:val="left"/>
            </w:pPr>
            <w:r>
              <w:rPr>
                <w:rFonts w:ascii="Cambria" w:hAnsi="Cambria"/>
                <w:color w:val="1E1E1E"/>
                <w:sz w:val="19"/>
              </w:rPr>
            </w:r>
          </w:p>
        </w:tc>
        <w:tc>
          <w:tcPr>
            <w:tcW w:type="dxa" w:w="5760"/>
          </w:tcPr>
          <w:p>
            <w:pPr>
              <w:spacing w:before="60" w:after="60"/>
              <w:jc w:val="left"/>
            </w:pPr>
            <w:r>
              <w:rPr>
                <w:rFonts w:ascii="Cambria" w:hAnsi="Cambria"/>
                <w:color w:val="1E1E1E"/>
                <w:sz w:val="19"/>
              </w:rPr>
              <w:t>List of Abbreviations</w:t>
            </w:r>
          </w:p>
        </w:tc>
        <w:tc>
          <w:tcPr>
            <w:tcW w:type="dxa" w:w="1296"/>
          </w:tcPr>
          <w:p>
            <w:pPr>
              <w:spacing w:before="60" w:after="60"/>
              <w:jc w:val="left"/>
            </w:pPr>
            <w:r>
              <w:rPr>
                <w:rFonts w:ascii="Cambria" w:hAnsi="Cambria"/>
                <w:color w:val="1E1E1E"/>
                <w:sz w:val="19"/>
              </w:rPr>
              <w:t>viii</w:t>
            </w:r>
          </w:p>
        </w:tc>
      </w:tr>
      <w:tr>
        <w:tc>
          <w:tcPr>
            <w:tcW w:type="dxa" w:w="2160"/>
          </w:tcPr>
          <w:p>
            <w:pPr>
              <w:spacing w:before="60" w:after="60"/>
              <w:jc w:val="left"/>
            </w:pPr>
            <w:r>
              <w:rPr>
                <w:rFonts w:ascii="Cambria" w:hAnsi="Cambria"/>
                <w:color w:val="1E1E1E"/>
                <w:sz w:val="19"/>
              </w:rPr>
              <w:t>Chapter 1</w:t>
            </w:r>
          </w:p>
        </w:tc>
        <w:tc>
          <w:tcPr>
            <w:tcW w:type="dxa" w:w="5760"/>
          </w:tcPr>
          <w:p>
            <w:pPr>
              <w:spacing w:before="60" w:after="60"/>
              <w:jc w:val="left"/>
            </w:pPr>
            <w:r>
              <w:rPr>
                <w:rFonts w:ascii="Cambria" w:hAnsi="Cambria"/>
                <w:color w:val="1E1E1E"/>
                <w:sz w:val="19"/>
              </w:rPr>
              <w:t>Introduction</w:t>
            </w:r>
          </w:p>
        </w:tc>
        <w:tc>
          <w:tcPr>
            <w:tcW w:type="dxa" w:w="1296"/>
          </w:tcPr>
          <w:p>
            <w:pPr>
              <w:spacing w:before="60" w:after="60"/>
              <w:jc w:val="left"/>
            </w:pPr>
            <w:r>
              <w:rPr>
                <w:rFonts w:ascii="Cambria" w:hAnsi="Cambria"/>
                <w:color w:val="1E1E1E"/>
                <w:sz w:val="19"/>
              </w:rPr>
              <w:t>1</w:t>
            </w:r>
          </w:p>
        </w:tc>
      </w:tr>
      <w:tr>
        <w:tc>
          <w:tcPr>
            <w:tcW w:type="dxa" w:w="2160"/>
          </w:tcPr>
          <w:p>
            <w:pPr>
              <w:spacing w:before="60" w:after="60"/>
              <w:jc w:val="left"/>
            </w:pPr>
            <w:r>
              <w:rPr>
                <w:rFonts w:ascii="Cambria" w:hAnsi="Cambria"/>
                <w:color w:val="1E1E1E"/>
                <w:sz w:val="19"/>
              </w:rPr>
              <w:t>1.1</w:t>
            </w:r>
          </w:p>
        </w:tc>
        <w:tc>
          <w:tcPr>
            <w:tcW w:type="dxa" w:w="5760"/>
          </w:tcPr>
          <w:p>
            <w:pPr>
              <w:spacing w:before="60" w:after="60"/>
              <w:jc w:val="left"/>
            </w:pPr>
            <w:r>
              <w:rPr>
                <w:rFonts w:ascii="Cambria" w:hAnsi="Cambria"/>
                <w:color w:val="1E1E1E"/>
                <w:sz w:val="19"/>
              </w:rPr>
              <w:t>Background of the Project</w:t>
            </w:r>
          </w:p>
        </w:tc>
        <w:tc>
          <w:tcPr>
            <w:tcW w:type="dxa" w:w="1296"/>
          </w:tcPr>
          <w:p>
            <w:pPr>
              <w:spacing w:before="60" w:after="60"/>
              <w:jc w:val="left"/>
            </w:pPr>
            <w:r>
              <w:rPr>
                <w:rFonts w:ascii="Cambria" w:hAnsi="Cambria"/>
                <w:color w:val="1E1E1E"/>
                <w:sz w:val="19"/>
              </w:rPr>
              <w:t>1</w:t>
            </w:r>
          </w:p>
        </w:tc>
      </w:tr>
      <w:tr>
        <w:tc>
          <w:tcPr>
            <w:tcW w:type="dxa" w:w="2160"/>
          </w:tcPr>
          <w:p>
            <w:pPr>
              <w:spacing w:before="60" w:after="60"/>
              <w:jc w:val="left"/>
            </w:pPr>
            <w:r>
              <w:rPr>
                <w:rFonts w:ascii="Cambria" w:hAnsi="Cambria"/>
                <w:color w:val="1E1E1E"/>
                <w:sz w:val="19"/>
              </w:rPr>
              <w:t>1.2</w:t>
            </w:r>
          </w:p>
        </w:tc>
        <w:tc>
          <w:tcPr>
            <w:tcW w:type="dxa" w:w="5760"/>
          </w:tcPr>
          <w:p>
            <w:pPr>
              <w:spacing w:before="60" w:after="60"/>
              <w:jc w:val="left"/>
            </w:pPr>
            <w:r>
              <w:rPr>
                <w:rFonts w:ascii="Cambria" w:hAnsi="Cambria"/>
                <w:color w:val="1E1E1E"/>
                <w:sz w:val="19"/>
              </w:rPr>
              <w:t>Problem Statement</w:t>
            </w:r>
          </w:p>
        </w:tc>
        <w:tc>
          <w:tcPr>
            <w:tcW w:type="dxa" w:w="1296"/>
          </w:tcPr>
          <w:p>
            <w:pPr>
              <w:spacing w:before="60" w:after="60"/>
              <w:jc w:val="left"/>
            </w:pPr>
            <w:r>
              <w:rPr>
                <w:rFonts w:ascii="Cambria" w:hAnsi="Cambria"/>
                <w:color w:val="1E1E1E"/>
                <w:sz w:val="19"/>
              </w:rPr>
              <w:t>2</w:t>
            </w:r>
          </w:p>
        </w:tc>
      </w:tr>
      <w:tr>
        <w:tc>
          <w:tcPr>
            <w:tcW w:type="dxa" w:w="2160"/>
          </w:tcPr>
          <w:p>
            <w:pPr>
              <w:spacing w:before="60" w:after="60"/>
              <w:jc w:val="left"/>
            </w:pPr>
            <w:r>
              <w:rPr>
                <w:rFonts w:ascii="Cambria" w:hAnsi="Cambria"/>
                <w:color w:val="1E1E1E"/>
                <w:sz w:val="19"/>
              </w:rPr>
              <w:t>1.3</w:t>
            </w:r>
          </w:p>
        </w:tc>
        <w:tc>
          <w:tcPr>
            <w:tcW w:type="dxa" w:w="5760"/>
          </w:tcPr>
          <w:p>
            <w:pPr>
              <w:spacing w:before="60" w:after="60"/>
              <w:jc w:val="left"/>
            </w:pPr>
            <w:r>
              <w:rPr>
                <w:rFonts w:ascii="Cambria" w:hAnsi="Cambria"/>
                <w:color w:val="1E1E1E"/>
                <w:sz w:val="19"/>
              </w:rPr>
              <w:t>Need for the Project</w:t>
            </w:r>
          </w:p>
        </w:tc>
        <w:tc>
          <w:tcPr>
            <w:tcW w:type="dxa" w:w="1296"/>
          </w:tcPr>
          <w:p>
            <w:pPr>
              <w:spacing w:before="60" w:after="60"/>
              <w:jc w:val="left"/>
            </w:pPr>
            <w:r>
              <w:rPr>
                <w:rFonts w:ascii="Cambria" w:hAnsi="Cambria"/>
                <w:color w:val="1E1E1E"/>
                <w:sz w:val="19"/>
              </w:rPr>
              <w:t>2</w:t>
            </w:r>
          </w:p>
        </w:tc>
      </w:tr>
      <w:tr>
        <w:tc>
          <w:tcPr>
            <w:tcW w:type="dxa" w:w="2160"/>
          </w:tcPr>
          <w:p>
            <w:pPr>
              <w:spacing w:before="60" w:after="60"/>
              <w:jc w:val="left"/>
            </w:pPr>
            <w:r>
              <w:rPr>
                <w:rFonts w:ascii="Cambria" w:hAnsi="Cambria"/>
                <w:color w:val="1E1E1E"/>
                <w:sz w:val="19"/>
              </w:rPr>
              <w:t>1.4</w:t>
            </w:r>
          </w:p>
        </w:tc>
        <w:tc>
          <w:tcPr>
            <w:tcW w:type="dxa" w:w="5760"/>
          </w:tcPr>
          <w:p>
            <w:pPr>
              <w:spacing w:before="60" w:after="60"/>
              <w:jc w:val="left"/>
            </w:pPr>
            <w:r>
              <w:rPr>
                <w:rFonts w:ascii="Cambria" w:hAnsi="Cambria"/>
                <w:color w:val="1E1E1E"/>
                <w:sz w:val="19"/>
              </w:rPr>
              <w:t>Aim of the Project</w:t>
            </w:r>
          </w:p>
        </w:tc>
        <w:tc>
          <w:tcPr>
            <w:tcW w:type="dxa" w:w="1296"/>
          </w:tcPr>
          <w:p>
            <w:pPr>
              <w:spacing w:before="60" w:after="60"/>
              <w:jc w:val="left"/>
            </w:pPr>
            <w:r>
              <w:rPr>
                <w:rFonts w:ascii="Cambria" w:hAnsi="Cambria"/>
                <w:color w:val="1E1E1E"/>
                <w:sz w:val="19"/>
              </w:rPr>
              <w:t>3</w:t>
            </w:r>
          </w:p>
        </w:tc>
      </w:tr>
      <w:tr>
        <w:tc>
          <w:tcPr>
            <w:tcW w:type="dxa" w:w="2160"/>
          </w:tcPr>
          <w:p>
            <w:pPr>
              <w:spacing w:before="60" w:after="60"/>
              <w:jc w:val="left"/>
            </w:pPr>
            <w:r>
              <w:rPr>
                <w:rFonts w:ascii="Cambria" w:hAnsi="Cambria"/>
                <w:color w:val="1E1E1E"/>
                <w:sz w:val="19"/>
              </w:rPr>
              <w:t>1.5</w:t>
            </w:r>
          </w:p>
        </w:tc>
        <w:tc>
          <w:tcPr>
            <w:tcW w:type="dxa" w:w="5760"/>
          </w:tcPr>
          <w:p>
            <w:pPr>
              <w:spacing w:before="60" w:after="60"/>
              <w:jc w:val="left"/>
            </w:pPr>
            <w:r>
              <w:rPr>
                <w:rFonts w:ascii="Cambria" w:hAnsi="Cambria"/>
                <w:color w:val="1E1E1E"/>
                <w:sz w:val="19"/>
              </w:rPr>
              <w:t>Objectives of the Project</w:t>
            </w:r>
          </w:p>
        </w:tc>
        <w:tc>
          <w:tcPr>
            <w:tcW w:type="dxa" w:w="1296"/>
          </w:tcPr>
          <w:p>
            <w:pPr>
              <w:spacing w:before="60" w:after="60"/>
              <w:jc w:val="left"/>
            </w:pPr>
            <w:r>
              <w:rPr>
                <w:rFonts w:ascii="Cambria" w:hAnsi="Cambria"/>
                <w:color w:val="1E1E1E"/>
                <w:sz w:val="19"/>
              </w:rPr>
              <w:t>3</w:t>
            </w:r>
          </w:p>
        </w:tc>
      </w:tr>
      <w:tr>
        <w:tc>
          <w:tcPr>
            <w:tcW w:type="dxa" w:w="2160"/>
          </w:tcPr>
          <w:p>
            <w:pPr>
              <w:spacing w:before="60" w:after="60"/>
              <w:jc w:val="left"/>
            </w:pPr>
            <w:r>
              <w:rPr>
                <w:rFonts w:ascii="Cambria" w:hAnsi="Cambria"/>
                <w:color w:val="1E1E1E"/>
                <w:sz w:val="19"/>
              </w:rPr>
              <w:t>1.6</w:t>
            </w:r>
          </w:p>
        </w:tc>
        <w:tc>
          <w:tcPr>
            <w:tcW w:type="dxa" w:w="5760"/>
          </w:tcPr>
          <w:p>
            <w:pPr>
              <w:spacing w:before="60" w:after="60"/>
              <w:jc w:val="left"/>
            </w:pPr>
            <w:r>
              <w:rPr>
                <w:rFonts w:ascii="Cambria" w:hAnsi="Cambria"/>
                <w:color w:val="1E1E1E"/>
                <w:sz w:val="19"/>
              </w:rPr>
              <w:t>Scope of the Project</w:t>
            </w:r>
          </w:p>
        </w:tc>
        <w:tc>
          <w:tcPr>
            <w:tcW w:type="dxa" w:w="1296"/>
          </w:tcPr>
          <w:p>
            <w:pPr>
              <w:spacing w:before="60" w:after="60"/>
              <w:jc w:val="left"/>
            </w:pPr>
            <w:r>
              <w:rPr>
                <w:rFonts w:ascii="Cambria" w:hAnsi="Cambria"/>
                <w:color w:val="1E1E1E"/>
                <w:sz w:val="19"/>
              </w:rPr>
              <w:t>4</w:t>
            </w:r>
          </w:p>
        </w:tc>
      </w:tr>
      <w:tr>
        <w:tc>
          <w:tcPr>
            <w:tcW w:type="dxa" w:w="2160"/>
          </w:tcPr>
          <w:p>
            <w:pPr>
              <w:spacing w:before="60" w:after="60"/>
              <w:jc w:val="left"/>
            </w:pPr>
            <w:r>
              <w:rPr>
                <w:rFonts w:ascii="Cambria" w:hAnsi="Cambria"/>
                <w:color w:val="1E1E1E"/>
                <w:sz w:val="19"/>
              </w:rPr>
              <w:t>1.7</w:t>
            </w:r>
          </w:p>
        </w:tc>
        <w:tc>
          <w:tcPr>
            <w:tcW w:type="dxa" w:w="5760"/>
          </w:tcPr>
          <w:p>
            <w:pPr>
              <w:spacing w:before="60" w:after="60"/>
              <w:jc w:val="left"/>
            </w:pPr>
            <w:r>
              <w:rPr>
                <w:rFonts w:ascii="Cambria" w:hAnsi="Cambria"/>
                <w:color w:val="1E1E1E"/>
                <w:sz w:val="19"/>
              </w:rPr>
              <w:t>Project Overview</w:t>
            </w:r>
          </w:p>
        </w:tc>
        <w:tc>
          <w:tcPr>
            <w:tcW w:type="dxa" w:w="1296"/>
          </w:tcPr>
          <w:p>
            <w:pPr>
              <w:spacing w:before="60" w:after="60"/>
              <w:jc w:val="left"/>
            </w:pPr>
            <w:r>
              <w:rPr>
                <w:rFonts w:ascii="Cambria" w:hAnsi="Cambria"/>
                <w:color w:val="1E1E1E"/>
                <w:sz w:val="19"/>
              </w:rPr>
              <w:t>5</w:t>
            </w:r>
          </w:p>
        </w:tc>
      </w:tr>
      <w:tr>
        <w:tc>
          <w:tcPr>
            <w:tcW w:type="dxa" w:w="2160"/>
          </w:tcPr>
          <w:p>
            <w:pPr>
              <w:spacing w:before="60" w:after="60"/>
              <w:jc w:val="left"/>
            </w:pPr>
            <w:r>
              <w:rPr>
                <w:rFonts w:ascii="Cambria" w:hAnsi="Cambria"/>
                <w:color w:val="1E1E1E"/>
                <w:sz w:val="19"/>
              </w:rPr>
              <w:t>1.8</w:t>
            </w:r>
          </w:p>
        </w:tc>
        <w:tc>
          <w:tcPr>
            <w:tcW w:type="dxa" w:w="5760"/>
          </w:tcPr>
          <w:p>
            <w:pPr>
              <w:spacing w:before="60" w:after="60"/>
              <w:jc w:val="left"/>
            </w:pPr>
            <w:r>
              <w:rPr>
                <w:rFonts w:ascii="Cambria" w:hAnsi="Cambria"/>
                <w:color w:val="1E1E1E"/>
                <w:sz w:val="19"/>
              </w:rPr>
              <w:t>Organization of the Report</w:t>
            </w:r>
          </w:p>
        </w:tc>
        <w:tc>
          <w:tcPr>
            <w:tcW w:type="dxa" w:w="1296"/>
          </w:tcPr>
          <w:p>
            <w:pPr>
              <w:spacing w:before="60" w:after="60"/>
              <w:jc w:val="left"/>
            </w:pPr>
            <w:r>
              <w:rPr>
                <w:rFonts w:ascii="Cambria" w:hAnsi="Cambria"/>
                <w:color w:val="1E1E1E"/>
                <w:sz w:val="19"/>
              </w:rPr>
              <w:t>6</w:t>
            </w:r>
          </w:p>
        </w:tc>
      </w:tr>
      <w:tr>
        <w:tc>
          <w:tcPr>
            <w:tcW w:type="dxa" w:w="2160"/>
          </w:tcPr>
          <w:p>
            <w:pPr>
              <w:spacing w:before="60" w:after="60"/>
              <w:jc w:val="left"/>
            </w:pPr>
            <w:r>
              <w:rPr>
                <w:rFonts w:ascii="Cambria" w:hAnsi="Cambria"/>
                <w:color w:val="1E1E1E"/>
                <w:sz w:val="19"/>
              </w:rPr>
              <w:t>Chapter 2</w:t>
            </w:r>
          </w:p>
        </w:tc>
        <w:tc>
          <w:tcPr>
            <w:tcW w:type="dxa" w:w="5760"/>
          </w:tcPr>
          <w:p>
            <w:pPr>
              <w:spacing w:before="60" w:after="60"/>
              <w:jc w:val="left"/>
            </w:pPr>
            <w:r>
              <w:rPr>
                <w:rFonts w:ascii="Cambria" w:hAnsi="Cambria"/>
                <w:color w:val="1E1E1E"/>
                <w:sz w:val="19"/>
              </w:rPr>
              <w:t>Organization / Internship / Training Profile</w:t>
            </w:r>
          </w:p>
        </w:tc>
        <w:tc>
          <w:tcPr>
            <w:tcW w:type="dxa" w:w="1296"/>
          </w:tcPr>
          <w:p>
            <w:pPr>
              <w:spacing w:before="60" w:after="60"/>
              <w:jc w:val="left"/>
            </w:pPr>
            <w:r>
              <w:rPr>
                <w:rFonts w:ascii="Cambria" w:hAnsi="Cambria"/>
                <w:color w:val="1E1E1E"/>
                <w:sz w:val="19"/>
              </w:rPr>
              <w:t>7</w:t>
            </w:r>
          </w:p>
        </w:tc>
      </w:tr>
      <w:tr>
        <w:tc>
          <w:tcPr>
            <w:tcW w:type="dxa" w:w="2160"/>
          </w:tcPr>
          <w:p>
            <w:pPr>
              <w:spacing w:before="60" w:after="60"/>
              <w:jc w:val="left"/>
            </w:pPr>
            <w:r>
              <w:rPr>
                <w:rFonts w:ascii="Cambria" w:hAnsi="Cambria"/>
                <w:color w:val="1E1E1E"/>
                <w:sz w:val="19"/>
              </w:rPr>
              <w:t>2.1</w:t>
            </w:r>
          </w:p>
        </w:tc>
        <w:tc>
          <w:tcPr>
            <w:tcW w:type="dxa" w:w="5760"/>
          </w:tcPr>
          <w:p>
            <w:pPr>
              <w:spacing w:before="60" w:after="60"/>
              <w:jc w:val="left"/>
            </w:pPr>
            <w:r>
              <w:rPr>
                <w:rFonts w:ascii="Cambria" w:hAnsi="Cambria"/>
                <w:color w:val="1E1E1E"/>
                <w:sz w:val="19"/>
              </w:rPr>
              <w:t>Organization / Company Overview</w:t>
            </w:r>
          </w:p>
        </w:tc>
        <w:tc>
          <w:tcPr>
            <w:tcW w:type="dxa" w:w="1296"/>
          </w:tcPr>
          <w:p>
            <w:pPr>
              <w:spacing w:before="60" w:after="60"/>
              <w:jc w:val="left"/>
            </w:pPr>
            <w:r>
              <w:rPr>
                <w:rFonts w:ascii="Cambria" w:hAnsi="Cambria"/>
                <w:color w:val="1E1E1E"/>
                <w:sz w:val="19"/>
              </w:rPr>
              <w:t>7</w:t>
            </w:r>
          </w:p>
        </w:tc>
      </w:tr>
      <w:tr>
        <w:tc>
          <w:tcPr>
            <w:tcW w:type="dxa" w:w="2160"/>
          </w:tcPr>
          <w:p>
            <w:pPr>
              <w:spacing w:before="60" w:after="60"/>
              <w:jc w:val="left"/>
            </w:pPr>
            <w:r>
              <w:rPr>
                <w:rFonts w:ascii="Cambria" w:hAnsi="Cambria"/>
                <w:color w:val="1E1E1E"/>
                <w:sz w:val="19"/>
              </w:rPr>
              <w:t>2.2</w:t>
            </w:r>
          </w:p>
        </w:tc>
        <w:tc>
          <w:tcPr>
            <w:tcW w:type="dxa" w:w="5760"/>
          </w:tcPr>
          <w:p>
            <w:pPr>
              <w:spacing w:before="60" w:after="60"/>
              <w:jc w:val="left"/>
            </w:pPr>
            <w:r>
              <w:rPr>
                <w:rFonts w:ascii="Cambria" w:hAnsi="Cambria"/>
                <w:color w:val="1E1E1E"/>
                <w:sz w:val="19"/>
              </w:rPr>
              <w:t>Department / Domain</w:t>
            </w:r>
          </w:p>
        </w:tc>
        <w:tc>
          <w:tcPr>
            <w:tcW w:type="dxa" w:w="1296"/>
          </w:tcPr>
          <w:p>
            <w:pPr>
              <w:spacing w:before="60" w:after="60"/>
              <w:jc w:val="left"/>
            </w:pPr>
            <w:r>
              <w:rPr>
                <w:rFonts w:ascii="Cambria" w:hAnsi="Cambria"/>
                <w:color w:val="1E1E1E"/>
                <w:sz w:val="19"/>
              </w:rPr>
              <w:t>8</w:t>
            </w:r>
          </w:p>
        </w:tc>
      </w:tr>
      <w:tr>
        <w:tc>
          <w:tcPr>
            <w:tcW w:type="dxa" w:w="2160"/>
          </w:tcPr>
          <w:p>
            <w:pPr>
              <w:spacing w:before="60" w:after="60"/>
              <w:jc w:val="left"/>
            </w:pPr>
            <w:r>
              <w:rPr>
                <w:rFonts w:ascii="Cambria" w:hAnsi="Cambria"/>
                <w:color w:val="1E1E1E"/>
                <w:sz w:val="19"/>
              </w:rPr>
              <w:t>2.3</w:t>
            </w:r>
          </w:p>
        </w:tc>
        <w:tc>
          <w:tcPr>
            <w:tcW w:type="dxa" w:w="5760"/>
          </w:tcPr>
          <w:p>
            <w:pPr>
              <w:spacing w:before="60" w:after="60"/>
              <w:jc w:val="left"/>
            </w:pPr>
            <w:r>
              <w:rPr>
                <w:rFonts w:ascii="Cambria" w:hAnsi="Cambria"/>
                <w:color w:val="1E1E1E"/>
                <w:sz w:val="19"/>
              </w:rPr>
              <w:t>Role and Responsibilities</w:t>
            </w:r>
          </w:p>
        </w:tc>
        <w:tc>
          <w:tcPr>
            <w:tcW w:type="dxa" w:w="1296"/>
          </w:tcPr>
          <w:p>
            <w:pPr>
              <w:spacing w:before="60" w:after="60"/>
              <w:jc w:val="left"/>
            </w:pPr>
            <w:r>
              <w:rPr>
                <w:rFonts w:ascii="Cambria" w:hAnsi="Cambria"/>
                <w:color w:val="1E1E1E"/>
                <w:sz w:val="19"/>
              </w:rPr>
              <w:t>8</w:t>
            </w:r>
          </w:p>
        </w:tc>
      </w:tr>
      <w:tr>
        <w:tc>
          <w:tcPr>
            <w:tcW w:type="dxa" w:w="2160"/>
          </w:tcPr>
          <w:p>
            <w:pPr>
              <w:spacing w:before="60" w:after="60"/>
              <w:jc w:val="left"/>
            </w:pPr>
            <w:r>
              <w:rPr>
                <w:rFonts w:ascii="Cambria" w:hAnsi="Cambria"/>
                <w:color w:val="1E1E1E"/>
                <w:sz w:val="19"/>
              </w:rPr>
              <w:t>2.4</w:t>
            </w:r>
          </w:p>
        </w:tc>
        <w:tc>
          <w:tcPr>
            <w:tcW w:type="dxa" w:w="5760"/>
          </w:tcPr>
          <w:p>
            <w:pPr>
              <w:spacing w:before="60" w:after="60"/>
              <w:jc w:val="left"/>
            </w:pPr>
            <w:r>
              <w:rPr>
                <w:rFonts w:ascii="Cambria" w:hAnsi="Cambria"/>
                <w:color w:val="1E1E1E"/>
                <w:sz w:val="19"/>
              </w:rPr>
              <w:t>Development / Work Environment</w:t>
            </w:r>
          </w:p>
        </w:tc>
        <w:tc>
          <w:tcPr>
            <w:tcW w:type="dxa" w:w="1296"/>
          </w:tcPr>
          <w:p>
            <w:pPr>
              <w:spacing w:before="60" w:after="60"/>
              <w:jc w:val="left"/>
            </w:pPr>
            <w:r>
              <w:rPr>
                <w:rFonts w:ascii="Cambria" w:hAnsi="Cambria"/>
                <w:color w:val="1E1E1E"/>
                <w:sz w:val="19"/>
              </w:rPr>
              <w:t>9</w:t>
            </w:r>
          </w:p>
        </w:tc>
      </w:tr>
      <w:tr>
        <w:tc>
          <w:tcPr>
            <w:tcW w:type="dxa" w:w="2160"/>
          </w:tcPr>
          <w:p>
            <w:pPr>
              <w:spacing w:before="60" w:after="60"/>
              <w:jc w:val="left"/>
            </w:pPr>
            <w:r>
              <w:rPr>
                <w:rFonts w:ascii="Cambria" w:hAnsi="Cambria"/>
                <w:color w:val="1E1E1E"/>
                <w:sz w:val="19"/>
              </w:rPr>
              <w:t>2.5</w:t>
            </w:r>
          </w:p>
        </w:tc>
        <w:tc>
          <w:tcPr>
            <w:tcW w:type="dxa" w:w="5760"/>
          </w:tcPr>
          <w:p>
            <w:pPr>
              <w:spacing w:before="60" w:after="60"/>
              <w:jc w:val="left"/>
            </w:pPr>
            <w:r>
              <w:rPr>
                <w:rFonts w:ascii="Cambria" w:hAnsi="Cambria"/>
                <w:color w:val="1E1E1E"/>
                <w:sz w:val="19"/>
              </w:rPr>
              <w:t>Internship Details</w:t>
            </w:r>
          </w:p>
        </w:tc>
        <w:tc>
          <w:tcPr>
            <w:tcW w:type="dxa" w:w="1296"/>
          </w:tcPr>
          <w:p>
            <w:pPr>
              <w:spacing w:before="60" w:after="60"/>
              <w:jc w:val="left"/>
            </w:pPr>
            <w:r>
              <w:rPr>
                <w:rFonts w:ascii="Cambria" w:hAnsi="Cambria"/>
                <w:color w:val="1E1E1E"/>
                <w:sz w:val="19"/>
              </w:rPr>
              <w:t>10</w:t>
            </w:r>
          </w:p>
        </w:tc>
      </w:tr>
      <w:tr>
        <w:tc>
          <w:tcPr>
            <w:tcW w:type="dxa" w:w="2160"/>
          </w:tcPr>
          <w:p>
            <w:pPr>
              <w:spacing w:before="60" w:after="60"/>
              <w:jc w:val="left"/>
            </w:pPr>
            <w:r>
              <w:rPr>
                <w:rFonts w:ascii="Cambria" w:hAnsi="Cambria"/>
                <w:color w:val="1E1E1E"/>
                <w:sz w:val="19"/>
              </w:rPr>
              <w:t>Chapter 3</w:t>
            </w:r>
          </w:p>
        </w:tc>
        <w:tc>
          <w:tcPr>
            <w:tcW w:type="dxa" w:w="5760"/>
          </w:tcPr>
          <w:p>
            <w:pPr>
              <w:spacing w:before="60" w:after="60"/>
              <w:jc w:val="left"/>
            </w:pPr>
            <w:r>
              <w:rPr>
                <w:rFonts w:ascii="Cambria" w:hAnsi="Cambria"/>
                <w:color w:val="1E1E1E"/>
                <w:sz w:val="19"/>
              </w:rPr>
              <w:t>Literature Review and Existing System Study</w:t>
            </w:r>
          </w:p>
        </w:tc>
        <w:tc>
          <w:tcPr>
            <w:tcW w:type="dxa" w:w="1296"/>
          </w:tcPr>
          <w:p>
            <w:pPr>
              <w:spacing w:before="60" w:after="60"/>
              <w:jc w:val="left"/>
            </w:pPr>
            <w:r>
              <w:rPr>
                <w:rFonts w:ascii="Cambria" w:hAnsi="Cambria"/>
                <w:color w:val="1E1E1E"/>
                <w:sz w:val="19"/>
              </w:rPr>
              <w:t>11</w:t>
            </w:r>
          </w:p>
        </w:tc>
      </w:tr>
      <w:tr>
        <w:tc>
          <w:tcPr>
            <w:tcW w:type="dxa" w:w="2160"/>
          </w:tcPr>
          <w:p>
            <w:pPr>
              <w:spacing w:before="60" w:after="60"/>
              <w:jc w:val="left"/>
            </w:pPr>
            <w:r>
              <w:rPr>
                <w:rFonts w:ascii="Cambria" w:hAnsi="Cambria"/>
                <w:color w:val="1E1E1E"/>
                <w:sz w:val="19"/>
              </w:rPr>
              <w:t>3.1</w:t>
            </w:r>
          </w:p>
        </w:tc>
        <w:tc>
          <w:tcPr>
            <w:tcW w:type="dxa" w:w="5760"/>
          </w:tcPr>
          <w:p>
            <w:pPr>
              <w:spacing w:before="60" w:after="60"/>
              <w:jc w:val="left"/>
            </w:pPr>
            <w:r>
              <w:rPr>
                <w:rFonts w:ascii="Cambria" w:hAnsi="Cambria"/>
                <w:color w:val="1E1E1E"/>
                <w:sz w:val="19"/>
              </w:rPr>
              <w:t>Domain Background</w:t>
            </w:r>
          </w:p>
        </w:tc>
        <w:tc>
          <w:tcPr>
            <w:tcW w:type="dxa" w:w="1296"/>
          </w:tcPr>
          <w:p>
            <w:pPr>
              <w:spacing w:before="60" w:after="60"/>
              <w:jc w:val="left"/>
            </w:pPr>
            <w:r>
              <w:rPr>
                <w:rFonts w:ascii="Cambria" w:hAnsi="Cambria"/>
                <w:color w:val="1E1E1E"/>
                <w:sz w:val="19"/>
              </w:rPr>
              <w:t>11</w:t>
            </w:r>
          </w:p>
        </w:tc>
      </w:tr>
      <w:tr>
        <w:tc>
          <w:tcPr>
            <w:tcW w:type="dxa" w:w="2160"/>
          </w:tcPr>
          <w:p>
            <w:pPr>
              <w:spacing w:before="60" w:after="60"/>
              <w:jc w:val="left"/>
            </w:pPr>
            <w:r>
              <w:rPr>
                <w:rFonts w:ascii="Cambria" w:hAnsi="Cambria"/>
                <w:color w:val="1E1E1E"/>
                <w:sz w:val="19"/>
              </w:rPr>
              <w:t>3.2</w:t>
            </w:r>
          </w:p>
        </w:tc>
        <w:tc>
          <w:tcPr>
            <w:tcW w:type="dxa" w:w="5760"/>
          </w:tcPr>
          <w:p>
            <w:pPr>
              <w:spacing w:before="60" w:after="60"/>
              <w:jc w:val="left"/>
            </w:pPr>
            <w:r>
              <w:rPr>
                <w:rFonts w:ascii="Cambria" w:hAnsi="Cambria"/>
                <w:color w:val="1E1E1E"/>
                <w:sz w:val="19"/>
              </w:rPr>
              <w:t>Review of Existing Systems / Applications</w:t>
            </w:r>
          </w:p>
        </w:tc>
        <w:tc>
          <w:tcPr>
            <w:tcW w:type="dxa" w:w="1296"/>
          </w:tcPr>
          <w:p>
            <w:pPr>
              <w:spacing w:before="60" w:after="60"/>
              <w:jc w:val="left"/>
            </w:pPr>
            <w:r>
              <w:rPr>
                <w:rFonts w:ascii="Cambria" w:hAnsi="Cambria"/>
                <w:color w:val="1E1E1E"/>
                <w:sz w:val="19"/>
              </w:rPr>
              <w:t>12</w:t>
            </w:r>
          </w:p>
        </w:tc>
      </w:tr>
      <w:tr>
        <w:tc>
          <w:tcPr>
            <w:tcW w:type="dxa" w:w="2160"/>
          </w:tcPr>
          <w:p>
            <w:pPr>
              <w:spacing w:before="60" w:after="60"/>
              <w:jc w:val="left"/>
            </w:pPr>
            <w:r>
              <w:rPr>
                <w:rFonts w:ascii="Cambria" w:hAnsi="Cambria"/>
                <w:color w:val="1E1E1E"/>
                <w:sz w:val="19"/>
              </w:rPr>
              <w:t>3.3</w:t>
            </w:r>
          </w:p>
        </w:tc>
        <w:tc>
          <w:tcPr>
            <w:tcW w:type="dxa" w:w="5760"/>
          </w:tcPr>
          <w:p>
            <w:pPr>
              <w:spacing w:before="60" w:after="60"/>
              <w:jc w:val="left"/>
            </w:pPr>
            <w:r>
              <w:rPr>
                <w:rFonts w:ascii="Cambria" w:hAnsi="Cambria"/>
                <w:color w:val="1E1E1E"/>
                <w:sz w:val="19"/>
              </w:rPr>
              <w:t>Existing System</w:t>
            </w:r>
          </w:p>
        </w:tc>
        <w:tc>
          <w:tcPr>
            <w:tcW w:type="dxa" w:w="1296"/>
          </w:tcPr>
          <w:p>
            <w:pPr>
              <w:spacing w:before="60" w:after="60"/>
              <w:jc w:val="left"/>
            </w:pPr>
            <w:r>
              <w:rPr>
                <w:rFonts w:ascii="Cambria" w:hAnsi="Cambria"/>
                <w:color w:val="1E1E1E"/>
                <w:sz w:val="19"/>
              </w:rPr>
              <w:t>13</w:t>
            </w:r>
          </w:p>
        </w:tc>
      </w:tr>
      <w:tr>
        <w:tc>
          <w:tcPr>
            <w:tcW w:type="dxa" w:w="2160"/>
          </w:tcPr>
          <w:p>
            <w:pPr>
              <w:spacing w:before="60" w:after="60"/>
              <w:jc w:val="left"/>
            </w:pPr>
            <w:r>
              <w:rPr>
                <w:rFonts w:ascii="Cambria" w:hAnsi="Cambria"/>
                <w:color w:val="1E1E1E"/>
                <w:sz w:val="19"/>
              </w:rPr>
              <w:t>3.4</w:t>
            </w:r>
          </w:p>
        </w:tc>
        <w:tc>
          <w:tcPr>
            <w:tcW w:type="dxa" w:w="5760"/>
          </w:tcPr>
          <w:p>
            <w:pPr>
              <w:spacing w:before="60" w:after="60"/>
              <w:jc w:val="left"/>
            </w:pPr>
            <w:r>
              <w:rPr>
                <w:rFonts w:ascii="Cambria" w:hAnsi="Cambria"/>
                <w:color w:val="1E1E1E"/>
                <w:sz w:val="19"/>
              </w:rPr>
              <w:t>Limitations of Existing System</w:t>
            </w:r>
          </w:p>
        </w:tc>
        <w:tc>
          <w:tcPr>
            <w:tcW w:type="dxa" w:w="1296"/>
          </w:tcPr>
          <w:p>
            <w:pPr>
              <w:spacing w:before="60" w:after="60"/>
              <w:jc w:val="left"/>
            </w:pPr>
            <w:r>
              <w:rPr>
                <w:rFonts w:ascii="Cambria" w:hAnsi="Cambria"/>
                <w:color w:val="1E1E1E"/>
                <w:sz w:val="19"/>
              </w:rPr>
              <w:t>14</w:t>
            </w:r>
          </w:p>
        </w:tc>
      </w:tr>
      <w:tr>
        <w:tc>
          <w:tcPr>
            <w:tcW w:type="dxa" w:w="2160"/>
          </w:tcPr>
          <w:p>
            <w:pPr>
              <w:spacing w:before="60" w:after="60"/>
              <w:jc w:val="left"/>
            </w:pPr>
            <w:r>
              <w:rPr>
                <w:rFonts w:ascii="Cambria" w:hAnsi="Cambria"/>
                <w:color w:val="1E1E1E"/>
                <w:sz w:val="19"/>
              </w:rPr>
              <w:t>3.5</w:t>
            </w:r>
          </w:p>
        </w:tc>
        <w:tc>
          <w:tcPr>
            <w:tcW w:type="dxa" w:w="5760"/>
          </w:tcPr>
          <w:p>
            <w:pPr>
              <w:spacing w:before="60" w:after="60"/>
              <w:jc w:val="left"/>
            </w:pPr>
            <w:r>
              <w:rPr>
                <w:rFonts w:ascii="Cambria" w:hAnsi="Cambria"/>
                <w:color w:val="1E1E1E"/>
                <w:sz w:val="19"/>
              </w:rPr>
              <w:t>Proposed System</w:t>
            </w:r>
          </w:p>
        </w:tc>
        <w:tc>
          <w:tcPr>
            <w:tcW w:type="dxa" w:w="1296"/>
          </w:tcPr>
          <w:p>
            <w:pPr>
              <w:spacing w:before="60" w:after="60"/>
              <w:jc w:val="left"/>
            </w:pPr>
            <w:r>
              <w:rPr>
                <w:rFonts w:ascii="Cambria" w:hAnsi="Cambria"/>
                <w:color w:val="1E1E1E"/>
                <w:sz w:val="19"/>
              </w:rPr>
              <w:t>14</w:t>
            </w:r>
          </w:p>
        </w:tc>
      </w:tr>
      <w:tr>
        <w:tc>
          <w:tcPr>
            <w:tcW w:type="dxa" w:w="2160"/>
          </w:tcPr>
          <w:p>
            <w:pPr>
              <w:spacing w:before="60" w:after="60"/>
              <w:jc w:val="left"/>
            </w:pPr>
            <w:r>
              <w:rPr>
                <w:rFonts w:ascii="Cambria" w:hAnsi="Cambria"/>
                <w:color w:val="1E1E1E"/>
                <w:sz w:val="19"/>
              </w:rPr>
              <w:t>3.6</w:t>
            </w:r>
          </w:p>
        </w:tc>
        <w:tc>
          <w:tcPr>
            <w:tcW w:type="dxa" w:w="5760"/>
          </w:tcPr>
          <w:p>
            <w:pPr>
              <w:spacing w:before="60" w:after="60"/>
              <w:jc w:val="left"/>
            </w:pPr>
            <w:r>
              <w:rPr>
                <w:rFonts w:ascii="Cambria" w:hAnsi="Cambria"/>
                <w:color w:val="1E1E1E"/>
                <w:sz w:val="19"/>
              </w:rPr>
              <w:t>Comparative Analysis</w:t>
            </w:r>
          </w:p>
        </w:tc>
        <w:tc>
          <w:tcPr>
            <w:tcW w:type="dxa" w:w="1296"/>
          </w:tcPr>
          <w:p>
            <w:pPr>
              <w:spacing w:before="60" w:after="60"/>
              <w:jc w:val="left"/>
            </w:pPr>
            <w:r>
              <w:rPr>
                <w:rFonts w:ascii="Cambria" w:hAnsi="Cambria"/>
                <w:color w:val="1E1E1E"/>
                <w:sz w:val="19"/>
              </w:rPr>
              <w:t>15</w:t>
            </w:r>
          </w:p>
        </w:tc>
      </w:tr>
      <w:tr>
        <w:tc>
          <w:tcPr>
            <w:tcW w:type="dxa" w:w="2160"/>
          </w:tcPr>
          <w:p>
            <w:pPr>
              <w:spacing w:before="60" w:after="60"/>
              <w:jc w:val="left"/>
            </w:pPr>
            <w:r>
              <w:rPr>
                <w:rFonts w:ascii="Cambria" w:hAnsi="Cambria"/>
                <w:color w:val="1E1E1E"/>
                <w:sz w:val="19"/>
              </w:rPr>
              <w:t>3.7</w:t>
            </w:r>
          </w:p>
        </w:tc>
        <w:tc>
          <w:tcPr>
            <w:tcW w:type="dxa" w:w="5760"/>
          </w:tcPr>
          <w:p>
            <w:pPr>
              <w:spacing w:before="60" w:after="60"/>
              <w:jc w:val="left"/>
            </w:pPr>
            <w:r>
              <w:rPr>
                <w:rFonts w:ascii="Cambria" w:hAnsi="Cambria"/>
                <w:color w:val="1E1E1E"/>
                <w:sz w:val="19"/>
              </w:rPr>
              <w:t>Research / Technology Gap</w:t>
            </w:r>
          </w:p>
        </w:tc>
        <w:tc>
          <w:tcPr>
            <w:tcW w:type="dxa" w:w="1296"/>
          </w:tcPr>
          <w:p>
            <w:pPr>
              <w:spacing w:before="60" w:after="60"/>
              <w:jc w:val="left"/>
            </w:pPr>
            <w:r>
              <w:rPr>
                <w:rFonts w:ascii="Cambria" w:hAnsi="Cambria"/>
                <w:color w:val="1E1E1E"/>
                <w:sz w:val="19"/>
              </w:rPr>
              <w:t>16</w:t>
            </w:r>
          </w:p>
        </w:tc>
      </w:tr>
      <w:tr>
        <w:tc>
          <w:tcPr>
            <w:tcW w:type="dxa" w:w="2160"/>
          </w:tcPr>
          <w:p>
            <w:pPr>
              <w:spacing w:before="60" w:after="60"/>
              <w:jc w:val="left"/>
            </w:pPr>
            <w:r>
              <w:rPr>
                <w:rFonts w:ascii="Cambria" w:hAnsi="Cambria"/>
                <w:color w:val="1E1E1E"/>
                <w:sz w:val="19"/>
              </w:rPr>
              <w:t>Chapter 4</w:t>
            </w:r>
          </w:p>
        </w:tc>
        <w:tc>
          <w:tcPr>
            <w:tcW w:type="dxa" w:w="5760"/>
          </w:tcPr>
          <w:p>
            <w:pPr>
              <w:spacing w:before="60" w:after="60"/>
              <w:jc w:val="left"/>
            </w:pPr>
            <w:r>
              <w:rPr>
                <w:rFonts w:ascii="Cambria" w:hAnsi="Cambria"/>
                <w:color w:val="1E1E1E"/>
                <w:sz w:val="19"/>
              </w:rPr>
              <w:t>Requirements Analysis and Project Scope</w:t>
            </w:r>
          </w:p>
        </w:tc>
        <w:tc>
          <w:tcPr>
            <w:tcW w:type="dxa" w:w="1296"/>
          </w:tcPr>
          <w:p>
            <w:pPr>
              <w:spacing w:before="60" w:after="60"/>
              <w:jc w:val="left"/>
            </w:pPr>
            <w:r>
              <w:rPr>
                <w:rFonts w:ascii="Cambria" w:hAnsi="Cambria"/>
                <w:color w:val="1E1E1E"/>
                <w:sz w:val="19"/>
              </w:rPr>
              <w:t>17</w:t>
            </w:r>
          </w:p>
        </w:tc>
      </w:tr>
      <w:tr>
        <w:tc>
          <w:tcPr>
            <w:tcW w:type="dxa" w:w="2160"/>
          </w:tcPr>
          <w:p>
            <w:pPr>
              <w:spacing w:before="60" w:after="60"/>
              <w:jc w:val="left"/>
            </w:pPr>
            <w:r>
              <w:rPr>
                <w:rFonts w:ascii="Cambria" w:hAnsi="Cambria"/>
                <w:color w:val="1E1E1E"/>
                <w:sz w:val="19"/>
              </w:rPr>
              <w:t>4.1</w:t>
            </w:r>
          </w:p>
        </w:tc>
        <w:tc>
          <w:tcPr>
            <w:tcW w:type="dxa" w:w="5760"/>
          </w:tcPr>
          <w:p>
            <w:pPr>
              <w:spacing w:before="60" w:after="60"/>
              <w:jc w:val="left"/>
            </w:pPr>
            <w:r>
              <w:rPr>
                <w:rFonts w:ascii="Cambria" w:hAnsi="Cambria"/>
                <w:color w:val="1E1E1E"/>
                <w:sz w:val="19"/>
              </w:rPr>
              <w:t>Functional Requirements</w:t>
            </w:r>
          </w:p>
        </w:tc>
        <w:tc>
          <w:tcPr>
            <w:tcW w:type="dxa" w:w="1296"/>
          </w:tcPr>
          <w:p>
            <w:pPr>
              <w:spacing w:before="60" w:after="60"/>
              <w:jc w:val="left"/>
            </w:pPr>
            <w:r>
              <w:rPr>
                <w:rFonts w:ascii="Cambria" w:hAnsi="Cambria"/>
                <w:color w:val="1E1E1E"/>
                <w:sz w:val="19"/>
              </w:rPr>
              <w:t>17</w:t>
            </w:r>
          </w:p>
        </w:tc>
      </w:tr>
      <w:tr>
        <w:tc>
          <w:tcPr>
            <w:tcW w:type="dxa" w:w="2160"/>
          </w:tcPr>
          <w:p>
            <w:pPr>
              <w:spacing w:before="60" w:after="60"/>
              <w:jc w:val="left"/>
            </w:pPr>
            <w:r>
              <w:rPr>
                <w:rFonts w:ascii="Cambria" w:hAnsi="Cambria"/>
                <w:color w:val="1E1E1E"/>
                <w:sz w:val="19"/>
              </w:rPr>
              <w:t>4.2</w:t>
            </w:r>
          </w:p>
        </w:tc>
        <w:tc>
          <w:tcPr>
            <w:tcW w:type="dxa" w:w="5760"/>
          </w:tcPr>
          <w:p>
            <w:pPr>
              <w:spacing w:before="60" w:after="60"/>
              <w:jc w:val="left"/>
            </w:pPr>
            <w:r>
              <w:rPr>
                <w:rFonts w:ascii="Cambria" w:hAnsi="Cambria"/>
                <w:color w:val="1E1E1E"/>
                <w:sz w:val="19"/>
              </w:rPr>
              <w:t>Non-Functional Requirements</w:t>
            </w:r>
          </w:p>
        </w:tc>
        <w:tc>
          <w:tcPr>
            <w:tcW w:type="dxa" w:w="1296"/>
          </w:tcPr>
          <w:p>
            <w:pPr>
              <w:spacing w:before="60" w:after="60"/>
              <w:jc w:val="left"/>
            </w:pPr>
            <w:r>
              <w:rPr>
                <w:rFonts w:ascii="Cambria" w:hAnsi="Cambria"/>
                <w:color w:val="1E1E1E"/>
                <w:sz w:val="19"/>
              </w:rPr>
              <w:t>18</w:t>
            </w:r>
          </w:p>
        </w:tc>
      </w:tr>
      <w:tr>
        <w:tc>
          <w:tcPr>
            <w:tcW w:type="dxa" w:w="2160"/>
          </w:tcPr>
          <w:p>
            <w:pPr>
              <w:spacing w:before="60" w:after="60"/>
              <w:jc w:val="left"/>
            </w:pPr>
            <w:r>
              <w:rPr>
                <w:rFonts w:ascii="Cambria" w:hAnsi="Cambria"/>
                <w:color w:val="1E1E1E"/>
                <w:sz w:val="19"/>
              </w:rPr>
              <w:t>4.3</w:t>
            </w:r>
          </w:p>
        </w:tc>
        <w:tc>
          <w:tcPr>
            <w:tcW w:type="dxa" w:w="5760"/>
          </w:tcPr>
          <w:p>
            <w:pPr>
              <w:spacing w:before="60" w:after="60"/>
              <w:jc w:val="left"/>
            </w:pPr>
            <w:r>
              <w:rPr>
                <w:rFonts w:ascii="Cambria" w:hAnsi="Cambria"/>
                <w:color w:val="1E1E1E"/>
                <w:sz w:val="19"/>
              </w:rPr>
              <w:t>Hardware Requirements</w:t>
            </w:r>
          </w:p>
        </w:tc>
        <w:tc>
          <w:tcPr>
            <w:tcW w:type="dxa" w:w="1296"/>
          </w:tcPr>
          <w:p>
            <w:pPr>
              <w:spacing w:before="60" w:after="60"/>
              <w:jc w:val="left"/>
            </w:pPr>
            <w:r>
              <w:rPr>
                <w:rFonts w:ascii="Cambria" w:hAnsi="Cambria"/>
                <w:color w:val="1E1E1E"/>
                <w:sz w:val="19"/>
              </w:rPr>
              <w:t>19</w:t>
            </w:r>
          </w:p>
        </w:tc>
      </w:tr>
      <w:tr>
        <w:tc>
          <w:tcPr>
            <w:tcW w:type="dxa" w:w="2160"/>
          </w:tcPr>
          <w:p>
            <w:pPr>
              <w:spacing w:before="60" w:after="60"/>
              <w:jc w:val="left"/>
            </w:pPr>
            <w:r>
              <w:rPr>
                <w:rFonts w:ascii="Cambria" w:hAnsi="Cambria"/>
                <w:color w:val="1E1E1E"/>
                <w:sz w:val="19"/>
              </w:rPr>
              <w:t>4.4</w:t>
            </w:r>
          </w:p>
        </w:tc>
        <w:tc>
          <w:tcPr>
            <w:tcW w:type="dxa" w:w="5760"/>
          </w:tcPr>
          <w:p>
            <w:pPr>
              <w:spacing w:before="60" w:after="60"/>
              <w:jc w:val="left"/>
            </w:pPr>
            <w:r>
              <w:rPr>
                <w:rFonts w:ascii="Cambria" w:hAnsi="Cambria"/>
                <w:color w:val="1E1E1E"/>
                <w:sz w:val="19"/>
              </w:rPr>
              <w:t>Software Requirements</w:t>
            </w:r>
          </w:p>
        </w:tc>
        <w:tc>
          <w:tcPr>
            <w:tcW w:type="dxa" w:w="1296"/>
          </w:tcPr>
          <w:p>
            <w:pPr>
              <w:spacing w:before="60" w:after="60"/>
              <w:jc w:val="left"/>
            </w:pPr>
            <w:r>
              <w:rPr>
                <w:rFonts w:ascii="Cambria" w:hAnsi="Cambria"/>
                <w:color w:val="1E1E1E"/>
                <w:sz w:val="19"/>
              </w:rPr>
              <w:t>20</w:t>
            </w:r>
          </w:p>
        </w:tc>
      </w:tr>
      <w:tr>
        <w:tc>
          <w:tcPr>
            <w:tcW w:type="dxa" w:w="2160"/>
          </w:tcPr>
          <w:p>
            <w:pPr>
              <w:spacing w:before="60" w:after="60"/>
              <w:jc w:val="left"/>
            </w:pPr>
            <w:r>
              <w:rPr>
                <w:rFonts w:ascii="Cambria" w:hAnsi="Cambria"/>
                <w:color w:val="1E1E1E"/>
                <w:sz w:val="19"/>
              </w:rPr>
              <w:t>4.5</w:t>
            </w:r>
          </w:p>
        </w:tc>
        <w:tc>
          <w:tcPr>
            <w:tcW w:type="dxa" w:w="5760"/>
          </w:tcPr>
          <w:p>
            <w:pPr>
              <w:spacing w:before="60" w:after="60"/>
              <w:jc w:val="left"/>
            </w:pPr>
            <w:r>
              <w:rPr>
                <w:rFonts w:ascii="Cambria" w:hAnsi="Cambria"/>
                <w:color w:val="1E1E1E"/>
                <w:sz w:val="19"/>
              </w:rPr>
              <w:t>User Requirements</w:t>
            </w:r>
          </w:p>
        </w:tc>
        <w:tc>
          <w:tcPr>
            <w:tcW w:type="dxa" w:w="1296"/>
          </w:tcPr>
          <w:p>
            <w:pPr>
              <w:spacing w:before="60" w:after="60"/>
              <w:jc w:val="left"/>
            </w:pPr>
            <w:r>
              <w:rPr>
                <w:rFonts w:ascii="Cambria" w:hAnsi="Cambria"/>
                <w:color w:val="1E1E1E"/>
                <w:sz w:val="19"/>
              </w:rPr>
              <w:t>21</w:t>
            </w:r>
          </w:p>
        </w:tc>
      </w:tr>
      <w:tr>
        <w:tc>
          <w:tcPr>
            <w:tcW w:type="dxa" w:w="2160"/>
          </w:tcPr>
          <w:p>
            <w:pPr>
              <w:spacing w:before="60" w:after="60"/>
              <w:jc w:val="left"/>
            </w:pPr>
            <w:r>
              <w:rPr>
                <w:rFonts w:ascii="Cambria" w:hAnsi="Cambria"/>
                <w:color w:val="1E1E1E"/>
                <w:sz w:val="19"/>
              </w:rPr>
              <w:t>4.6</w:t>
            </w:r>
          </w:p>
        </w:tc>
        <w:tc>
          <w:tcPr>
            <w:tcW w:type="dxa" w:w="5760"/>
          </w:tcPr>
          <w:p>
            <w:pPr>
              <w:spacing w:before="60" w:after="60"/>
              <w:jc w:val="left"/>
            </w:pPr>
            <w:r>
              <w:rPr>
                <w:rFonts w:ascii="Cambria" w:hAnsi="Cambria"/>
                <w:color w:val="1E1E1E"/>
                <w:sz w:val="19"/>
              </w:rPr>
              <w:t>System Constraints</w:t>
            </w:r>
          </w:p>
        </w:tc>
        <w:tc>
          <w:tcPr>
            <w:tcW w:type="dxa" w:w="1296"/>
          </w:tcPr>
          <w:p>
            <w:pPr>
              <w:spacing w:before="60" w:after="60"/>
              <w:jc w:val="left"/>
            </w:pPr>
            <w:r>
              <w:rPr>
                <w:rFonts w:ascii="Cambria" w:hAnsi="Cambria"/>
                <w:color w:val="1E1E1E"/>
                <w:sz w:val="19"/>
              </w:rPr>
              <w:t>21</w:t>
            </w:r>
          </w:p>
        </w:tc>
      </w:tr>
      <w:tr>
        <w:tc>
          <w:tcPr>
            <w:tcW w:type="dxa" w:w="2160"/>
          </w:tcPr>
          <w:p>
            <w:pPr>
              <w:spacing w:before="60" w:after="60"/>
              <w:jc w:val="left"/>
            </w:pPr>
            <w:r>
              <w:rPr>
                <w:rFonts w:ascii="Cambria" w:hAnsi="Cambria"/>
                <w:color w:val="1E1E1E"/>
                <w:sz w:val="19"/>
              </w:rPr>
              <w:t>4.7</w:t>
            </w:r>
          </w:p>
        </w:tc>
        <w:tc>
          <w:tcPr>
            <w:tcW w:type="dxa" w:w="5760"/>
          </w:tcPr>
          <w:p>
            <w:pPr>
              <w:spacing w:before="60" w:after="60"/>
              <w:jc w:val="left"/>
            </w:pPr>
            <w:r>
              <w:rPr>
                <w:rFonts w:ascii="Cambria" w:hAnsi="Cambria"/>
                <w:color w:val="1E1E1E"/>
                <w:sz w:val="19"/>
              </w:rPr>
              <w:t>Feasibility Study</w:t>
            </w:r>
          </w:p>
        </w:tc>
        <w:tc>
          <w:tcPr>
            <w:tcW w:type="dxa" w:w="1296"/>
          </w:tcPr>
          <w:p>
            <w:pPr>
              <w:spacing w:before="60" w:after="60"/>
              <w:jc w:val="left"/>
            </w:pPr>
            <w:r>
              <w:rPr>
                <w:rFonts w:ascii="Cambria" w:hAnsi="Cambria"/>
                <w:color w:val="1E1E1E"/>
                <w:sz w:val="19"/>
              </w:rPr>
              <w:t>22</w:t>
            </w:r>
          </w:p>
        </w:tc>
      </w:tr>
      <w:tr>
        <w:tc>
          <w:tcPr>
            <w:tcW w:type="dxa" w:w="2160"/>
          </w:tcPr>
          <w:p>
            <w:pPr>
              <w:spacing w:before="60" w:after="60"/>
              <w:jc w:val="left"/>
            </w:pPr>
            <w:r>
              <w:rPr>
                <w:rFonts w:ascii="Cambria" w:hAnsi="Cambria"/>
                <w:color w:val="1E1E1E"/>
                <w:sz w:val="19"/>
              </w:rPr>
              <w:t>4.8</w:t>
            </w:r>
          </w:p>
        </w:tc>
        <w:tc>
          <w:tcPr>
            <w:tcW w:type="dxa" w:w="5760"/>
          </w:tcPr>
          <w:p>
            <w:pPr>
              <w:spacing w:before="60" w:after="60"/>
              <w:jc w:val="left"/>
            </w:pPr>
            <w:r>
              <w:rPr>
                <w:rFonts w:ascii="Cambria" w:hAnsi="Cambria"/>
                <w:color w:val="1E1E1E"/>
                <w:sz w:val="19"/>
              </w:rPr>
              <w:t>Project Scope</w:t>
            </w:r>
          </w:p>
        </w:tc>
        <w:tc>
          <w:tcPr>
            <w:tcW w:type="dxa" w:w="1296"/>
          </w:tcPr>
          <w:p>
            <w:pPr>
              <w:spacing w:before="60" w:after="60"/>
              <w:jc w:val="left"/>
            </w:pPr>
            <w:r>
              <w:rPr>
                <w:rFonts w:ascii="Cambria" w:hAnsi="Cambria"/>
                <w:color w:val="1E1E1E"/>
                <w:sz w:val="19"/>
              </w:rPr>
              <w:t>22</w:t>
            </w:r>
          </w:p>
        </w:tc>
      </w:tr>
      <w:tr>
        <w:tc>
          <w:tcPr>
            <w:tcW w:type="dxa" w:w="2160"/>
          </w:tcPr>
          <w:p>
            <w:pPr>
              <w:spacing w:before="60" w:after="60"/>
              <w:jc w:val="left"/>
            </w:pPr>
            <w:r>
              <w:rPr>
                <w:rFonts w:ascii="Cambria" w:hAnsi="Cambria"/>
                <w:color w:val="1E1E1E"/>
                <w:sz w:val="19"/>
              </w:rPr>
              <w:t>Chapter 5</w:t>
            </w:r>
          </w:p>
        </w:tc>
        <w:tc>
          <w:tcPr>
            <w:tcW w:type="dxa" w:w="5760"/>
          </w:tcPr>
          <w:p>
            <w:pPr>
              <w:spacing w:before="60" w:after="60"/>
              <w:jc w:val="left"/>
            </w:pPr>
            <w:r>
              <w:rPr>
                <w:rFonts w:ascii="Cambria" w:hAnsi="Cambria"/>
                <w:color w:val="1E1E1E"/>
                <w:sz w:val="19"/>
              </w:rPr>
              <w:t>System Analysis and Methodology</w:t>
            </w:r>
          </w:p>
        </w:tc>
        <w:tc>
          <w:tcPr>
            <w:tcW w:type="dxa" w:w="1296"/>
          </w:tcPr>
          <w:p>
            <w:pPr>
              <w:spacing w:before="60" w:after="60"/>
              <w:jc w:val="left"/>
            </w:pPr>
            <w:r>
              <w:rPr>
                <w:rFonts w:ascii="Cambria" w:hAnsi="Cambria"/>
                <w:color w:val="1E1E1E"/>
                <w:sz w:val="19"/>
              </w:rPr>
              <w:t>24</w:t>
            </w:r>
          </w:p>
        </w:tc>
      </w:tr>
      <w:tr>
        <w:tc>
          <w:tcPr>
            <w:tcW w:type="dxa" w:w="2160"/>
          </w:tcPr>
          <w:p>
            <w:pPr>
              <w:spacing w:before="60" w:after="60"/>
              <w:jc w:val="left"/>
            </w:pPr>
            <w:r>
              <w:rPr>
                <w:rFonts w:ascii="Cambria" w:hAnsi="Cambria"/>
                <w:color w:val="1E1E1E"/>
                <w:sz w:val="19"/>
              </w:rPr>
              <w:t>5.1</w:t>
            </w:r>
          </w:p>
        </w:tc>
        <w:tc>
          <w:tcPr>
            <w:tcW w:type="dxa" w:w="5760"/>
          </w:tcPr>
          <w:p>
            <w:pPr>
              <w:spacing w:before="60" w:after="60"/>
              <w:jc w:val="left"/>
            </w:pPr>
            <w:r>
              <w:rPr>
                <w:rFonts w:ascii="Cambria" w:hAnsi="Cambria"/>
                <w:color w:val="1E1E1E"/>
                <w:sz w:val="19"/>
              </w:rPr>
              <w:t>Development Methodology</w:t>
            </w:r>
          </w:p>
        </w:tc>
        <w:tc>
          <w:tcPr>
            <w:tcW w:type="dxa" w:w="1296"/>
          </w:tcPr>
          <w:p>
            <w:pPr>
              <w:spacing w:before="60" w:after="60"/>
              <w:jc w:val="left"/>
            </w:pPr>
            <w:r>
              <w:rPr>
                <w:rFonts w:ascii="Cambria" w:hAnsi="Cambria"/>
                <w:color w:val="1E1E1E"/>
                <w:sz w:val="19"/>
              </w:rPr>
              <w:t>24</w:t>
            </w:r>
          </w:p>
        </w:tc>
      </w:tr>
      <w:tr>
        <w:tc>
          <w:tcPr>
            <w:tcW w:type="dxa" w:w="2160"/>
          </w:tcPr>
          <w:p>
            <w:pPr>
              <w:spacing w:before="60" w:after="60"/>
              <w:jc w:val="left"/>
            </w:pPr>
            <w:r>
              <w:rPr>
                <w:rFonts w:ascii="Cambria" w:hAnsi="Cambria"/>
                <w:color w:val="1E1E1E"/>
                <w:sz w:val="19"/>
              </w:rPr>
              <w:t>5.2</w:t>
            </w:r>
          </w:p>
        </w:tc>
        <w:tc>
          <w:tcPr>
            <w:tcW w:type="dxa" w:w="5760"/>
          </w:tcPr>
          <w:p>
            <w:pPr>
              <w:spacing w:before="60" w:after="60"/>
              <w:jc w:val="left"/>
            </w:pPr>
            <w:r>
              <w:rPr>
                <w:rFonts w:ascii="Cambria" w:hAnsi="Cambria"/>
                <w:color w:val="1E1E1E"/>
                <w:sz w:val="19"/>
              </w:rPr>
              <w:t>Project Planning</w:t>
            </w:r>
          </w:p>
        </w:tc>
        <w:tc>
          <w:tcPr>
            <w:tcW w:type="dxa" w:w="1296"/>
          </w:tcPr>
          <w:p>
            <w:pPr>
              <w:spacing w:before="60" w:after="60"/>
              <w:jc w:val="left"/>
            </w:pPr>
            <w:r>
              <w:rPr>
                <w:rFonts w:ascii="Cambria" w:hAnsi="Cambria"/>
                <w:color w:val="1E1E1E"/>
                <w:sz w:val="19"/>
              </w:rPr>
              <w:t>25</w:t>
            </w:r>
          </w:p>
        </w:tc>
      </w:tr>
      <w:tr>
        <w:tc>
          <w:tcPr>
            <w:tcW w:type="dxa" w:w="2160"/>
          </w:tcPr>
          <w:p>
            <w:pPr>
              <w:spacing w:before="60" w:after="60"/>
              <w:jc w:val="left"/>
            </w:pPr>
            <w:r>
              <w:rPr>
                <w:rFonts w:ascii="Cambria" w:hAnsi="Cambria"/>
                <w:color w:val="1E1E1E"/>
                <w:sz w:val="19"/>
              </w:rPr>
              <w:t>5.3</w:t>
            </w:r>
          </w:p>
        </w:tc>
        <w:tc>
          <w:tcPr>
            <w:tcW w:type="dxa" w:w="5760"/>
          </w:tcPr>
          <w:p>
            <w:pPr>
              <w:spacing w:before="60" w:after="60"/>
              <w:jc w:val="left"/>
            </w:pPr>
            <w:r>
              <w:rPr>
                <w:rFonts w:ascii="Cambria" w:hAnsi="Cambria"/>
                <w:color w:val="1E1E1E"/>
                <w:sz w:val="19"/>
              </w:rPr>
              <w:t>System Workflow</w:t>
            </w:r>
          </w:p>
        </w:tc>
        <w:tc>
          <w:tcPr>
            <w:tcW w:type="dxa" w:w="1296"/>
          </w:tcPr>
          <w:p>
            <w:pPr>
              <w:spacing w:before="60" w:after="60"/>
              <w:jc w:val="left"/>
            </w:pPr>
            <w:r>
              <w:rPr>
                <w:rFonts w:ascii="Cambria" w:hAnsi="Cambria"/>
                <w:color w:val="1E1E1E"/>
                <w:sz w:val="19"/>
              </w:rPr>
              <w:t>26</w:t>
            </w:r>
          </w:p>
        </w:tc>
      </w:tr>
      <w:tr>
        <w:tc>
          <w:tcPr>
            <w:tcW w:type="dxa" w:w="2160"/>
          </w:tcPr>
          <w:p>
            <w:pPr>
              <w:spacing w:before="60" w:after="60"/>
              <w:jc w:val="left"/>
            </w:pPr>
            <w:r>
              <w:rPr>
                <w:rFonts w:ascii="Cambria" w:hAnsi="Cambria"/>
                <w:color w:val="1E1E1E"/>
                <w:sz w:val="19"/>
              </w:rPr>
              <w:t>5.4</w:t>
            </w:r>
          </w:p>
        </w:tc>
        <w:tc>
          <w:tcPr>
            <w:tcW w:type="dxa" w:w="5760"/>
          </w:tcPr>
          <w:p>
            <w:pPr>
              <w:spacing w:before="60" w:after="60"/>
              <w:jc w:val="left"/>
            </w:pPr>
            <w:r>
              <w:rPr>
                <w:rFonts w:ascii="Cambria" w:hAnsi="Cambria"/>
                <w:color w:val="1E1E1E"/>
                <w:sz w:val="19"/>
              </w:rPr>
              <w:t>Use Case Analysis</w:t>
            </w:r>
          </w:p>
        </w:tc>
        <w:tc>
          <w:tcPr>
            <w:tcW w:type="dxa" w:w="1296"/>
          </w:tcPr>
          <w:p>
            <w:pPr>
              <w:spacing w:before="60" w:after="60"/>
              <w:jc w:val="left"/>
            </w:pPr>
            <w:r>
              <w:rPr>
                <w:rFonts w:ascii="Cambria" w:hAnsi="Cambria"/>
                <w:color w:val="1E1E1E"/>
                <w:sz w:val="19"/>
              </w:rPr>
              <w:t>27</w:t>
            </w:r>
          </w:p>
        </w:tc>
      </w:tr>
      <w:tr>
        <w:tc>
          <w:tcPr>
            <w:tcW w:type="dxa" w:w="2160"/>
          </w:tcPr>
          <w:p>
            <w:pPr>
              <w:spacing w:before="60" w:after="60"/>
              <w:jc w:val="left"/>
            </w:pPr>
            <w:r>
              <w:rPr>
                <w:rFonts w:ascii="Cambria" w:hAnsi="Cambria"/>
                <w:color w:val="1E1E1E"/>
                <w:sz w:val="19"/>
              </w:rPr>
              <w:t>5.5</w:t>
            </w:r>
          </w:p>
        </w:tc>
        <w:tc>
          <w:tcPr>
            <w:tcW w:type="dxa" w:w="5760"/>
          </w:tcPr>
          <w:p>
            <w:pPr>
              <w:spacing w:before="60" w:after="60"/>
              <w:jc w:val="left"/>
            </w:pPr>
            <w:r>
              <w:rPr>
                <w:rFonts w:ascii="Cambria" w:hAnsi="Cambria"/>
                <w:color w:val="1E1E1E"/>
                <w:sz w:val="19"/>
              </w:rPr>
              <w:t>Data Flow / Process Flow</w:t>
            </w:r>
          </w:p>
        </w:tc>
        <w:tc>
          <w:tcPr>
            <w:tcW w:type="dxa" w:w="1296"/>
          </w:tcPr>
          <w:p>
            <w:pPr>
              <w:spacing w:before="60" w:after="60"/>
              <w:jc w:val="left"/>
            </w:pPr>
            <w:r>
              <w:rPr>
                <w:rFonts w:ascii="Cambria" w:hAnsi="Cambria"/>
                <w:color w:val="1E1E1E"/>
                <w:sz w:val="19"/>
              </w:rPr>
              <w:t>28</w:t>
            </w:r>
          </w:p>
        </w:tc>
      </w:tr>
      <w:tr>
        <w:tc>
          <w:tcPr>
            <w:tcW w:type="dxa" w:w="2160"/>
          </w:tcPr>
          <w:p>
            <w:pPr>
              <w:spacing w:before="60" w:after="60"/>
              <w:jc w:val="left"/>
            </w:pPr>
            <w:r>
              <w:rPr>
                <w:rFonts w:ascii="Cambria" w:hAnsi="Cambria"/>
                <w:color w:val="1E1E1E"/>
                <w:sz w:val="19"/>
              </w:rPr>
              <w:t>5.6</w:t>
            </w:r>
          </w:p>
        </w:tc>
        <w:tc>
          <w:tcPr>
            <w:tcW w:type="dxa" w:w="5760"/>
          </w:tcPr>
          <w:p>
            <w:pPr>
              <w:spacing w:before="60" w:after="60"/>
              <w:jc w:val="left"/>
            </w:pPr>
            <w:r>
              <w:rPr>
                <w:rFonts w:ascii="Cambria" w:hAnsi="Cambria"/>
                <w:color w:val="1E1E1E"/>
                <w:sz w:val="19"/>
              </w:rPr>
              <w:t>Project Timeline / Milestones</w:t>
            </w:r>
          </w:p>
        </w:tc>
        <w:tc>
          <w:tcPr>
            <w:tcW w:type="dxa" w:w="1296"/>
          </w:tcPr>
          <w:p>
            <w:pPr>
              <w:spacing w:before="60" w:after="60"/>
              <w:jc w:val="left"/>
            </w:pPr>
            <w:r>
              <w:rPr>
                <w:rFonts w:ascii="Cambria" w:hAnsi="Cambria"/>
                <w:color w:val="1E1E1E"/>
                <w:sz w:val="19"/>
              </w:rPr>
              <w:t>29</w:t>
            </w:r>
          </w:p>
        </w:tc>
      </w:tr>
      <w:tr>
        <w:tc>
          <w:tcPr>
            <w:tcW w:type="dxa" w:w="2160"/>
          </w:tcPr>
          <w:p>
            <w:pPr>
              <w:spacing w:before="60" w:after="60"/>
              <w:jc w:val="left"/>
            </w:pPr>
            <w:r>
              <w:rPr>
                <w:rFonts w:ascii="Cambria" w:hAnsi="Cambria"/>
                <w:color w:val="1E1E1E"/>
                <w:sz w:val="19"/>
              </w:rPr>
              <w:t>Chapter 6</w:t>
            </w:r>
          </w:p>
        </w:tc>
        <w:tc>
          <w:tcPr>
            <w:tcW w:type="dxa" w:w="5760"/>
          </w:tcPr>
          <w:p>
            <w:pPr>
              <w:spacing w:before="60" w:after="60"/>
              <w:jc w:val="left"/>
            </w:pPr>
            <w:r>
              <w:rPr>
                <w:rFonts w:ascii="Cambria" w:hAnsi="Cambria"/>
                <w:color w:val="1E1E1E"/>
                <w:sz w:val="19"/>
              </w:rPr>
              <w:t>System Design and Architecture</w:t>
            </w:r>
          </w:p>
        </w:tc>
        <w:tc>
          <w:tcPr>
            <w:tcW w:type="dxa" w:w="1296"/>
          </w:tcPr>
          <w:p>
            <w:pPr>
              <w:spacing w:before="60" w:after="60"/>
              <w:jc w:val="left"/>
            </w:pPr>
            <w:r>
              <w:rPr>
                <w:rFonts w:ascii="Cambria" w:hAnsi="Cambria"/>
                <w:color w:val="1E1E1E"/>
                <w:sz w:val="19"/>
              </w:rPr>
              <w:t>30</w:t>
            </w:r>
          </w:p>
        </w:tc>
      </w:tr>
      <w:tr>
        <w:tc>
          <w:tcPr>
            <w:tcW w:type="dxa" w:w="2160"/>
          </w:tcPr>
          <w:p>
            <w:pPr>
              <w:spacing w:before="60" w:after="60"/>
              <w:jc w:val="left"/>
            </w:pPr>
            <w:r>
              <w:rPr>
                <w:rFonts w:ascii="Cambria" w:hAnsi="Cambria"/>
                <w:color w:val="1E1E1E"/>
                <w:sz w:val="19"/>
              </w:rPr>
              <w:t>5.1 / 6.1</w:t>
            </w:r>
          </w:p>
        </w:tc>
        <w:tc>
          <w:tcPr>
            <w:tcW w:type="dxa" w:w="5760"/>
          </w:tcPr>
          <w:p>
            <w:pPr>
              <w:spacing w:before="60" w:after="60"/>
              <w:jc w:val="left"/>
            </w:pPr>
            <w:r>
              <w:rPr>
                <w:rFonts w:ascii="Cambria" w:hAnsi="Cambria"/>
                <w:color w:val="1E1E1E"/>
                <w:sz w:val="19"/>
              </w:rPr>
              <w:t>System Architecture</w:t>
            </w:r>
          </w:p>
        </w:tc>
        <w:tc>
          <w:tcPr>
            <w:tcW w:type="dxa" w:w="1296"/>
          </w:tcPr>
          <w:p>
            <w:pPr>
              <w:spacing w:before="60" w:after="60"/>
              <w:jc w:val="left"/>
            </w:pPr>
            <w:r>
              <w:rPr>
                <w:rFonts w:ascii="Cambria" w:hAnsi="Cambria"/>
                <w:color w:val="1E1E1E"/>
                <w:sz w:val="19"/>
              </w:rPr>
              <w:t>30</w:t>
            </w:r>
          </w:p>
        </w:tc>
      </w:tr>
      <w:tr>
        <w:tc>
          <w:tcPr>
            <w:tcW w:type="dxa" w:w="2160"/>
          </w:tcPr>
          <w:p>
            <w:pPr>
              <w:spacing w:before="60" w:after="60"/>
              <w:jc w:val="left"/>
            </w:pPr>
            <w:r>
              <w:rPr>
                <w:rFonts w:ascii="Cambria" w:hAnsi="Cambria"/>
                <w:color w:val="1E1E1E"/>
                <w:sz w:val="19"/>
              </w:rPr>
              <w:t>6.2</w:t>
            </w:r>
          </w:p>
        </w:tc>
        <w:tc>
          <w:tcPr>
            <w:tcW w:type="dxa" w:w="5760"/>
          </w:tcPr>
          <w:p>
            <w:pPr>
              <w:spacing w:before="60" w:after="60"/>
              <w:jc w:val="left"/>
            </w:pPr>
            <w:r>
              <w:rPr>
                <w:rFonts w:ascii="Cambria" w:hAnsi="Cambria"/>
                <w:color w:val="1E1E1E"/>
                <w:sz w:val="19"/>
              </w:rPr>
              <w:t>Overall System Workflow</w:t>
            </w:r>
          </w:p>
        </w:tc>
        <w:tc>
          <w:tcPr>
            <w:tcW w:type="dxa" w:w="1296"/>
          </w:tcPr>
          <w:p>
            <w:pPr>
              <w:spacing w:before="60" w:after="60"/>
              <w:jc w:val="left"/>
            </w:pPr>
            <w:r>
              <w:rPr>
                <w:rFonts w:ascii="Cambria" w:hAnsi="Cambria"/>
                <w:color w:val="1E1E1E"/>
                <w:sz w:val="19"/>
              </w:rPr>
              <w:t>31</w:t>
            </w:r>
          </w:p>
        </w:tc>
      </w:tr>
      <w:tr>
        <w:tc>
          <w:tcPr>
            <w:tcW w:type="dxa" w:w="2160"/>
          </w:tcPr>
          <w:p>
            <w:pPr>
              <w:spacing w:before="60" w:after="60"/>
              <w:jc w:val="left"/>
            </w:pPr>
            <w:r>
              <w:rPr>
                <w:rFonts w:ascii="Cambria" w:hAnsi="Cambria"/>
                <w:color w:val="1E1E1E"/>
                <w:sz w:val="19"/>
              </w:rPr>
              <w:t>6.3</w:t>
            </w:r>
          </w:p>
        </w:tc>
        <w:tc>
          <w:tcPr>
            <w:tcW w:type="dxa" w:w="5760"/>
          </w:tcPr>
          <w:p>
            <w:pPr>
              <w:spacing w:before="60" w:after="60"/>
              <w:jc w:val="left"/>
            </w:pPr>
            <w:r>
              <w:rPr>
                <w:rFonts w:ascii="Cambria" w:hAnsi="Cambria"/>
                <w:color w:val="1E1E1E"/>
                <w:sz w:val="19"/>
              </w:rPr>
              <w:t>Module Architecture</w:t>
            </w:r>
          </w:p>
        </w:tc>
        <w:tc>
          <w:tcPr>
            <w:tcW w:type="dxa" w:w="1296"/>
          </w:tcPr>
          <w:p>
            <w:pPr>
              <w:spacing w:before="60" w:after="60"/>
              <w:jc w:val="left"/>
            </w:pPr>
            <w:r>
              <w:rPr>
                <w:rFonts w:ascii="Cambria" w:hAnsi="Cambria"/>
                <w:color w:val="1E1E1E"/>
                <w:sz w:val="19"/>
              </w:rPr>
              <w:t>32</w:t>
            </w:r>
          </w:p>
        </w:tc>
      </w:tr>
      <w:tr>
        <w:tc>
          <w:tcPr>
            <w:tcW w:type="dxa" w:w="2160"/>
          </w:tcPr>
          <w:p>
            <w:pPr>
              <w:spacing w:before="60" w:after="60"/>
              <w:jc w:val="left"/>
            </w:pPr>
            <w:r>
              <w:rPr>
                <w:rFonts w:ascii="Cambria" w:hAnsi="Cambria"/>
                <w:color w:val="1E1E1E"/>
                <w:sz w:val="19"/>
              </w:rPr>
              <w:t>6.4</w:t>
            </w:r>
          </w:p>
        </w:tc>
        <w:tc>
          <w:tcPr>
            <w:tcW w:type="dxa" w:w="5760"/>
          </w:tcPr>
          <w:p>
            <w:pPr>
              <w:spacing w:before="60" w:after="60"/>
              <w:jc w:val="left"/>
            </w:pPr>
            <w:r>
              <w:rPr>
                <w:rFonts w:ascii="Cambria" w:hAnsi="Cambria"/>
                <w:color w:val="1E1E1E"/>
                <w:sz w:val="19"/>
              </w:rPr>
              <w:t>Use Case Diagram</w:t>
            </w:r>
          </w:p>
        </w:tc>
        <w:tc>
          <w:tcPr>
            <w:tcW w:type="dxa" w:w="1296"/>
          </w:tcPr>
          <w:p>
            <w:pPr>
              <w:spacing w:before="60" w:after="60"/>
              <w:jc w:val="left"/>
            </w:pPr>
            <w:r>
              <w:rPr>
                <w:rFonts w:ascii="Cambria" w:hAnsi="Cambria"/>
                <w:color w:val="1E1E1E"/>
                <w:sz w:val="19"/>
              </w:rPr>
              <w:t>33</w:t>
            </w:r>
          </w:p>
        </w:tc>
      </w:tr>
      <w:tr>
        <w:tc>
          <w:tcPr>
            <w:tcW w:type="dxa" w:w="2160"/>
          </w:tcPr>
          <w:p>
            <w:pPr>
              <w:spacing w:before="60" w:after="60"/>
              <w:jc w:val="left"/>
            </w:pPr>
            <w:r>
              <w:rPr>
                <w:rFonts w:ascii="Cambria" w:hAnsi="Cambria"/>
                <w:color w:val="1E1E1E"/>
                <w:sz w:val="19"/>
              </w:rPr>
              <w:t>6.5</w:t>
            </w:r>
          </w:p>
        </w:tc>
        <w:tc>
          <w:tcPr>
            <w:tcW w:type="dxa" w:w="5760"/>
          </w:tcPr>
          <w:p>
            <w:pPr>
              <w:spacing w:before="60" w:after="60"/>
              <w:jc w:val="left"/>
            </w:pPr>
            <w:r>
              <w:rPr>
                <w:rFonts w:ascii="Cambria" w:hAnsi="Cambria"/>
                <w:color w:val="1E1E1E"/>
                <w:sz w:val="19"/>
              </w:rPr>
              <w:t>Data Flow Diagram</w:t>
            </w:r>
          </w:p>
        </w:tc>
        <w:tc>
          <w:tcPr>
            <w:tcW w:type="dxa" w:w="1296"/>
          </w:tcPr>
          <w:p>
            <w:pPr>
              <w:spacing w:before="60" w:after="60"/>
              <w:jc w:val="left"/>
            </w:pPr>
            <w:r>
              <w:rPr>
                <w:rFonts w:ascii="Cambria" w:hAnsi="Cambria"/>
                <w:color w:val="1E1E1E"/>
                <w:sz w:val="19"/>
              </w:rPr>
              <w:t>34</w:t>
            </w:r>
          </w:p>
        </w:tc>
      </w:tr>
      <w:tr>
        <w:tc>
          <w:tcPr>
            <w:tcW w:type="dxa" w:w="2160"/>
          </w:tcPr>
          <w:p>
            <w:pPr>
              <w:spacing w:before="60" w:after="60"/>
              <w:jc w:val="left"/>
            </w:pPr>
            <w:r>
              <w:rPr>
                <w:rFonts w:ascii="Cambria" w:hAnsi="Cambria"/>
                <w:color w:val="1E1E1E"/>
                <w:sz w:val="19"/>
              </w:rPr>
              <w:t>6.6</w:t>
            </w:r>
          </w:p>
        </w:tc>
        <w:tc>
          <w:tcPr>
            <w:tcW w:type="dxa" w:w="5760"/>
          </w:tcPr>
          <w:p>
            <w:pPr>
              <w:spacing w:before="60" w:after="60"/>
              <w:jc w:val="left"/>
            </w:pPr>
            <w:r>
              <w:rPr>
                <w:rFonts w:ascii="Cambria" w:hAnsi="Cambria"/>
                <w:color w:val="1E1E1E"/>
                <w:sz w:val="19"/>
              </w:rPr>
              <w:t>Class Diagram</w:t>
            </w:r>
          </w:p>
        </w:tc>
        <w:tc>
          <w:tcPr>
            <w:tcW w:type="dxa" w:w="1296"/>
          </w:tcPr>
          <w:p>
            <w:pPr>
              <w:spacing w:before="60" w:after="60"/>
              <w:jc w:val="left"/>
            </w:pPr>
            <w:r>
              <w:rPr>
                <w:rFonts w:ascii="Cambria" w:hAnsi="Cambria"/>
                <w:color w:val="1E1E1E"/>
                <w:sz w:val="19"/>
              </w:rPr>
              <w:t>35</w:t>
            </w:r>
          </w:p>
        </w:tc>
      </w:tr>
      <w:tr>
        <w:tc>
          <w:tcPr>
            <w:tcW w:type="dxa" w:w="2160"/>
          </w:tcPr>
          <w:p>
            <w:pPr>
              <w:spacing w:before="60" w:after="60"/>
              <w:jc w:val="left"/>
            </w:pPr>
            <w:r>
              <w:rPr>
                <w:rFonts w:ascii="Cambria" w:hAnsi="Cambria"/>
                <w:color w:val="1E1E1E"/>
                <w:sz w:val="19"/>
              </w:rPr>
              <w:t>6.7</w:t>
            </w:r>
          </w:p>
        </w:tc>
        <w:tc>
          <w:tcPr>
            <w:tcW w:type="dxa" w:w="5760"/>
          </w:tcPr>
          <w:p>
            <w:pPr>
              <w:spacing w:before="60" w:after="60"/>
              <w:jc w:val="left"/>
            </w:pPr>
            <w:r>
              <w:rPr>
                <w:rFonts w:ascii="Cambria" w:hAnsi="Cambria"/>
                <w:color w:val="1E1E1E"/>
                <w:sz w:val="19"/>
              </w:rPr>
              <w:t>Sequence Diagram</w:t>
            </w:r>
          </w:p>
        </w:tc>
        <w:tc>
          <w:tcPr>
            <w:tcW w:type="dxa" w:w="1296"/>
          </w:tcPr>
          <w:p>
            <w:pPr>
              <w:spacing w:before="60" w:after="60"/>
              <w:jc w:val="left"/>
            </w:pPr>
            <w:r>
              <w:rPr>
                <w:rFonts w:ascii="Cambria" w:hAnsi="Cambria"/>
                <w:color w:val="1E1E1E"/>
                <w:sz w:val="19"/>
              </w:rPr>
              <w:t>36</w:t>
            </w:r>
          </w:p>
        </w:tc>
      </w:tr>
      <w:tr>
        <w:tc>
          <w:tcPr>
            <w:tcW w:type="dxa" w:w="2160"/>
          </w:tcPr>
          <w:p>
            <w:pPr>
              <w:spacing w:before="60" w:after="60"/>
              <w:jc w:val="left"/>
            </w:pPr>
            <w:r>
              <w:rPr>
                <w:rFonts w:ascii="Cambria" w:hAnsi="Cambria"/>
                <w:color w:val="1E1E1E"/>
                <w:sz w:val="19"/>
              </w:rPr>
              <w:t>6.8</w:t>
            </w:r>
          </w:p>
        </w:tc>
        <w:tc>
          <w:tcPr>
            <w:tcW w:type="dxa" w:w="5760"/>
          </w:tcPr>
          <w:p>
            <w:pPr>
              <w:spacing w:before="60" w:after="60"/>
              <w:jc w:val="left"/>
            </w:pPr>
            <w:r>
              <w:rPr>
                <w:rFonts w:ascii="Cambria" w:hAnsi="Cambria"/>
                <w:color w:val="1E1E1E"/>
                <w:sz w:val="19"/>
              </w:rPr>
              <w:t>Activity Diagram</w:t>
            </w:r>
          </w:p>
        </w:tc>
        <w:tc>
          <w:tcPr>
            <w:tcW w:type="dxa" w:w="1296"/>
          </w:tcPr>
          <w:p>
            <w:pPr>
              <w:spacing w:before="60" w:after="60"/>
              <w:jc w:val="left"/>
            </w:pPr>
            <w:r>
              <w:rPr>
                <w:rFonts w:ascii="Cambria" w:hAnsi="Cambria"/>
                <w:color w:val="1E1E1E"/>
                <w:sz w:val="19"/>
              </w:rPr>
              <w:t>37</w:t>
            </w:r>
          </w:p>
        </w:tc>
      </w:tr>
      <w:tr>
        <w:tc>
          <w:tcPr>
            <w:tcW w:type="dxa" w:w="2160"/>
          </w:tcPr>
          <w:p>
            <w:pPr>
              <w:spacing w:before="60" w:after="60"/>
              <w:jc w:val="left"/>
            </w:pPr>
            <w:r>
              <w:rPr>
                <w:rFonts w:ascii="Cambria" w:hAnsi="Cambria"/>
                <w:color w:val="1E1E1E"/>
                <w:sz w:val="19"/>
              </w:rPr>
              <w:t>6.9</w:t>
            </w:r>
          </w:p>
        </w:tc>
        <w:tc>
          <w:tcPr>
            <w:tcW w:type="dxa" w:w="5760"/>
          </w:tcPr>
          <w:p>
            <w:pPr>
              <w:spacing w:before="60" w:after="60"/>
              <w:jc w:val="left"/>
            </w:pPr>
            <w:r>
              <w:rPr>
                <w:rFonts w:ascii="Cambria" w:hAnsi="Cambria"/>
                <w:color w:val="1E1E1E"/>
                <w:sz w:val="19"/>
              </w:rPr>
              <w:t>Component / Deployment Diagram</w:t>
            </w:r>
          </w:p>
        </w:tc>
        <w:tc>
          <w:tcPr>
            <w:tcW w:type="dxa" w:w="1296"/>
          </w:tcPr>
          <w:p>
            <w:pPr>
              <w:spacing w:before="60" w:after="60"/>
              <w:jc w:val="left"/>
            </w:pPr>
            <w:r>
              <w:rPr>
                <w:rFonts w:ascii="Cambria" w:hAnsi="Cambria"/>
                <w:color w:val="1E1E1E"/>
                <w:sz w:val="19"/>
              </w:rPr>
              <w:t>38</w:t>
            </w:r>
          </w:p>
        </w:tc>
      </w:tr>
      <w:tr>
        <w:tc>
          <w:tcPr>
            <w:tcW w:type="dxa" w:w="2160"/>
          </w:tcPr>
          <w:p>
            <w:pPr>
              <w:spacing w:before="60" w:after="60"/>
              <w:jc w:val="left"/>
            </w:pPr>
            <w:r>
              <w:rPr>
                <w:rFonts w:ascii="Cambria" w:hAnsi="Cambria"/>
                <w:color w:val="1E1E1E"/>
                <w:sz w:val="19"/>
              </w:rPr>
              <w:t>6.10</w:t>
            </w:r>
          </w:p>
        </w:tc>
        <w:tc>
          <w:tcPr>
            <w:tcW w:type="dxa" w:w="5760"/>
          </w:tcPr>
          <w:p>
            <w:pPr>
              <w:spacing w:before="60" w:after="60"/>
              <w:jc w:val="left"/>
            </w:pPr>
            <w:r>
              <w:rPr>
                <w:rFonts w:ascii="Cambria" w:hAnsi="Cambria"/>
                <w:color w:val="1E1E1E"/>
                <w:sz w:val="19"/>
              </w:rPr>
              <w:t>Database Design / ER Diagram</w:t>
            </w:r>
          </w:p>
        </w:tc>
        <w:tc>
          <w:tcPr>
            <w:tcW w:type="dxa" w:w="1296"/>
          </w:tcPr>
          <w:p>
            <w:pPr>
              <w:spacing w:before="60" w:after="60"/>
              <w:jc w:val="left"/>
            </w:pPr>
            <w:r>
              <w:rPr>
                <w:rFonts w:ascii="Cambria" w:hAnsi="Cambria"/>
                <w:color w:val="1E1E1E"/>
                <w:sz w:val="19"/>
              </w:rPr>
              <w:t>39</w:t>
            </w:r>
          </w:p>
        </w:tc>
      </w:tr>
      <w:tr>
        <w:tc>
          <w:tcPr>
            <w:tcW w:type="dxa" w:w="2160"/>
          </w:tcPr>
          <w:p>
            <w:pPr>
              <w:spacing w:before="60" w:after="60"/>
              <w:jc w:val="left"/>
            </w:pPr>
            <w:r>
              <w:rPr>
                <w:rFonts w:ascii="Cambria" w:hAnsi="Cambria"/>
                <w:color w:val="1E1E1E"/>
                <w:sz w:val="19"/>
              </w:rPr>
              <w:t>Chapter 7</w:t>
            </w:r>
          </w:p>
        </w:tc>
        <w:tc>
          <w:tcPr>
            <w:tcW w:type="dxa" w:w="5760"/>
          </w:tcPr>
          <w:p>
            <w:pPr>
              <w:spacing w:before="60" w:after="60"/>
              <w:jc w:val="left"/>
            </w:pPr>
            <w:r>
              <w:rPr>
                <w:rFonts w:ascii="Cambria" w:hAnsi="Cambria"/>
                <w:color w:val="1E1E1E"/>
                <w:sz w:val="19"/>
              </w:rPr>
              <w:t>Technology Stack and Development Environment</w:t>
            </w:r>
          </w:p>
        </w:tc>
        <w:tc>
          <w:tcPr>
            <w:tcW w:type="dxa" w:w="1296"/>
          </w:tcPr>
          <w:p>
            <w:pPr>
              <w:spacing w:before="60" w:after="60"/>
              <w:jc w:val="left"/>
            </w:pPr>
            <w:r>
              <w:rPr>
                <w:rFonts w:ascii="Cambria" w:hAnsi="Cambria"/>
                <w:color w:val="1E1E1E"/>
                <w:sz w:val="19"/>
              </w:rPr>
              <w:t>40</w:t>
            </w:r>
          </w:p>
        </w:tc>
      </w:tr>
      <w:tr>
        <w:tc>
          <w:tcPr>
            <w:tcW w:type="dxa" w:w="2160"/>
          </w:tcPr>
          <w:p>
            <w:pPr>
              <w:spacing w:before="60" w:after="60"/>
              <w:jc w:val="left"/>
            </w:pPr>
            <w:r>
              <w:rPr>
                <w:rFonts w:ascii="Cambria" w:hAnsi="Cambria"/>
                <w:color w:val="1E1E1E"/>
                <w:sz w:val="19"/>
              </w:rPr>
              <w:t>7.1</w:t>
            </w:r>
          </w:p>
        </w:tc>
        <w:tc>
          <w:tcPr>
            <w:tcW w:type="dxa" w:w="5760"/>
          </w:tcPr>
          <w:p>
            <w:pPr>
              <w:spacing w:before="60" w:after="60"/>
              <w:jc w:val="left"/>
            </w:pPr>
            <w:r>
              <w:rPr>
                <w:rFonts w:ascii="Cambria" w:hAnsi="Cambria"/>
                <w:color w:val="1E1E1E"/>
                <w:sz w:val="19"/>
              </w:rPr>
              <w:t>Programming Languages</w:t>
            </w:r>
          </w:p>
        </w:tc>
        <w:tc>
          <w:tcPr>
            <w:tcW w:type="dxa" w:w="1296"/>
          </w:tcPr>
          <w:p>
            <w:pPr>
              <w:spacing w:before="60" w:after="60"/>
              <w:jc w:val="left"/>
            </w:pPr>
            <w:r>
              <w:rPr>
                <w:rFonts w:ascii="Cambria" w:hAnsi="Cambria"/>
                <w:color w:val="1E1E1E"/>
                <w:sz w:val="19"/>
              </w:rPr>
              <w:t>40</w:t>
            </w:r>
          </w:p>
        </w:tc>
      </w:tr>
      <w:tr>
        <w:tc>
          <w:tcPr>
            <w:tcW w:type="dxa" w:w="2160"/>
          </w:tcPr>
          <w:p>
            <w:pPr>
              <w:spacing w:before="60" w:after="60"/>
              <w:jc w:val="left"/>
            </w:pPr>
            <w:r>
              <w:rPr>
                <w:rFonts w:ascii="Cambria" w:hAnsi="Cambria"/>
                <w:color w:val="1E1E1E"/>
                <w:sz w:val="19"/>
              </w:rPr>
              <w:t>7.2</w:t>
            </w:r>
          </w:p>
        </w:tc>
        <w:tc>
          <w:tcPr>
            <w:tcW w:type="dxa" w:w="5760"/>
          </w:tcPr>
          <w:p>
            <w:pPr>
              <w:spacing w:before="60" w:after="60"/>
              <w:jc w:val="left"/>
            </w:pPr>
            <w:r>
              <w:rPr>
                <w:rFonts w:ascii="Cambria" w:hAnsi="Cambria"/>
                <w:color w:val="1E1E1E"/>
                <w:sz w:val="19"/>
              </w:rPr>
              <w:t>Frameworks and Libraries</w:t>
            </w:r>
          </w:p>
        </w:tc>
        <w:tc>
          <w:tcPr>
            <w:tcW w:type="dxa" w:w="1296"/>
          </w:tcPr>
          <w:p>
            <w:pPr>
              <w:spacing w:before="60" w:after="60"/>
              <w:jc w:val="left"/>
            </w:pPr>
            <w:r>
              <w:rPr>
                <w:rFonts w:ascii="Cambria" w:hAnsi="Cambria"/>
                <w:color w:val="1E1E1E"/>
                <w:sz w:val="19"/>
              </w:rPr>
              <w:t>41</w:t>
            </w:r>
          </w:p>
        </w:tc>
      </w:tr>
      <w:tr>
        <w:tc>
          <w:tcPr>
            <w:tcW w:type="dxa" w:w="2160"/>
          </w:tcPr>
          <w:p>
            <w:pPr>
              <w:spacing w:before="60" w:after="60"/>
              <w:jc w:val="left"/>
            </w:pPr>
            <w:r>
              <w:rPr>
                <w:rFonts w:ascii="Cambria" w:hAnsi="Cambria"/>
                <w:color w:val="1E1E1E"/>
                <w:sz w:val="19"/>
              </w:rPr>
              <w:t>7.3</w:t>
            </w:r>
          </w:p>
        </w:tc>
        <w:tc>
          <w:tcPr>
            <w:tcW w:type="dxa" w:w="5760"/>
          </w:tcPr>
          <w:p>
            <w:pPr>
              <w:spacing w:before="60" w:after="60"/>
              <w:jc w:val="left"/>
            </w:pPr>
            <w:r>
              <w:rPr>
                <w:rFonts w:ascii="Cambria" w:hAnsi="Cambria"/>
                <w:color w:val="1E1E1E"/>
                <w:sz w:val="19"/>
              </w:rPr>
              <w:t>Database Technologies</w:t>
            </w:r>
          </w:p>
        </w:tc>
        <w:tc>
          <w:tcPr>
            <w:tcW w:type="dxa" w:w="1296"/>
          </w:tcPr>
          <w:p>
            <w:pPr>
              <w:spacing w:before="60" w:after="60"/>
              <w:jc w:val="left"/>
            </w:pPr>
            <w:r>
              <w:rPr>
                <w:rFonts w:ascii="Cambria" w:hAnsi="Cambria"/>
                <w:color w:val="1E1E1E"/>
                <w:sz w:val="19"/>
              </w:rPr>
              <w:t>42</w:t>
            </w:r>
          </w:p>
        </w:tc>
      </w:tr>
      <w:tr>
        <w:tc>
          <w:tcPr>
            <w:tcW w:type="dxa" w:w="2160"/>
          </w:tcPr>
          <w:p>
            <w:pPr>
              <w:spacing w:before="60" w:after="60"/>
              <w:jc w:val="left"/>
            </w:pPr>
            <w:r>
              <w:rPr>
                <w:rFonts w:ascii="Cambria" w:hAnsi="Cambria"/>
                <w:color w:val="1E1E1E"/>
                <w:sz w:val="19"/>
              </w:rPr>
              <w:t>7.4</w:t>
            </w:r>
          </w:p>
        </w:tc>
        <w:tc>
          <w:tcPr>
            <w:tcW w:type="dxa" w:w="5760"/>
          </w:tcPr>
          <w:p>
            <w:pPr>
              <w:spacing w:before="60" w:after="60"/>
              <w:jc w:val="left"/>
            </w:pPr>
            <w:r>
              <w:rPr>
                <w:rFonts w:ascii="Cambria" w:hAnsi="Cambria"/>
                <w:color w:val="1E1E1E"/>
                <w:sz w:val="19"/>
              </w:rPr>
              <w:t>APIs and Third-Party Services</w:t>
            </w:r>
          </w:p>
        </w:tc>
        <w:tc>
          <w:tcPr>
            <w:tcW w:type="dxa" w:w="1296"/>
          </w:tcPr>
          <w:p>
            <w:pPr>
              <w:spacing w:before="60" w:after="60"/>
              <w:jc w:val="left"/>
            </w:pPr>
            <w:r>
              <w:rPr>
                <w:rFonts w:ascii="Cambria" w:hAnsi="Cambria"/>
                <w:color w:val="1E1E1E"/>
                <w:sz w:val="19"/>
              </w:rPr>
              <w:t>43</w:t>
            </w:r>
          </w:p>
        </w:tc>
      </w:tr>
      <w:tr>
        <w:tc>
          <w:tcPr>
            <w:tcW w:type="dxa" w:w="2160"/>
          </w:tcPr>
          <w:p>
            <w:pPr>
              <w:spacing w:before="60" w:after="60"/>
              <w:jc w:val="left"/>
            </w:pPr>
            <w:r>
              <w:rPr>
                <w:rFonts w:ascii="Cambria" w:hAnsi="Cambria"/>
                <w:color w:val="1E1E1E"/>
                <w:sz w:val="19"/>
              </w:rPr>
              <w:t>7.5</w:t>
            </w:r>
          </w:p>
        </w:tc>
        <w:tc>
          <w:tcPr>
            <w:tcW w:type="dxa" w:w="5760"/>
          </w:tcPr>
          <w:p>
            <w:pPr>
              <w:spacing w:before="60" w:after="60"/>
              <w:jc w:val="left"/>
            </w:pPr>
            <w:r>
              <w:rPr>
                <w:rFonts w:ascii="Cambria" w:hAnsi="Cambria"/>
                <w:color w:val="1E1E1E"/>
                <w:sz w:val="19"/>
              </w:rPr>
              <w:t>Development Tools and IDE</w:t>
            </w:r>
          </w:p>
        </w:tc>
        <w:tc>
          <w:tcPr>
            <w:tcW w:type="dxa" w:w="1296"/>
          </w:tcPr>
          <w:p>
            <w:pPr>
              <w:spacing w:before="60" w:after="60"/>
              <w:jc w:val="left"/>
            </w:pPr>
            <w:r>
              <w:rPr>
                <w:rFonts w:ascii="Cambria" w:hAnsi="Cambria"/>
                <w:color w:val="1E1E1E"/>
                <w:sz w:val="19"/>
              </w:rPr>
              <w:t>44</w:t>
            </w:r>
          </w:p>
        </w:tc>
      </w:tr>
      <w:tr>
        <w:tc>
          <w:tcPr>
            <w:tcW w:type="dxa" w:w="2160"/>
          </w:tcPr>
          <w:p>
            <w:pPr>
              <w:spacing w:before="60" w:after="60"/>
              <w:jc w:val="left"/>
            </w:pPr>
            <w:r>
              <w:rPr>
                <w:rFonts w:ascii="Cambria" w:hAnsi="Cambria"/>
                <w:color w:val="1E1E1E"/>
                <w:sz w:val="19"/>
              </w:rPr>
              <w:t>7.6</w:t>
            </w:r>
          </w:p>
        </w:tc>
        <w:tc>
          <w:tcPr>
            <w:tcW w:type="dxa" w:w="5760"/>
          </w:tcPr>
          <w:p>
            <w:pPr>
              <w:spacing w:before="60" w:after="60"/>
              <w:jc w:val="left"/>
            </w:pPr>
            <w:r>
              <w:rPr>
                <w:rFonts w:ascii="Cambria" w:hAnsi="Cambria"/>
                <w:color w:val="1E1E1E"/>
                <w:sz w:val="19"/>
              </w:rPr>
              <w:t>Version Control / Repository</w:t>
            </w:r>
          </w:p>
        </w:tc>
        <w:tc>
          <w:tcPr>
            <w:tcW w:type="dxa" w:w="1296"/>
          </w:tcPr>
          <w:p>
            <w:pPr>
              <w:spacing w:before="60" w:after="60"/>
              <w:jc w:val="left"/>
            </w:pPr>
            <w:r>
              <w:rPr>
                <w:rFonts w:ascii="Cambria" w:hAnsi="Cambria"/>
                <w:color w:val="1E1E1E"/>
                <w:sz w:val="19"/>
              </w:rPr>
              <w:t>45</w:t>
            </w:r>
          </w:p>
        </w:tc>
      </w:tr>
      <w:tr>
        <w:tc>
          <w:tcPr>
            <w:tcW w:type="dxa" w:w="2160"/>
          </w:tcPr>
          <w:p>
            <w:pPr>
              <w:spacing w:before="60" w:after="60"/>
              <w:jc w:val="left"/>
            </w:pPr>
            <w:r>
              <w:rPr>
                <w:rFonts w:ascii="Cambria" w:hAnsi="Cambria"/>
                <w:color w:val="1E1E1E"/>
                <w:sz w:val="19"/>
              </w:rPr>
              <w:t>7.7</w:t>
            </w:r>
          </w:p>
        </w:tc>
        <w:tc>
          <w:tcPr>
            <w:tcW w:type="dxa" w:w="5760"/>
          </w:tcPr>
          <w:p>
            <w:pPr>
              <w:spacing w:before="60" w:after="60"/>
              <w:jc w:val="left"/>
            </w:pPr>
            <w:r>
              <w:rPr>
                <w:rFonts w:ascii="Cambria" w:hAnsi="Cambria"/>
                <w:color w:val="1E1E1E"/>
                <w:sz w:val="19"/>
              </w:rPr>
              <w:t>Hardware and Runtime Environment</w:t>
            </w:r>
          </w:p>
        </w:tc>
        <w:tc>
          <w:tcPr>
            <w:tcW w:type="dxa" w:w="1296"/>
          </w:tcPr>
          <w:p>
            <w:pPr>
              <w:spacing w:before="60" w:after="60"/>
              <w:jc w:val="left"/>
            </w:pPr>
            <w:r>
              <w:rPr>
                <w:rFonts w:ascii="Cambria" w:hAnsi="Cambria"/>
                <w:color w:val="1E1E1E"/>
                <w:sz w:val="19"/>
              </w:rPr>
              <w:t>45</w:t>
            </w:r>
          </w:p>
        </w:tc>
      </w:tr>
      <w:tr>
        <w:tc>
          <w:tcPr>
            <w:tcW w:type="dxa" w:w="2160"/>
          </w:tcPr>
          <w:p>
            <w:pPr>
              <w:spacing w:before="60" w:after="60"/>
              <w:jc w:val="left"/>
            </w:pPr>
            <w:r>
              <w:rPr>
                <w:rFonts w:ascii="Cambria" w:hAnsi="Cambria"/>
                <w:color w:val="1E1E1E"/>
                <w:sz w:val="19"/>
              </w:rPr>
              <w:t>Chapter 8</w:t>
            </w:r>
          </w:p>
        </w:tc>
        <w:tc>
          <w:tcPr>
            <w:tcW w:type="dxa" w:w="5760"/>
          </w:tcPr>
          <w:p>
            <w:pPr>
              <w:spacing w:before="60" w:after="60"/>
              <w:jc w:val="left"/>
            </w:pPr>
            <w:r>
              <w:rPr>
                <w:rFonts w:ascii="Cambria" w:hAnsi="Cambria"/>
                <w:color w:val="1E1E1E"/>
                <w:sz w:val="19"/>
              </w:rPr>
              <w:t>System Implementation</w:t>
            </w:r>
          </w:p>
        </w:tc>
        <w:tc>
          <w:tcPr>
            <w:tcW w:type="dxa" w:w="1296"/>
          </w:tcPr>
          <w:p>
            <w:pPr>
              <w:spacing w:before="60" w:after="60"/>
              <w:jc w:val="left"/>
            </w:pPr>
            <w:r>
              <w:rPr>
                <w:rFonts w:ascii="Cambria" w:hAnsi="Cambria"/>
                <w:color w:val="1E1E1E"/>
                <w:sz w:val="19"/>
              </w:rPr>
              <w:t>46</w:t>
            </w:r>
          </w:p>
        </w:tc>
      </w:tr>
      <w:tr>
        <w:tc>
          <w:tcPr>
            <w:tcW w:type="dxa" w:w="2160"/>
          </w:tcPr>
          <w:p>
            <w:pPr>
              <w:spacing w:before="60" w:after="60"/>
              <w:jc w:val="left"/>
            </w:pPr>
            <w:r>
              <w:rPr>
                <w:rFonts w:ascii="Cambria" w:hAnsi="Cambria"/>
                <w:color w:val="1E1E1E"/>
                <w:sz w:val="19"/>
              </w:rPr>
              <w:t>8.1</w:t>
            </w:r>
          </w:p>
        </w:tc>
        <w:tc>
          <w:tcPr>
            <w:tcW w:type="dxa" w:w="5760"/>
          </w:tcPr>
          <w:p>
            <w:pPr>
              <w:spacing w:before="60" w:after="60"/>
              <w:jc w:val="left"/>
            </w:pPr>
            <w:r>
              <w:rPr>
                <w:rFonts w:ascii="Cambria" w:hAnsi="Cambria"/>
                <w:color w:val="1E1E1E"/>
                <w:sz w:val="19"/>
              </w:rPr>
              <w:t>Implementation Overview</w:t>
            </w:r>
          </w:p>
        </w:tc>
        <w:tc>
          <w:tcPr>
            <w:tcW w:type="dxa" w:w="1296"/>
          </w:tcPr>
          <w:p>
            <w:pPr>
              <w:spacing w:before="60" w:after="60"/>
              <w:jc w:val="left"/>
            </w:pPr>
            <w:r>
              <w:rPr>
                <w:rFonts w:ascii="Cambria" w:hAnsi="Cambria"/>
                <w:color w:val="1E1E1E"/>
                <w:sz w:val="19"/>
              </w:rPr>
              <w:t>46</w:t>
            </w:r>
          </w:p>
        </w:tc>
      </w:tr>
      <w:tr>
        <w:tc>
          <w:tcPr>
            <w:tcW w:type="dxa" w:w="2160"/>
          </w:tcPr>
          <w:p>
            <w:pPr>
              <w:spacing w:before="60" w:after="60"/>
              <w:jc w:val="left"/>
            </w:pPr>
            <w:r>
              <w:rPr>
                <w:rFonts w:ascii="Cambria" w:hAnsi="Cambria"/>
                <w:color w:val="1E1E1E"/>
                <w:sz w:val="19"/>
              </w:rPr>
              <w:t>8.2</w:t>
            </w:r>
          </w:p>
        </w:tc>
        <w:tc>
          <w:tcPr>
            <w:tcW w:type="dxa" w:w="5760"/>
          </w:tcPr>
          <w:p>
            <w:pPr>
              <w:spacing w:before="60" w:after="60"/>
              <w:jc w:val="left"/>
            </w:pPr>
            <w:r>
              <w:rPr>
                <w:rFonts w:ascii="Cambria" w:hAnsi="Cambria"/>
                <w:color w:val="1E1E1E"/>
                <w:sz w:val="19"/>
              </w:rPr>
              <w:t>Module 1 – Interactive Geospatial Station Finder &amp; Leaflet Map</w:t>
            </w:r>
          </w:p>
        </w:tc>
        <w:tc>
          <w:tcPr>
            <w:tcW w:type="dxa" w:w="1296"/>
          </w:tcPr>
          <w:p>
            <w:pPr>
              <w:spacing w:before="60" w:after="60"/>
              <w:jc w:val="left"/>
            </w:pPr>
            <w:r>
              <w:rPr>
                <w:rFonts w:ascii="Cambria" w:hAnsi="Cambria"/>
                <w:color w:val="1E1E1E"/>
                <w:sz w:val="19"/>
              </w:rPr>
              <w:t>47</w:t>
            </w:r>
          </w:p>
        </w:tc>
      </w:tr>
      <w:tr>
        <w:tc>
          <w:tcPr>
            <w:tcW w:type="dxa" w:w="2160"/>
          </w:tcPr>
          <w:p>
            <w:pPr>
              <w:spacing w:before="60" w:after="60"/>
              <w:jc w:val="left"/>
            </w:pPr>
            <w:r>
              <w:rPr>
                <w:rFonts w:ascii="Cambria" w:hAnsi="Cambria"/>
                <w:color w:val="1E1E1E"/>
                <w:sz w:val="19"/>
              </w:rPr>
              <w:t>8.3</w:t>
            </w:r>
          </w:p>
        </w:tc>
        <w:tc>
          <w:tcPr>
            <w:tcW w:type="dxa" w:w="5760"/>
          </w:tcPr>
          <w:p>
            <w:pPr>
              <w:spacing w:before="60" w:after="60"/>
              <w:jc w:val="left"/>
            </w:pPr>
            <w:r>
              <w:rPr>
                <w:rFonts w:ascii="Cambria" w:hAnsi="Cambria"/>
                <w:color w:val="1E1E1E"/>
                <w:sz w:val="19"/>
              </w:rPr>
              <w:t>Module 2 – Concurrency-Protected Slot Booking &amp; Smart Re-routing</w:t>
            </w:r>
          </w:p>
        </w:tc>
        <w:tc>
          <w:tcPr>
            <w:tcW w:type="dxa" w:w="1296"/>
          </w:tcPr>
          <w:p>
            <w:pPr>
              <w:spacing w:before="60" w:after="60"/>
              <w:jc w:val="left"/>
            </w:pPr>
            <w:r>
              <w:rPr>
                <w:rFonts w:ascii="Cambria" w:hAnsi="Cambria"/>
                <w:color w:val="1E1E1E"/>
                <w:sz w:val="19"/>
              </w:rPr>
              <w:t>48</w:t>
            </w:r>
          </w:p>
        </w:tc>
      </w:tr>
      <w:tr>
        <w:tc>
          <w:tcPr>
            <w:tcW w:type="dxa" w:w="2160"/>
          </w:tcPr>
          <w:p>
            <w:pPr>
              <w:spacing w:before="60" w:after="60"/>
              <w:jc w:val="left"/>
            </w:pPr>
            <w:r>
              <w:rPr>
                <w:rFonts w:ascii="Cambria" w:hAnsi="Cambria"/>
                <w:color w:val="1E1E1E"/>
                <w:sz w:val="19"/>
              </w:rPr>
              <w:t>8.4</w:t>
            </w:r>
          </w:p>
        </w:tc>
        <w:tc>
          <w:tcPr>
            <w:tcW w:type="dxa" w:w="5760"/>
          </w:tcPr>
          <w:p>
            <w:pPr>
              <w:spacing w:before="60" w:after="60"/>
              <w:jc w:val="left"/>
            </w:pPr>
            <w:r>
              <w:rPr>
                <w:rFonts w:ascii="Cambria" w:hAnsi="Cambria"/>
                <w:color w:val="1E1E1E"/>
                <w:sz w:val="19"/>
              </w:rPr>
              <w:t>Module 3 – Digital FastPass QR Check-in &amp; Station Operator Portal</w:t>
            </w:r>
          </w:p>
        </w:tc>
        <w:tc>
          <w:tcPr>
            <w:tcW w:type="dxa" w:w="1296"/>
          </w:tcPr>
          <w:p>
            <w:pPr>
              <w:spacing w:before="60" w:after="60"/>
              <w:jc w:val="left"/>
            </w:pPr>
            <w:r>
              <w:rPr>
                <w:rFonts w:ascii="Cambria" w:hAnsi="Cambria"/>
                <w:color w:val="1E1E1E"/>
                <w:sz w:val="19"/>
              </w:rPr>
              <w:t>49</w:t>
            </w:r>
          </w:p>
        </w:tc>
      </w:tr>
      <w:tr>
        <w:tc>
          <w:tcPr>
            <w:tcW w:type="dxa" w:w="2160"/>
          </w:tcPr>
          <w:p>
            <w:pPr>
              <w:spacing w:before="60" w:after="60"/>
              <w:jc w:val="left"/>
            </w:pPr>
            <w:r>
              <w:rPr>
                <w:rFonts w:ascii="Cambria" w:hAnsi="Cambria"/>
                <w:color w:val="1E1E1E"/>
                <w:sz w:val="19"/>
              </w:rPr>
              <w:t>8.5</w:t>
            </w:r>
          </w:p>
        </w:tc>
        <w:tc>
          <w:tcPr>
            <w:tcW w:type="dxa" w:w="5760"/>
          </w:tcPr>
          <w:p>
            <w:pPr>
              <w:spacing w:before="60" w:after="60"/>
              <w:jc w:val="left"/>
            </w:pPr>
            <w:r>
              <w:rPr>
                <w:rFonts w:ascii="Cambria" w:hAnsi="Cambria"/>
                <w:color w:val="1E1E1E"/>
                <w:sz w:val="19"/>
              </w:rPr>
              <w:t>User Interface Implementation</w:t>
            </w:r>
          </w:p>
        </w:tc>
        <w:tc>
          <w:tcPr>
            <w:tcW w:type="dxa" w:w="1296"/>
          </w:tcPr>
          <w:p>
            <w:pPr>
              <w:spacing w:before="60" w:after="60"/>
              <w:jc w:val="left"/>
            </w:pPr>
            <w:r>
              <w:rPr>
                <w:rFonts w:ascii="Cambria" w:hAnsi="Cambria"/>
                <w:color w:val="1E1E1E"/>
                <w:sz w:val="19"/>
              </w:rPr>
              <w:t>50</w:t>
            </w:r>
          </w:p>
        </w:tc>
      </w:tr>
      <w:tr>
        <w:tc>
          <w:tcPr>
            <w:tcW w:type="dxa" w:w="2160"/>
          </w:tcPr>
          <w:p>
            <w:pPr>
              <w:spacing w:before="60" w:after="60"/>
              <w:jc w:val="left"/>
            </w:pPr>
            <w:r>
              <w:rPr>
                <w:rFonts w:ascii="Cambria" w:hAnsi="Cambria"/>
                <w:color w:val="1E1E1E"/>
                <w:sz w:val="19"/>
              </w:rPr>
              <w:t>8.6</w:t>
            </w:r>
          </w:p>
        </w:tc>
        <w:tc>
          <w:tcPr>
            <w:tcW w:type="dxa" w:w="5760"/>
          </w:tcPr>
          <w:p>
            <w:pPr>
              <w:spacing w:before="60" w:after="60"/>
              <w:jc w:val="left"/>
            </w:pPr>
            <w:r>
              <w:rPr>
                <w:rFonts w:ascii="Cambria" w:hAnsi="Cambria"/>
                <w:color w:val="1E1E1E"/>
                <w:sz w:val="19"/>
              </w:rPr>
              <w:t>Database Implementation</w:t>
            </w:r>
          </w:p>
        </w:tc>
        <w:tc>
          <w:tcPr>
            <w:tcW w:type="dxa" w:w="1296"/>
          </w:tcPr>
          <w:p>
            <w:pPr>
              <w:spacing w:before="60" w:after="60"/>
              <w:jc w:val="left"/>
            </w:pPr>
            <w:r>
              <w:rPr>
                <w:rFonts w:ascii="Cambria" w:hAnsi="Cambria"/>
                <w:color w:val="1E1E1E"/>
                <w:sz w:val="19"/>
              </w:rPr>
              <w:t>51</w:t>
            </w:r>
          </w:p>
        </w:tc>
      </w:tr>
      <w:tr>
        <w:tc>
          <w:tcPr>
            <w:tcW w:type="dxa" w:w="2160"/>
          </w:tcPr>
          <w:p>
            <w:pPr>
              <w:spacing w:before="60" w:after="60"/>
              <w:jc w:val="left"/>
            </w:pPr>
            <w:r>
              <w:rPr>
                <w:rFonts w:ascii="Cambria" w:hAnsi="Cambria"/>
                <w:color w:val="1E1E1E"/>
                <w:sz w:val="19"/>
              </w:rPr>
              <w:t>8.7</w:t>
            </w:r>
          </w:p>
        </w:tc>
        <w:tc>
          <w:tcPr>
            <w:tcW w:type="dxa" w:w="5760"/>
          </w:tcPr>
          <w:p>
            <w:pPr>
              <w:spacing w:before="60" w:after="60"/>
              <w:jc w:val="left"/>
            </w:pPr>
            <w:r>
              <w:rPr>
                <w:rFonts w:ascii="Cambria" w:hAnsi="Cambria"/>
                <w:color w:val="1E1E1E"/>
                <w:sz w:val="19"/>
              </w:rPr>
              <w:t>API / Backend Implementation</w:t>
            </w:r>
          </w:p>
        </w:tc>
        <w:tc>
          <w:tcPr>
            <w:tcW w:type="dxa" w:w="1296"/>
          </w:tcPr>
          <w:p>
            <w:pPr>
              <w:spacing w:before="60" w:after="60"/>
              <w:jc w:val="left"/>
            </w:pPr>
            <w:r>
              <w:rPr>
                <w:rFonts w:ascii="Cambria" w:hAnsi="Cambria"/>
                <w:color w:val="1E1E1E"/>
                <w:sz w:val="19"/>
              </w:rPr>
              <w:t>52</w:t>
            </w:r>
          </w:p>
        </w:tc>
      </w:tr>
      <w:tr>
        <w:tc>
          <w:tcPr>
            <w:tcW w:type="dxa" w:w="2160"/>
          </w:tcPr>
          <w:p>
            <w:pPr>
              <w:spacing w:before="60" w:after="60"/>
              <w:jc w:val="left"/>
            </w:pPr>
            <w:r>
              <w:rPr>
                <w:rFonts w:ascii="Cambria" w:hAnsi="Cambria"/>
                <w:color w:val="1E1E1E"/>
                <w:sz w:val="19"/>
              </w:rPr>
              <w:t>8.8</w:t>
            </w:r>
          </w:p>
        </w:tc>
        <w:tc>
          <w:tcPr>
            <w:tcW w:type="dxa" w:w="5760"/>
          </w:tcPr>
          <w:p>
            <w:pPr>
              <w:spacing w:before="60" w:after="60"/>
              <w:jc w:val="left"/>
            </w:pPr>
            <w:r>
              <w:rPr>
                <w:rFonts w:ascii="Cambria" w:hAnsi="Cambria"/>
                <w:color w:val="1E1E1E"/>
                <w:sz w:val="19"/>
              </w:rPr>
              <w:t>Algorithm / Logic Implementation</w:t>
            </w:r>
          </w:p>
        </w:tc>
        <w:tc>
          <w:tcPr>
            <w:tcW w:type="dxa" w:w="1296"/>
          </w:tcPr>
          <w:p>
            <w:pPr>
              <w:spacing w:before="60" w:after="60"/>
              <w:jc w:val="left"/>
            </w:pPr>
            <w:r>
              <w:rPr>
                <w:rFonts w:ascii="Cambria" w:hAnsi="Cambria"/>
                <w:color w:val="1E1E1E"/>
                <w:sz w:val="19"/>
              </w:rPr>
              <w:t>53</w:t>
            </w:r>
          </w:p>
        </w:tc>
      </w:tr>
      <w:tr>
        <w:tc>
          <w:tcPr>
            <w:tcW w:type="dxa" w:w="2160"/>
          </w:tcPr>
          <w:p>
            <w:pPr>
              <w:spacing w:before="60" w:after="60"/>
              <w:jc w:val="left"/>
            </w:pPr>
            <w:r>
              <w:rPr>
                <w:rFonts w:ascii="Cambria" w:hAnsi="Cambria"/>
                <w:color w:val="1E1E1E"/>
                <w:sz w:val="19"/>
              </w:rPr>
              <w:t>8.9</w:t>
            </w:r>
          </w:p>
        </w:tc>
        <w:tc>
          <w:tcPr>
            <w:tcW w:type="dxa" w:w="5760"/>
          </w:tcPr>
          <w:p>
            <w:pPr>
              <w:spacing w:before="60" w:after="60"/>
              <w:jc w:val="left"/>
            </w:pPr>
            <w:r>
              <w:rPr>
                <w:rFonts w:ascii="Cambria" w:hAnsi="Cambria"/>
                <w:color w:val="1E1E1E"/>
                <w:sz w:val="19"/>
              </w:rPr>
              <w:t>Authentication and Authorization</w:t>
            </w:r>
          </w:p>
        </w:tc>
        <w:tc>
          <w:tcPr>
            <w:tcW w:type="dxa" w:w="1296"/>
          </w:tcPr>
          <w:p>
            <w:pPr>
              <w:spacing w:before="60" w:after="60"/>
              <w:jc w:val="left"/>
            </w:pPr>
            <w:r>
              <w:rPr>
                <w:rFonts w:ascii="Cambria" w:hAnsi="Cambria"/>
                <w:color w:val="1E1E1E"/>
                <w:sz w:val="19"/>
              </w:rPr>
              <w:t>54</w:t>
            </w:r>
          </w:p>
        </w:tc>
      </w:tr>
      <w:tr>
        <w:tc>
          <w:tcPr>
            <w:tcW w:type="dxa" w:w="2160"/>
          </w:tcPr>
          <w:p>
            <w:pPr>
              <w:spacing w:before="60" w:after="60"/>
              <w:jc w:val="left"/>
            </w:pPr>
            <w:r>
              <w:rPr>
                <w:rFonts w:ascii="Cambria" w:hAnsi="Cambria"/>
                <w:color w:val="1E1E1E"/>
                <w:sz w:val="19"/>
              </w:rPr>
              <w:t>8.10</w:t>
            </w:r>
          </w:p>
        </w:tc>
        <w:tc>
          <w:tcPr>
            <w:tcW w:type="dxa" w:w="5760"/>
          </w:tcPr>
          <w:p>
            <w:pPr>
              <w:spacing w:before="60" w:after="60"/>
              <w:jc w:val="left"/>
            </w:pPr>
            <w:r>
              <w:rPr>
                <w:rFonts w:ascii="Cambria" w:hAnsi="Cambria"/>
                <w:color w:val="1E1E1E"/>
                <w:sz w:val="19"/>
              </w:rPr>
              <w:t>Integration of Modules</w:t>
            </w:r>
          </w:p>
        </w:tc>
        <w:tc>
          <w:tcPr>
            <w:tcW w:type="dxa" w:w="1296"/>
          </w:tcPr>
          <w:p>
            <w:pPr>
              <w:spacing w:before="60" w:after="60"/>
              <w:jc w:val="left"/>
            </w:pPr>
            <w:r>
              <w:rPr>
                <w:rFonts w:ascii="Cambria" w:hAnsi="Cambria"/>
                <w:color w:val="1E1E1E"/>
                <w:sz w:val="19"/>
              </w:rPr>
              <w:t>55</w:t>
            </w:r>
          </w:p>
        </w:tc>
      </w:tr>
      <w:tr>
        <w:tc>
          <w:tcPr>
            <w:tcW w:type="dxa" w:w="2160"/>
          </w:tcPr>
          <w:p>
            <w:pPr>
              <w:spacing w:before="60" w:after="60"/>
              <w:jc w:val="left"/>
            </w:pPr>
            <w:r>
              <w:rPr>
                <w:rFonts w:ascii="Cambria" w:hAnsi="Cambria"/>
                <w:color w:val="1E1E1E"/>
                <w:sz w:val="19"/>
              </w:rPr>
              <w:t>Chapter 9</w:t>
            </w:r>
          </w:p>
        </w:tc>
        <w:tc>
          <w:tcPr>
            <w:tcW w:type="dxa" w:w="5760"/>
          </w:tcPr>
          <w:p>
            <w:pPr>
              <w:spacing w:before="60" w:after="60"/>
              <w:jc w:val="left"/>
            </w:pPr>
            <w:r>
              <w:rPr>
                <w:rFonts w:ascii="Cambria" w:hAnsi="Cambria"/>
                <w:color w:val="1E1E1E"/>
                <w:sz w:val="19"/>
              </w:rPr>
              <w:t>Testing and Validation</w:t>
            </w:r>
          </w:p>
        </w:tc>
        <w:tc>
          <w:tcPr>
            <w:tcW w:type="dxa" w:w="1296"/>
          </w:tcPr>
          <w:p>
            <w:pPr>
              <w:spacing w:before="60" w:after="60"/>
              <w:jc w:val="left"/>
            </w:pPr>
            <w:r>
              <w:rPr>
                <w:rFonts w:ascii="Cambria" w:hAnsi="Cambria"/>
                <w:color w:val="1E1E1E"/>
                <w:sz w:val="19"/>
              </w:rPr>
              <w:t>56</w:t>
            </w:r>
          </w:p>
        </w:tc>
      </w:tr>
      <w:tr>
        <w:tc>
          <w:tcPr>
            <w:tcW w:type="dxa" w:w="2160"/>
          </w:tcPr>
          <w:p>
            <w:pPr>
              <w:spacing w:before="60" w:after="60"/>
              <w:jc w:val="left"/>
            </w:pPr>
            <w:r>
              <w:rPr>
                <w:rFonts w:ascii="Cambria" w:hAnsi="Cambria"/>
                <w:color w:val="1E1E1E"/>
                <w:sz w:val="19"/>
              </w:rPr>
              <w:t>9.1</w:t>
            </w:r>
          </w:p>
        </w:tc>
        <w:tc>
          <w:tcPr>
            <w:tcW w:type="dxa" w:w="5760"/>
          </w:tcPr>
          <w:p>
            <w:pPr>
              <w:spacing w:before="60" w:after="60"/>
              <w:jc w:val="left"/>
            </w:pPr>
            <w:r>
              <w:rPr>
                <w:rFonts w:ascii="Cambria" w:hAnsi="Cambria"/>
                <w:color w:val="1E1E1E"/>
                <w:sz w:val="19"/>
              </w:rPr>
              <w:t>Testing Strategy</w:t>
            </w:r>
          </w:p>
        </w:tc>
        <w:tc>
          <w:tcPr>
            <w:tcW w:type="dxa" w:w="1296"/>
          </w:tcPr>
          <w:p>
            <w:pPr>
              <w:spacing w:before="60" w:after="60"/>
              <w:jc w:val="left"/>
            </w:pPr>
            <w:r>
              <w:rPr>
                <w:rFonts w:ascii="Cambria" w:hAnsi="Cambria"/>
                <w:color w:val="1E1E1E"/>
                <w:sz w:val="19"/>
              </w:rPr>
              <w:t>56</w:t>
            </w:r>
          </w:p>
        </w:tc>
      </w:tr>
      <w:tr>
        <w:tc>
          <w:tcPr>
            <w:tcW w:type="dxa" w:w="2160"/>
          </w:tcPr>
          <w:p>
            <w:pPr>
              <w:spacing w:before="60" w:after="60"/>
              <w:jc w:val="left"/>
            </w:pPr>
            <w:r>
              <w:rPr>
                <w:rFonts w:ascii="Cambria" w:hAnsi="Cambria"/>
                <w:color w:val="1E1E1E"/>
                <w:sz w:val="19"/>
              </w:rPr>
              <w:t>9.2</w:t>
            </w:r>
          </w:p>
        </w:tc>
        <w:tc>
          <w:tcPr>
            <w:tcW w:type="dxa" w:w="5760"/>
          </w:tcPr>
          <w:p>
            <w:pPr>
              <w:spacing w:before="60" w:after="60"/>
              <w:jc w:val="left"/>
            </w:pPr>
            <w:r>
              <w:rPr>
                <w:rFonts w:ascii="Cambria" w:hAnsi="Cambria"/>
                <w:color w:val="1E1E1E"/>
                <w:sz w:val="19"/>
              </w:rPr>
              <w:t>Unit Testing</w:t>
            </w:r>
          </w:p>
        </w:tc>
        <w:tc>
          <w:tcPr>
            <w:tcW w:type="dxa" w:w="1296"/>
          </w:tcPr>
          <w:p>
            <w:pPr>
              <w:spacing w:before="60" w:after="60"/>
              <w:jc w:val="left"/>
            </w:pPr>
            <w:r>
              <w:rPr>
                <w:rFonts w:ascii="Cambria" w:hAnsi="Cambria"/>
                <w:color w:val="1E1E1E"/>
                <w:sz w:val="19"/>
              </w:rPr>
              <w:t>57</w:t>
            </w:r>
          </w:p>
        </w:tc>
      </w:tr>
      <w:tr>
        <w:tc>
          <w:tcPr>
            <w:tcW w:type="dxa" w:w="2160"/>
          </w:tcPr>
          <w:p>
            <w:pPr>
              <w:spacing w:before="60" w:after="60"/>
              <w:jc w:val="left"/>
            </w:pPr>
            <w:r>
              <w:rPr>
                <w:rFonts w:ascii="Cambria" w:hAnsi="Cambria"/>
                <w:color w:val="1E1E1E"/>
                <w:sz w:val="19"/>
              </w:rPr>
              <w:t>9.3</w:t>
            </w:r>
          </w:p>
        </w:tc>
        <w:tc>
          <w:tcPr>
            <w:tcW w:type="dxa" w:w="5760"/>
          </w:tcPr>
          <w:p>
            <w:pPr>
              <w:spacing w:before="60" w:after="60"/>
              <w:jc w:val="left"/>
            </w:pPr>
            <w:r>
              <w:rPr>
                <w:rFonts w:ascii="Cambria" w:hAnsi="Cambria"/>
                <w:color w:val="1E1E1E"/>
                <w:sz w:val="19"/>
              </w:rPr>
              <w:t>Integration Testing</w:t>
            </w:r>
          </w:p>
        </w:tc>
        <w:tc>
          <w:tcPr>
            <w:tcW w:type="dxa" w:w="1296"/>
          </w:tcPr>
          <w:p>
            <w:pPr>
              <w:spacing w:before="60" w:after="60"/>
              <w:jc w:val="left"/>
            </w:pPr>
            <w:r>
              <w:rPr>
                <w:rFonts w:ascii="Cambria" w:hAnsi="Cambria"/>
                <w:color w:val="1E1E1E"/>
                <w:sz w:val="19"/>
              </w:rPr>
              <w:t>58</w:t>
            </w:r>
          </w:p>
        </w:tc>
      </w:tr>
      <w:tr>
        <w:tc>
          <w:tcPr>
            <w:tcW w:type="dxa" w:w="2160"/>
          </w:tcPr>
          <w:p>
            <w:pPr>
              <w:spacing w:before="60" w:after="60"/>
              <w:jc w:val="left"/>
            </w:pPr>
            <w:r>
              <w:rPr>
                <w:rFonts w:ascii="Cambria" w:hAnsi="Cambria"/>
                <w:color w:val="1E1E1E"/>
                <w:sz w:val="19"/>
              </w:rPr>
              <w:t>9.4</w:t>
            </w:r>
          </w:p>
        </w:tc>
        <w:tc>
          <w:tcPr>
            <w:tcW w:type="dxa" w:w="5760"/>
          </w:tcPr>
          <w:p>
            <w:pPr>
              <w:spacing w:before="60" w:after="60"/>
              <w:jc w:val="left"/>
            </w:pPr>
            <w:r>
              <w:rPr>
                <w:rFonts w:ascii="Cambria" w:hAnsi="Cambria"/>
                <w:color w:val="1E1E1E"/>
                <w:sz w:val="19"/>
              </w:rPr>
              <w:t>Functional Testing</w:t>
            </w:r>
          </w:p>
        </w:tc>
        <w:tc>
          <w:tcPr>
            <w:tcW w:type="dxa" w:w="1296"/>
          </w:tcPr>
          <w:p>
            <w:pPr>
              <w:spacing w:before="60" w:after="60"/>
              <w:jc w:val="left"/>
            </w:pPr>
            <w:r>
              <w:rPr>
                <w:rFonts w:ascii="Cambria" w:hAnsi="Cambria"/>
                <w:color w:val="1E1E1E"/>
                <w:sz w:val="19"/>
              </w:rPr>
              <w:t>59</w:t>
            </w:r>
          </w:p>
        </w:tc>
      </w:tr>
      <w:tr>
        <w:tc>
          <w:tcPr>
            <w:tcW w:type="dxa" w:w="2160"/>
          </w:tcPr>
          <w:p>
            <w:pPr>
              <w:spacing w:before="60" w:after="60"/>
              <w:jc w:val="left"/>
            </w:pPr>
            <w:r>
              <w:rPr>
                <w:rFonts w:ascii="Cambria" w:hAnsi="Cambria"/>
                <w:color w:val="1E1E1E"/>
                <w:sz w:val="19"/>
              </w:rPr>
              <w:t>9.5</w:t>
            </w:r>
          </w:p>
        </w:tc>
        <w:tc>
          <w:tcPr>
            <w:tcW w:type="dxa" w:w="5760"/>
          </w:tcPr>
          <w:p>
            <w:pPr>
              <w:spacing w:before="60" w:after="60"/>
              <w:jc w:val="left"/>
            </w:pPr>
            <w:r>
              <w:rPr>
                <w:rFonts w:ascii="Cambria" w:hAnsi="Cambria"/>
                <w:color w:val="1E1E1E"/>
                <w:sz w:val="19"/>
              </w:rPr>
              <w:t>System Testing</w:t>
            </w:r>
          </w:p>
        </w:tc>
        <w:tc>
          <w:tcPr>
            <w:tcW w:type="dxa" w:w="1296"/>
          </w:tcPr>
          <w:p>
            <w:pPr>
              <w:spacing w:before="60" w:after="60"/>
              <w:jc w:val="left"/>
            </w:pPr>
            <w:r>
              <w:rPr>
                <w:rFonts w:ascii="Cambria" w:hAnsi="Cambria"/>
                <w:color w:val="1E1E1E"/>
                <w:sz w:val="19"/>
              </w:rPr>
              <w:t>60</w:t>
            </w:r>
          </w:p>
        </w:tc>
      </w:tr>
      <w:tr>
        <w:tc>
          <w:tcPr>
            <w:tcW w:type="dxa" w:w="2160"/>
          </w:tcPr>
          <w:p>
            <w:pPr>
              <w:spacing w:before="60" w:after="60"/>
              <w:jc w:val="left"/>
            </w:pPr>
            <w:r>
              <w:rPr>
                <w:rFonts w:ascii="Cambria" w:hAnsi="Cambria"/>
                <w:color w:val="1E1E1E"/>
                <w:sz w:val="19"/>
              </w:rPr>
              <w:t>9.6</w:t>
            </w:r>
          </w:p>
        </w:tc>
        <w:tc>
          <w:tcPr>
            <w:tcW w:type="dxa" w:w="5760"/>
          </w:tcPr>
          <w:p>
            <w:pPr>
              <w:spacing w:before="60" w:after="60"/>
              <w:jc w:val="left"/>
            </w:pPr>
            <w:r>
              <w:rPr>
                <w:rFonts w:ascii="Cambria" w:hAnsi="Cambria"/>
                <w:color w:val="1E1E1E"/>
                <w:sz w:val="19"/>
              </w:rPr>
              <w:t>Performance Testing</w:t>
            </w:r>
          </w:p>
        </w:tc>
        <w:tc>
          <w:tcPr>
            <w:tcW w:type="dxa" w:w="1296"/>
          </w:tcPr>
          <w:p>
            <w:pPr>
              <w:spacing w:before="60" w:after="60"/>
              <w:jc w:val="left"/>
            </w:pPr>
            <w:r>
              <w:rPr>
                <w:rFonts w:ascii="Cambria" w:hAnsi="Cambria"/>
                <w:color w:val="1E1E1E"/>
                <w:sz w:val="19"/>
              </w:rPr>
              <w:t>61</w:t>
            </w:r>
          </w:p>
        </w:tc>
      </w:tr>
      <w:tr>
        <w:tc>
          <w:tcPr>
            <w:tcW w:type="dxa" w:w="2160"/>
          </w:tcPr>
          <w:p>
            <w:pPr>
              <w:spacing w:before="60" w:after="60"/>
              <w:jc w:val="left"/>
            </w:pPr>
            <w:r>
              <w:rPr>
                <w:rFonts w:ascii="Cambria" w:hAnsi="Cambria"/>
                <w:color w:val="1E1E1E"/>
                <w:sz w:val="19"/>
              </w:rPr>
              <w:t>9.7</w:t>
            </w:r>
          </w:p>
        </w:tc>
        <w:tc>
          <w:tcPr>
            <w:tcW w:type="dxa" w:w="5760"/>
          </w:tcPr>
          <w:p>
            <w:pPr>
              <w:spacing w:before="60" w:after="60"/>
              <w:jc w:val="left"/>
            </w:pPr>
            <w:r>
              <w:rPr>
                <w:rFonts w:ascii="Cambria" w:hAnsi="Cambria"/>
                <w:color w:val="1E1E1E"/>
                <w:sz w:val="19"/>
              </w:rPr>
              <w:t>Security Testing</w:t>
            </w:r>
          </w:p>
        </w:tc>
        <w:tc>
          <w:tcPr>
            <w:tcW w:type="dxa" w:w="1296"/>
          </w:tcPr>
          <w:p>
            <w:pPr>
              <w:spacing w:before="60" w:after="60"/>
              <w:jc w:val="left"/>
            </w:pPr>
            <w:r>
              <w:rPr>
                <w:rFonts w:ascii="Cambria" w:hAnsi="Cambria"/>
                <w:color w:val="1E1E1E"/>
                <w:sz w:val="19"/>
              </w:rPr>
              <w:t>62</w:t>
            </w:r>
          </w:p>
        </w:tc>
      </w:tr>
      <w:tr>
        <w:tc>
          <w:tcPr>
            <w:tcW w:type="dxa" w:w="2160"/>
          </w:tcPr>
          <w:p>
            <w:pPr>
              <w:spacing w:before="60" w:after="60"/>
              <w:jc w:val="left"/>
            </w:pPr>
            <w:r>
              <w:rPr>
                <w:rFonts w:ascii="Cambria" w:hAnsi="Cambria"/>
                <w:color w:val="1E1E1E"/>
                <w:sz w:val="19"/>
              </w:rPr>
              <w:t>9.8</w:t>
            </w:r>
          </w:p>
        </w:tc>
        <w:tc>
          <w:tcPr>
            <w:tcW w:type="dxa" w:w="5760"/>
          </w:tcPr>
          <w:p>
            <w:pPr>
              <w:spacing w:before="60" w:after="60"/>
              <w:jc w:val="left"/>
            </w:pPr>
            <w:r>
              <w:rPr>
                <w:rFonts w:ascii="Cambria" w:hAnsi="Cambria"/>
                <w:color w:val="1E1E1E"/>
                <w:sz w:val="19"/>
              </w:rPr>
              <w:t>User Acceptance Testing</w:t>
            </w:r>
          </w:p>
        </w:tc>
        <w:tc>
          <w:tcPr>
            <w:tcW w:type="dxa" w:w="1296"/>
          </w:tcPr>
          <w:p>
            <w:pPr>
              <w:spacing w:before="60" w:after="60"/>
              <w:jc w:val="left"/>
            </w:pPr>
            <w:r>
              <w:rPr>
                <w:rFonts w:ascii="Cambria" w:hAnsi="Cambria"/>
                <w:color w:val="1E1E1E"/>
                <w:sz w:val="19"/>
              </w:rPr>
              <w:t>63</w:t>
            </w:r>
          </w:p>
        </w:tc>
      </w:tr>
      <w:tr>
        <w:tc>
          <w:tcPr>
            <w:tcW w:type="dxa" w:w="2160"/>
          </w:tcPr>
          <w:p>
            <w:pPr>
              <w:spacing w:before="60" w:after="60"/>
              <w:jc w:val="left"/>
            </w:pPr>
            <w:r>
              <w:rPr>
                <w:rFonts w:ascii="Cambria" w:hAnsi="Cambria"/>
                <w:color w:val="1E1E1E"/>
                <w:sz w:val="19"/>
              </w:rPr>
              <w:t>9.9</w:t>
            </w:r>
          </w:p>
        </w:tc>
        <w:tc>
          <w:tcPr>
            <w:tcW w:type="dxa" w:w="5760"/>
          </w:tcPr>
          <w:p>
            <w:pPr>
              <w:spacing w:before="60" w:after="60"/>
              <w:jc w:val="left"/>
            </w:pPr>
            <w:r>
              <w:rPr>
                <w:rFonts w:ascii="Cambria" w:hAnsi="Cambria"/>
                <w:color w:val="1E1E1E"/>
                <w:sz w:val="19"/>
              </w:rPr>
              <w:t>Test Cases and Test Results</w:t>
            </w:r>
          </w:p>
        </w:tc>
        <w:tc>
          <w:tcPr>
            <w:tcW w:type="dxa" w:w="1296"/>
          </w:tcPr>
          <w:p>
            <w:pPr>
              <w:spacing w:before="60" w:after="60"/>
              <w:jc w:val="left"/>
            </w:pPr>
            <w:r>
              <w:rPr>
                <w:rFonts w:ascii="Cambria" w:hAnsi="Cambria"/>
                <w:color w:val="1E1E1E"/>
                <w:sz w:val="19"/>
              </w:rPr>
              <w:t>64</w:t>
            </w:r>
          </w:p>
        </w:tc>
      </w:tr>
      <w:tr>
        <w:tc>
          <w:tcPr>
            <w:tcW w:type="dxa" w:w="2160"/>
          </w:tcPr>
          <w:p>
            <w:pPr>
              <w:spacing w:before="60" w:after="60"/>
              <w:jc w:val="left"/>
            </w:pPr>
            <w:r>
              <w:rPr>
                <w:rFonts w:ascii="Cambria" w:hAnsi="Cambria"/>
                <w:color w:val="1E1E1E"/>
                <w:sz w:val="19"/>
              </w:rPr>
              <w:t>9.10</w:t>
            </w:r>
          </w:p>
        </w:tc>
        <w:tc>
          <w:tcPr>
            <w:tcW w:type="dxa" w:w="5760"/>
          </w:tcPr>
          <w:p>
            <w:pPr>
              <w:spacing w:before="60" w:after="60"/>
              <w:jc w:val="left"/>
            </w:pPr>
            <w:r>
              <w:rPr>
                <w:rFonts w:ascii="Cambria" w:hAnsi="Cambria"/>
                <w:color w:val="1E1E1E"/>
                <w:sz w:val="19"/>
              </w:rPr>
              <w:t>Defect Identification and Resolution</w:t>
            </w:r>
          </w:p>
        </w:tc>
        <w:tc>
          <w:tcPr>
            <w:tcW w:type="dxa" w:w="1296"/>
          </w:tcPr>
          <w:p>
            <w:pPr>
              <w:spacing w:before="60" w:after="60"/>
              <w:jc w:val="left"/>
            </w:pPr>
            <w:r>
              <w:rPr>
                <w:rFonts w:ascii="Cambria" w:hAnsi="Cambria"/>
                <w:color w:val="1E1E1E"/>
                <w:sz w:val="19"/>
              </w:rPr>
              <w:t>65</w:t>
            </w:r>
          </w:p>
        </w:tc>
      </w:tr>
      <w:tr>
        <w:tc>
          <w:tcPr>
            <w:tcW w:type="dxa" w:w="2160"/>
          </w:tcPr>
          <w:p>
            <w:pPr>
              <w:spacing w:before="60" w:after="60"/>
              <w:jc w:val="left"/>
            </w:pPr>
            <w:r>
              <w:rPr>
                <w:rFonts w:ascii="Cambria" w:hAnsi="Cambria"/>
                <w:color w:val="1E1E1E"/>
                <w:sz w:val="19"/>
              </w:rPr>
              <w:t>Chapter 10</w:t>
            </w:r>
          </w:p>
        </w:tc>
        <w:tc>
          <w:tcPr>
            <w:tcW w:type="dxa" w:w="5760"/>
          </w:tcPr>
          <w:p>
            <w:pPr>
              <w:spacing w:before="60" w:after="60"/>
              <w:jc w:val="left"/>
            </w:pPr>
            <w:r>
              <w:rPr>
                <w:rFonts w:ascii="Cambria" w:hAnsi="Cambria"/>
                <w:color w:val="1E1E1E"/>
                <w:sz w:val="19"/>
              </w:rPr>
              <w:t>Results and Performance Analysis</w:t>
            </w:r>
          </w:p>
        </w:tc>
        <w:tc>
          <w:tcPr>
            <w:tcW w:type="dxa" w:w="1296"/>
          </w:tcPr>
          <w:p>
            <w:pPr>
              <w:spacing w:before="60" w:after="60"/>
              <w:jc w:val="left"/>
            </w:pPr>
            <w:r>
              <w:rPr>
                <w:rFonts w:ascii="Cambria" w:hAnsi="Cambria"/>
                <w:color w:val="1E1E1E"/>
                <w:sz w:val="19"/>
              </w:rPr>
              <w:t>66</w:t>
            </w:r>
          </w:p>
        </w:tc>
      </w:tr>
      <w:tr>
        <w:tc>
          <w:tcPr>
            <w:tcW w:type="dxa" w:w="2160"/>
          </w:tcPr>
          <w:p>
            <w:pPr>
              <w:spacing w:before="60" w:after="60"/>
              <w:jc w:val="left"/>
            </w:pPr>
            <w:r>
              <w:rPr>
                <w:rFonts w:ascii="Cambria" w:hAnsi="Cambria"/>
                <w:color w:val="1E1E1E"/>
                <w:sz w:val="19"/>
              </w:rPr>
              <w:t>10.1</w:t>
            </w:r>
          </w:p>
        </w:tc>
        <w:tc>
          <w:tcPr>
            <w:tcW w:type="dxa" w:w="5760"/>
          </w:tcPr>
          <w:p>
            <w:pPr>
              <w:spacing w:before="60" w:after="60"/>
              <w:jc w:val="left"/>
            </w:pPr>
            <w:r>
              <w:rPr>
                <w:rFonts w:ascii="Cambria" w:hAnsi="Cambria"/>
                <w:color w:val="1E1E1E"/>
                <w:sz w:val="19"/>
              </w:rPr>
              <w:t>Implementation Results</w:t>
            </w:r>
          </w:p>
        </w:tc>
        <w:tc>
          <w:tcPr>
            <w:tcW w:type="dxa" w:w="1296"/>
          </w:tcPr>
          <w:p>
            <w:pPr>
              <w:spacing w:before="60" w:after="60"/>
              <w:jc w:val="left"/>
            </w:pPr>
            <w:r>
              <w:rPr>
                <w:rFonts w:ascii="Cambria" w:hAnsi="Cambria"/>
                <w:color w:val="1E1E1E"/>
                <w:sz w:val="19"/>
              </w:rPr>
              <w:t>66</w:t>
            </w:r>
          </w:p>
        </w:tc>
      </w:tr>
      <w:tr>
        <w:tc>
          <w:tcPr>
            <w:tcW w:type="dxa" w:w="2160"/>
          </w:tcPr>
          <w:p>
            <w:pPr>
              <w:spacing w:before="60" w:after="60"/>
              <w:jc w:val="left"/>
            </w:pPr>
            <w:r>
              <w:rPr>
                <w:rFonts w:ascii="Cambria" w:hAnsi="Cambria"/>
                <w:color w:val="1E1E1E"/>
                <w:sz w:val="19"/>
              </w:rPr>
              <w:t>10.2</w:t>
            </w:r>
          </w:p>
        </w:tc>
        <w:tc>
          <w:tcPr>
            <w:tcW w:type="dxa" w:w="5760"/>
          </w:tcPr>
          <w:p>
            <w:pPr>
              <w:spacing w:before="60" w:after="60"/>
              <w:jc w:val="left"/>
            </w:pPr>
            <w:r>
              <w:rPr>
                <w:rFonts w:ascii="Cambria" w:hAnsi="Cambria"/>
                <w:color w:val="1E1E1E"/>
                <w:sz w:val="19"/>
              </w:rPr>
              <w:t>System Outputs</w:t>
            </w:r>
          </w:p>
        </w:tc>
        <w:tc>
          <w:tcPr>
            <w:tcW w:type="dxa" w:w="1296"/>
          </w:tcPr>
          <w:p>
            <w:pPr>
              <w:spacing w:before="60" w:after="60"/>
              <w:jc w:val="left"/>
            </w:pPr>
            <w:r>
              <w:rPr>
                <w:rFonts w:ascii="Cambria" w:hAnsi="Cambria"/>
                <w:color w:val="1E1E1E"/>
                <w:sz w:val="19"/>
              </w:rPr>
              <w:t>67</w:t>
            </w:r>
          </w:p>
        </w:tc>
      </w:tr>
      <w:tr>
        <w:tc>
          <w:tcPr>
            <w:tcW w:type="dxa" w:w="2160"/>
          </w:tcPr>
          <w:p>
            <w:pPr>
              <w:spacing w:before="60" w:after="60"/>
              <w:jc w:val="left"/>
            </w:pPr>
            <w:r>
              <w:rPr>
                <w:rFonts w:ascii="Cambria" w:hAnsi="Cambria"/>
                <w:color w:val="1E1E1E"/>
                <w:sz w:val="19"/>
              </w:rPr>
              <w:t>10.3</w:t>
            </w:r>
          </w:p>
        </w:tc>
        <w:tc>
          <w:tcPr>
            <w:tcW w:type="dxa" w:w="5760"/>
          </w:tcPr>
          <w:p>
            <w:pPr>
              <w:spacing w:before="60" w:after="60"/>
              <w:jc w:val="left"/>
            </w:pPr>
            <w:r>
              <w:rPr>
                <w:rFonts w:ascii="Cambria" w:hAnsi="Cambria"/>
                <w:color w:val="1E1E1E"/>
                <w:sz w:val="19"/>
              </w:rPr>
              <w:t>Screenshots of the Application</w:t>
            </w:r>
          </w:p>
        </w:tc>
        <w:tc>
          <w:tcPr>
            <w:tcW w:type="dxa" w:w="1296"/>
          </w:tcPr>
          <w:p>
            <w:pPr>
              <w:spacing w:before="60" w:after="60"/>
              <w:jc w:val="left"/>
            </w:pPr>
            <w:r>
              <w:rPr>
                <w:rFonts w:ascii="Cambria" w:hAnsi="Cambria"/>
                <w:color w:val="1E1E1E"/>
                <w:sz w:val="19"/>
              </w:rPr>
              <w:t>68</w:t>
            </w:r>
          </w:p>
        </w:tc>
      </w:tr>
      <w:tr>
        <w:tc>
          <w:tcPr>
            <w:tcW w:type="dxa" w:w="2160"/>
          </w:tcPr>
          <w:p>
            <w:pPr>
              <w:spacing w:before="60" w:after="60"/>
              <w:jc w:val="left"/>
            </w:pPr>
            <w:r>
              <w:rPr>
                <w:rFonts w:ascii="Cambria" w:hAnsi="Cambria"/>
                <w:color w:val="1E1E1E"/>
                <w:sz w:val="19"/>
              </w:rPr>
              <w:t>10.4</w:t>
            </w:r>
          </w:p>
        </w:tc>
        <w:tc>
          <w:tcPr>
            <w:tcW w:type="dxa" w:w="5760"/>
          </w:tcPr>
          <w:p>
            <w:pPr>
              <w:spacing w:before="60" w:after="60"/>
              <w:jc w:val="left"/>
            </w:pPr>
            <w:r>
              <w:rPr>
                <w:rFonts w:ascii="Cambria" w:hAnsi="Cambria"/>
                <w:color w:val="1E1E1E"/>
                <w:sz w:val="19"/>
              </w:rPr>
              <w:t>Functional Results</w:t>
            </w:r>
          </w:p>
        </w:tc>
        <w:tc>
          <w:tcPr>
            <w:tcW w:type="dxa" w:w="1296"/>
          </w:tcPr>
          <w:p>
            <w:pPr>
              <w:spacing w:before="60" w:after="60"/>
              <w:jc w:val="left"/>
            </w:pPr>
            <w:r>
              <w:rPr>
                <w:rFonts w:ascii="Cambria" w:hAnsi="Cambria"/>
                <w:color w:val="1E1E1E"/>
                <w:sz w:val="19"/>
              </w:rPr>
              <w:t>69</w:t>
            </w:r>
          </w:p>
        </w:tc>
      </w:tr>
      <w:tr>
        <w:tc>
          <w:tcPr>
            <w:tcW w:type="dxa" w:w="2160"/>
          </w:tcPr>
          <w:p>
            <w:pPr>
              <w:spacing w:before="60" w:after="60"/>
              <w:jc w:val="left"/>
            </w:pPr>
            <w:r>
              <w:rPr>
                <w:rFonts w:ascii="Cambria" w:hAnsi="Cambria"/>
                <w:color w:val="1E1E1E"/>
                <w:sz w:val="19"/>
              </w:rPr>
              <w:t>10.5</w:t>
            </w:r>
          </w:p>
        </w:tc>
        <w:tc>
          <w:tcPr>
            <w:tcW w:type="dxa" w:w="5760"/>
          </w:tcPr>
          <w:p>
            <w:pPr>
              <w:spacing w:before="60" w:after="60"/>
              <w:jc w:val="left"/>
            </w:pPr>
            <w:r>
              <w:rPr>
                <w:rFonts w:ascii="Cambria" w:hAnsi="Cambria"/>
                <w:color w:val="1E1E1E"/>
                <w:sz w:val="19"/>
              </w:rPr>
              <w:t>Performance Analysis</w:t>
            </w:r>
          </w:p>
        </w:tc>
        <w:tc>
          <w:tcPr>
            <w:tcW w:type="dxa" w:w="1296"/>
          </w:tcPr>
          <w:p>
            <w:pPr>
              <w:spacing w:before="60" w:after="60"/>
              <w:jc w:val="left"/>
            </w:pPr>
            <w:r>
              <w:rPr>
                <w:rFonts w:ascii="Cambria" w:hAnsi="Cambria"/>
                <w:color w:val="1E1E1E"/>
                <w:sz w:val="19"/>
              </w:rPr>
              <w:t>70</w:t>
            </w:r>
          </w:p>
        </w:tc>
      </w:tr>
      <w:tr>
        <w:tc>
          <w:tcPr>
            <w:tcW w:type="dxa" w:w="2160"/>
          </w:tcPr>
          <w:p>
            <w:pPr>
              <w:spacing w:before="60" w:after="60"/>
              <w:jc w:val="left"/>
            </w:pPr>
            <w:r>
              <w:rPr>
                <w:rFonts w:ascii="Cambria" w:hAnsi="Cambria"/>
                <w:color w:val="1E1E1E"/>
                <w:sz w:val="19"/>
              </w:rPr>
              <w:t>10.6</w:t>
            </w:r>
          </w:p>
        </w:tc>
        <w:tc>
          <w:tcPr>
            <w:tcW w:type="dxa" w:w="5760"/>
          </w:tcPr>
          <w:p>
            <w:pPr>
              <w:spacing w:before="60" w:after="60"/>
              <w:jc w:val="left"/>
            </w:pPr>
            <w:r>
              <w:rPr>
                <w:rFonts w:ascii="Cambria" w:hAnsi="Cambria"/>
                <w:color w:val="1E1E1E"/>
                <w:sz w:val="19"/>
              </w:rPr>
              <w:t>Comparison with Existing System</w:t>
            </w:r>
          </w:p>
        </w:tc>
        <w:tc>
          <w:tcPr>
            <w:tcW w:type="dxa" w:w="1296"/>
          </w:tcPr>
          <w:p>
            <w:pPr>
              <w:spacing w:before="60" w:after="60"/>
              <w:jc w:val="left"/>
            </w:pPr>
            <w:r>
              <w:rPr>
                <w:rFonts w:ascii="Cambria" w:hAnsi="Cambria"/>
                <w:color w:val="1E1E1E"/>
                <w:sz w:val="19"/>
              </w:rPr>
              <w:t>71</w:t>
            </w:r>
          </w:p>
        </w:tc>
      </w:tr>
      <w:tr>
        <w:tc>
          <w:tcPr>
            <w:tcW w:type="dxa" w:w="2160"/>
          </w:tcPr>
          <w:p>
            <w:pPr>
              <w:spacing w:before="60" w:after="60"/>
              <w:jc w:val="left"/>
            </w:pPr>
            <w:r>
              <w:rPr>
                <w:rFonts w:ascii="Cambria" w:hAnsi="Cambria"/>
                <w:color w:val="1E1E1E"/>
                <w:sz w:val="19"/>
              </w:rPr>
              <w:t>10.7</w:t>
            </w:r>
          </w:p>
        </w:tc>
        <w:tc>
          <w:tcPr>
            <w:tcW w:type="dxa" w:w="5760"/>
          </w:tcPr>
          <w:p>
            <w:pPr>
              <w:spacing w:before="60" w:after="60"/>
              <w:jc w:val="left"/>
            </w:pPr>
            <w:r>
              <w:rPr>
                <w:rFonts w:ascii="Cambria" w:hAnsi="Cambria"/>
                <w:color w:val="1E1E1E"/>
                <w:sz w:val="19"/>
              </w:rPr>
              <w:t>Achievement of Project Objectives</w:t>
            </w:r>
          </w:p>
        </w:tc>
        <w:tc>
          <w:tcPr>
            <w:tcW w:type="dxa" w:w="1296"/>
          </w:tcPr>
          <w:p>
            <w:pPr>
              <w:spacing w:before="60" w:after="60"/>
              <w:jc w:val="left"/>
            </w:pPr>
            <w:r>
              <w:rPr>
                <w:rFonts w:ascii="Cambria" w:hAnsi="Cambria"/>
                <w:color w:val="1E1E1E"/>
                <w:sz w:val="19"/>
              </w:rPr>
              <w:t>72</w:t>
            </w:r>
          </w:p>
        </w:tc>
      </w:tr>
      <w:tr>
        <w:tc>
          <w:tcPr>
            <w:tcW w:type="dxa" w:w="2160"/>
          </w:tcPr>
          <w:p>
            <w:pPr>
              <w:spacing w:before="60" w:after="60"/>
              <w:jc w:val="left"/>
            </w:pPr>
            <w:r>
              <w:rPr>
                <w:rFonts w:ascii="Cambria" w:hAnsi="Cambria"/>
                <w:color w:val="1E1E1E"/>
                <w:sz w:val="19"/>
              </w:rPr>
              <w:t>Chapter 11</w:t>
            </w:r>
          </w:p>
        </w:tc>
        <w:tc>
          <w:tcPr>
            <w:tcW w:type="dxa" w:w="5760"/>
          </w:tcPr>
          <w:p>
            <w:pPr>
              <w:spacing w:before="60" w:after="60"/>
              <w:jc w:val="left"/>
            </w:pPr>
            <w:r>
              <w:rPr>
                <w:rFonts w:ascii="Cambria" w:hAnsi="Cambria"/>
                <w:color w:val="1E1E1E"/>
                <w:sz w:val="19"/>
              </w:rPr>
              <w:t>Deployment and Project Demonstration</w:t>
            </w:r>
          </w:p>
        </w:tc>
        <w:tc>
          <w:tcPr>
            <w:tcW w:type="dxa" w:w="1296"/>
          </w:tcPr>
          <w:p>
            <w:pPr>
              <w:spacing w:before="60" w:after="60"/>
              <w:jc w:val="left"/>
            </w:pPr>
            <w:r>
              <w:rPr>
                <w:rFonts w:ascii="Cambria" w:hAnsi="Cambria"/>
                <w:color w:val="1E1E1E"/>
                <w:sz w:val="19"/>
              </w:rPr>
              <w:t>73</w:t>
            </w:r>
          </w:p>
        </w:tc>
      </w:tr>
      <w:tr>
        <w:tc>
          <w:tcPr>
            <w:tcW w:type="dxa" w:w="2160"/>
          </w:tcPr>
          <w:p>
            <w:pPr>
              <w:spacing w:before="60" w:after="60"/>
              <w:jc w:val="left"/>
            </w:pPr>
            <w:r>
              <w:rPr>
                <w:rFonts w:ascii="Cambria" w:hAnsi="Cambria"/>
                <w:color w:val="1E1E1E"/>
                <w:sz w:val="19"/>
              </w:rPr>
              <w:t>11.1</w:t>
            </w:r>
          </w:p>
        </w:tc>
        <w:tc>
          <w:tcPr>
            <w:tcW w:type="dxa" w:w="5760"/>
          </w:tcPr>
          <w:p>
            <w:pPr>
              <w:spacing w:before="60" w:after="60"/>
              <w:jc w:val="left"/>
            </w:pPr>
            <w:r>
              <w:rPr>
                <w:rFonts w:ascii="Cambria" w:hAnsi="Cambria"/>
                <w:color w:val="1E1E1E"/>
                <w:sz w:val="19"/>
              </w:rPr>
              <w:t>Deployment Environment</w:t>
            </w:r>
          </w:p>
        </w:tc>
        <w:tc>
          <w:tcPr>
            <w:tcW w:type="dxa" w:w="1296"/>
          </w:tcPr>
          <w:p>
            <w:pPr>
              <w:spacing w:before="60" w:after="60"/>
              <w:jc w:val="left"/>
            </w:pPr>
            <w:r>
              <w:rPr>
                <w:rFonts w:ascii="Cambria" w:hAnsi="Cambria"/>
                <w:color w:val="1E1E1E"/>
                <w:sz w:val="19"/>
              </w:rPr>
              <w:t>73</w:t>
            </w:r>
          </w:p>
        </w:tc>
      </w:tr>
      <w:tr>
        <w:tc>
          <w:tcPr>
            <w:tcW w:type="dxa" w:w="2160"/>
          </w:tcPr>
          <w:p>
            <w:pPr>
              <w:spacing w:before="60" w:after="60"/>
              <w:jc w:val="left"/>
            </w:pPr>
            <w:r>
              <w:rPr>
                <w:rFonts w:ascii="Cambria" w:hAnsi="Cambria"/>
                <w:color w:val="1E1E1E"/>
                <w:sz w:val="19"/>
              </w:rPr>
              <w:t>11.2</w:t>
            </w:r>
          </w:p>
        </w:tc>
        <w:tc>
          <w:tcPr>
            <w:tcW w:type="dxa" w:w="5760"/>
          </w:tcPr>
          <w:p>
            <w:pPr>
              <w:spacing w:before="60" w:after="60"/>
              <w:jc w:val="left"/>
            </w:pPr>
            <w:r>
              <w:rPr>
                <w:rFonts w:ascii="Cambria" w:hAnsi="Cambria"/>
                <w:color w:val="1E1E1E"/>
                <w:sz w:val="19"/>
              </w:rPr>
              <w:t>Installation / Configuration</w:t>
            </w:r>
          </w:p>
        </w:tc>
        <w:tc>
          <w:tcPr>
            <w:tcW w:type="dxa" w:w="1296"/>
          </w:tcPr>
          <w:p>
            <w:pPr>
              <w:spacing w:before="60" w:after="60"/>
              <w:jc w:val="left"/>
            </w:pPr>
            <w:r>
              <w:rPr>
                <w:rFonts w:ascii="Cambria" w:hAnsi="Cambria"/>
                <w:color w:val="1E1E1E"/>
                <w:sz w:val="19"/>
              </w:rPr>
              <w:t>74</w:t>
            </w:r>
          </w:p>
        </w:tc>
      </w:tr>
      <w:tr>
        <w:tc>
          <w:tcPr>
            <w:tcW w:type="dxa" w:w="2160"/>
          </w:tcPr>
          <w:p>
            <w:pPr>
              <w:spacing w:before="60" w:after="60"/>
              <w:jc w:val="left"/>
            </w:pPr>
            <w:r>
              <w:rPr>
                <w:rFonts w:ascii="Cambria" w:hAnsi="Cambria"/>
                <w:color w:val="1E1E1E"/>
                <w:sz w:val="19"/>
              </w:rPr>
              <w:t>11.3</w:t>
            </w:r>
          </w:p>
        </w:tc>
        <w:tc>
          <w:tcPr>
            <w:tcW w:type="dxa" w:w="5760"/>
          </w:tcPr>
          <w:p>
            <w:pPr>
              <w:spacing w:before="60" w:after="60"/>
              <w:jc w:val="left"/>
            </w:pPr>
            <w:r>
              <w:rPr>
                <w:rFonts w:ascii="Cambria" w:hAnsi="Cambria"/>
                <w:color w:val="1E1E1E"/>
                <w:sz w:val="19"/>
              </w:rPr>
              <w:t>Database / Server Configuration</w:t>
            </w:r>
          </w:p>
        </w:tc>
        <w:tc>
          <w:tcPr>
            <w:tcW w:type="dxa" w:w="1296"/>
          </w:tcPr>
          <w:p>
            <w:pPr>
              <w:spacing w:before="60" w:after="60"/>
              <w:jc w:val="left"/>
            </w:pPr>
            <w:r>
              <w:rPr>
                <w:rFonts w:ascii="Cambria" w:hAnsi="Cambria"/>
                <w:color w:val="1E1E1E"/>
                <w:sz w:val="19"/>
              </w:rPr>
              <w:t>75</w:t>
            </w:r>
          </w:p>
        </w:tc>
      </w:tr>
      <w:tr>
        <w:tc>
          <w:tcPr>
            <w:tcW w:type="dxa" w:w="2160"/>
          </w:tcPr>
          <w:p>
            <w:pPr>
              <w:spacing w:before="60" w:after="60"/>
              <w:jc w:val="left"/>
            </w:pPr>
            <w:r>
              <w:rPr>
                <w:rFonts w:ascii="Cambria" w:hAnsi="Cambria"/>
                <w:color w:val="1E1E1E"/>
                <w:sz w:val="19"/>
              </w:rPr>
              <w:t>11.4</w:t>
            </w:r>
          </w:p>
        </w:tc>
        <w:tc>
          <w:tcPr>
            <w:tcW w:type="dxa" w:w="5760"/>
          </w:tcPr>
          <w:p>
            <w:pPr>
              <w:spacing w:before="60" w:after="60"/>
              <w:jc w:val="left"/>
            </w:pPr>
            <w:r>
              <w:rPr>
                <w:rFonts w:ascii="Cambria" w:hAnsi="Cambria"/>
                <w:color w:val="1E1E1E"/>
                <w:sz w:val="19"/>
              </w:rPr>
              <w:t>Application Deployment</w:t>
            </w:r>
          </w:p>
        </w:tc>
        <w:tc>
          <w:tcPr>
            <w:tcW w:type="dxa" w:w="1296"/>
          </w:tcPr>
          <w:p>
            <w:pPr>
              <w:spacing w:before="60" w:after="60"/>
              <w:jc w:val="left"/>
            </w:pPr>
            <w:r>
              <w:rPr>
                <w:rFonts w:ascii="Cambria" w:hAnsi="Cambria"/>
                <w:color w:val="1E1E1E"/>
                <w:sz w:val="19"/>
              </w:rPr>
              <w:t>76</w:t>
            </w:r>
          </w:p>
        </w:tc>
      </w:tr>
      <w:tr>
        <w:tc>
          <w:tcPr>
            <w:tcW w:type="dxa" w:w="2160"/>
          </w:tcPr>
          <w:p>
            <w:pPr>
              <w:spacing w:before="60" w:after="60"/>
              <w:jc w:val="left"/>
            </w:pPr>
            <w:r>
              <w:rPr>
                <w:rFonts w:ascii="Cambria" w:hAnsi="Cambria"/>
                <w:color w:val="1E1E1E"/>
                <w:sz w:val="19"/>
              </w:rPr>
              <w:t>11.5</w:t>
            </w:r>
          </w:p>
        </w:tc>
        <w:tc>
          <w:tcPr>
            <w:tcW w:type="dxa" w:w="5760"/>
          </w:tcPr>
          <w:p>
            <w:pPr>
              <w:spacing w:before="60" w:after="60"/>
              <w:jc w:val="left"/>
            </w:pPr>
            <w:r>
              <w:rPr>
                <w:rFonts w:ascii="Cambria" w:hAnsi="Cambria"/>
                <w:color w:val="1E1E1E"/>
                <w:sz w:val="19"/>
              </w:rPr>
              <w:t>Live / Demonstration Workflow</w:t>
            </w:r>
          </w:p>
        </w:tc>
        <w:tc>
          <w:tcPr>
            <w:tcW w:type="dxa" w:w="1296"/>
          </w:tcPr>
          <w:p>
            <w:pPr>
              <w:spacing w:before="60" w:after="60"/>
              <w:jc w:val="left"/>
            </w:pPr>
            <w:r>
              <w:rPr>
                <w:rFonts w:ascii="Cambria" w:hAnsi="Cambria"/>
                <w:color w:val="1E1E1E"/>
                <w:sz w:val="19"/>
              </w:rPr>
              <w:t>77</w:t>
            </w:r>
          </w:p>
        </w:tc>
      </w:tr>
      <w:tr>
        <w:tc>
          <w:tcPr>
            <w:tcW w:type="dxa" w:w="2160"/>
          </w:tcPr>
          <w:p>
            <w:pPr>
              <w:spacing w:before="60" w:after="60"/>
              <w:jc w:val="left"/>
            </w:pPr>
            <w:r>
              <w:rPr>
                <w:rFonts w:ascii="Cambria" w:hAnsi="Cambria"/>
                <w:color w:val="1E1E1E"/>
                <w:sz w:val="19"/>
              </w:rPr>
              <w:t>11.6</w:t>
            </w:r>
          </w:p>
        </w:tc>
        <w:tc>
          <w:tcPr>
            <w:tcW w:type="dxa" w:w="5760"/>
          </w:tcPr>
          <w:p>
            <w:pPr>
              <w:spacing w:before="60" w:after="60"/>
              <w:jc w:val="left"/>
            </w:pPr>
            <w:r>
              <w:rPr>
                <w:rFonts w:ascii="Cambria" w:hAnsi="Cambria"/>
                <w:color w:val="1E1E1E"/>
                <w:sz w:val="19"/>
              </w:rPr>
              <w:t>Deployment Challenges</w:t>
            </w:r>
          </w:p>
        </w:tc>
        <w:tc>
          <w:tcPr>
            <w:tcW w:type="dxa" w:w="1296"/>
          </w:tcPr>
          <w:p>
            <w:pPr>
              <w:spacing w:before="60" w:after="60"/>
              <w:jc w:val="left"/>
            </w:pPr>
            <w:r>
              <w:rPr>
                <w:rFonts w:ascii="Cambria" w:hAnsi="Cambria"/>
                <w:color w:val="1E1E1E"/>
                <w:sz w:val="19"/>
              </w:rPr>
              <w:t>78</w:t>
            </w:r>
          </w:p>
        </w:tc>
      </w:tr>
      <w:tr>
        <w:tc>
          <w:tcPr>
            <w:tcW w:type="dxa" w:w="2160"/>
          </w:tcPr>
          <w:p>
            <w:pPr>
              <w:spacing w:before="60" w:after="60"/>
              <w:jc w:val="left"/>
            </w:pPr>
            <w:r>
              <w:rPr>
                <w:rFonts w:ascii="Cambria" w:hAnsi="Cambria"/>
                <w:color w:val="1E1E1E"/>
                <w:sz w:val="19"/>
              </w:rPr>
              <w:t>Chapter 12</w:t>
            </w:r>
          </w:p>
        </w:tc>
        <w:tc>
          <w:tcPr>
            <w:tcW w:type="dxa" w:w="5760"/>
          </w:tcPr>
          <w:p>
            <w:pPr>
              <w:spacing w:before="60" w:after="60"/>
              <w:jc w:val="left"/>
            </w:pPr>
            <w:r>
              <w:rPr>
                <w:rFonts w:ascii="Cambria" w:hAnsi="Cambria"/>
                <w:color w:val="1E1E1E"/>
                <w:sz w:val="19"/>
              </w:rPr>
              <w:t>Challenges, Solutions and Improvements</w:t>
            </w:r>
          </w:p>
        </w:tc>
        <w:tc>
          <w:tcPr>
            <w:tcW w:type="dxa" w:w="1296"/>
          </w:tcPr>
          <w:p>
            <w:pPr>
              <w:spacing w:before="60" w:after="60"/>
              <w:jc w:val="left"/>
            </w:pPr>
            <w:r>
              <w:rPr>
                <w:rFonts w:ascii="Cambria" w:hAnsi="Cambria"/>
                <w:color w:val="1E1E1E"/>
                <w:sz w:val="19"/>
              </w:rPr>
              <w:t>79</w:t>
            </w:r>
          </w:p>
        </w:tc>
      </w:tr>
      <w:tr>
        <w:tc>
          <w:tcPr>
            <w:tcW w:type="dxa" w:w="2160"/>
          </w:tcPr>
          <w:p>
            <w:pPr>
              <w:spacing w:before="60" w:after="60"/>
              <w:jc w:val="left"/>
            </w:pPr>
            <w:r>
              <w:rPr>
                <w:rFonts w:ascii="Cambria" w:hAnsi="Cambria"/>
                <w:color w:val="1E1E1E"/>
                <w:sz w:val="19"/>
              </w:rPr>
              <w:t>12.1</w:t>
            </w:r>
          </w:p>
        </w:tc>
        <w:tc>
          <w:tcPr>
            <w:tcW w:type="dxa" w:w="5760"/>
          </w:tcPr>
          <w:p>
            <w:pPr>
              <w:spacing w:before="60" w:after="60"/>
              <w:jc w:val="left"/>
            </w:pPr>
            <w:r>
              <w:rPr>
                <w:rFonts w:ascii="Cambria" w:hAnsi="Cambria"/>
                <w:color w:val="1E1E1E"/>
                <w:sz w:val="19"/>
              </w:rPr>
              <w:t>Technical Challenges</w:t>
            </w:r>
          </w:p>
        </w:tc>
        <w:tc>
          <w:tcPr>
            <w:tcW w:type="dxa" w:w="1296"/>
          </w:tcPr>
          <w:p>
            <w:pPr>
              <w:spacing w:before="60" w:after="60"/>
              <w:jc w:val="left"/>
            </w:pPr>
            <w:r>
              <w:rPr>
                <w:rFonts w:ascii="Cambria" w:hAnsi="Cambria"/>
                <w:color w:val="1E1E1E"/>
                <w:sz w:val="19"/>
              </w:rPr>
              <w:t>79</w:t>
            </w:r>
          </w:p>
        </w:tc>
      </w:tr>
      <w:tr>
        <w:tc>
          <w:tcPr>
            <w:tcW w:type="dxa" w:w="2160"/>
          </w:tcPr>
          <w:p>
            <w:pPr>
              <w:spacing w:before="60" w:after="60"/>
              <w:jc w:val="left"/>
            </w:pPr>
            <w:r>
              <w:rPr>
                <w:rFonts w:ascii="Cambria" w:hAnsi="Cambria"/>
                <w:color w:val="1E1E1E"/>
                <w:sz w:val="19"/>
              </w:rPr>
              <w:t>12.2</w:t>
            </w:r>
          </w:p>
        </w:tc>
        <w:tc>
          <w:tcPr>
            <w:tcW w:type="dxa" w:w="5760"/>
          </w:tcPr>
          <w:p>
            <w:pPr>
              <w:spacing w:before="60" w:after="60"/>
              <w:jc w:val="left"/>
            </w:pPr>
            <w:r>
              <w:rPr>
                <w:rFonts w:ascii="Cambria" w:hAnsi="Cambria"/>
                <w:color w:val="1E1E1E"/>
                <w:sz w:val="19"/>
              </w:rPr>
              <w:t>Implementation Challenges</w:t>
            </w:r>
          </w:p>
        </w:tc>
        <w:tc>
          <w:tcPr>
            <w:tcW w:type="dxa" w:w="1296"/>
          </w:tcPr>
          <w:p>
            <w:pPr>
              <w:spacing w:before="60" w:after="60"/>
              <w:jc w:val="left"/>
            </w:pPr>
            <w:r>
              <w:rPr>
                <w:rFonts w:ascii="Cambria" w:hAnsi="Cambria"/>
                <w:color w:val="1E1E1E"/>
                <w:sz w:val="19"/>
              </w:rPr>
              <w:t>80</w:t>
            </w:r>
          </w:p>
        </w:tc>
      </w:tr>
      <w:tr>
        <w:tc>
          <w:tcPr>
            <w:tcW w:type="dxa" w:w="2160"/>
          </w:tcPr>
          <w:p>
            <w:pPr>
              <w:spacing w:before="60" w:after="60"/>
              <w:jc w:val="left"/>
            </w:pPr>
            <w:r>
              <w:rPr>
                <w:rFonts w:ascii="Cambria" w:hAnsi="Cambria"/>
                <w:color w:val="1E1E1E"/>
                <w:sz w:val="19"/>
              </w:rPr>
              <w:t>12.3</w:t>
            </w:r>
          </w:p>
        </w:tc>
        <w:tc>
          <w:tcPr>
            <w:tcW w:type="dxa" w:w="5760"/>
          </w:tcPr>
          <w:p>
            <w:pPr>
              <w:spacing w:before="60" w:after="60"/>
              <w:jc w:val="left"/>
            </w:pPr>
            <w:r>
              <w:rPr>
                <w:rFonts w:ascii="Cambria" w:hAnsi="Cambria"/>
                <w:color w:val="1E1E1E"/>
                <w:sz w:val="19"/>
              </w:rPr>
              <w:t>Testing Challenges</w:t>
            </w:r>
          </w:p>
        </w:tc>
        <w:tc>
          <w:tcPr>
            <w:tcW w:type="dxa" w:w="1296"/>
          </w:tcPr>
          <w:p>
            <w:pPr>
              <w:spacing w:before="60" w:after="60"/>
              <w:jc w:val="left"/>
            </w:pPr>
            <w:r>
              <w:rPr>
                <w:rFonts w:ascii="Cambria" w:hAnsi="Cambria"/>
                <w:color w:val="1E1E1E"/>
                <w:sz w:val="19"/>
              </w:rPr>
              <w:t>81</w:t>
            </w:r>
          </w:p>
        </w:tc>
      </w:tr>
      <w:tr>
        <w:tc>
          <w:tcPr>
            <w:tcW w:type="dxa" w:w="2160"/>
          </w:tcPr>
          <w:p>
            <w:pPr>
              <w:spacing w:before="60" w:after="60"/>
              <w:jc w:val="left"/>
            </w:pPr>
            <w:r>
              <w:rPr>
                <w:rFonts w:ascii="Cambria" w:hAnsi="Cambria"/>
                <w:color w:val="1E1E1E"/>
                <w:sz w:val="19"/>
              </w:rPr>
              <w:t>12.4</w:t>
            </w:r>
          </w:p>
        </w:tc>
        <w:tc>
          <w:tcPr>
            <w:tcW w:type="dxa" w:w="5760"/>
          </w:tcPr>
          <w:p>
            <w:pPr>
              <w:spacing w:before="60" w:after="60"/>
              <w:jc w:val="left"/>
            </w:pPr>
            <w:r>
              <w:rPr>
                <w:rFonts w:ascii="Cambria" w:hAnsi="Cambria"/>
                <w:color w:val="1E1E1E"/>
                <w:sz w:val="19"/>
              </w:rPr>
              <w:t>Solutions Implemented</w:t>
            </w:r>
          </w:p>
        </w:tc>
        <w:tc>
          <w:tcPr>
            <w:tcW w:type="dxa" w:w="1296"/>
          </w:tcPr>
          <w:p>
            <w:pPr>
              <w:spacing w:before="60" w:after="60"/>
              <w:jc w:val="left"/>
            </w:pPr>
            <w:r>
              <w:rPr>
                <w:rFonts w:ascii="Cambria" w:hAnsi="Cambria"/>
                <w:color w:val="1E1E1E"/>
                <w:sz w:val="19"/>
              </w:rPr>
              <w:t>82</w:t>
            </w:r>
          </w:p>
        </w:tc>
      </w:tr>
      <w:tr>
        <w:tc>
          <w:tcPr>
            <w:tcW w:type="dxa" w:w="2160"/>
          </w:tcPr>
          <w:p>
            <w:pPr>
              <w:spacing w:before="60" w:after="60"/>
              <w:jc w:val="left"/>
            </w:pPr>
            <w:r>
              <w:rPr>
                <w:rFonts w:ascii="Cambria" w:hAnsi="Cambria"/>
                <w:color w:val="1E1E1E"/>
                <w:sz w:val="19"/>
              </w:rPr>
              <w:t>12.5</w:t>
            </w:r>
          </w:p>
        </w:tc>
        <w:tc>
          <w:tcPr>
            <w:tcW w:type="dxa" w:w="5760"/>
          </w:tcPr>
          <w:p>
            <w:pPr>
              <w:spacing w:before="60" w:after="60"/>
              <w:jc w:val="left"/>
            </w:pPr>
            <w:r>
              <w:rPr>
                <w:rFonts w:ascii="Cambria" w:hAnsi="Cambria"/>
                <w:color w:val="1E1E1E"/>
                <w:sz w:val="19"/>
              </w:rPr>
              <w:t>Improvements Made During Development</w:t>
            </w:r>
          </w:p>
        </w:tc>
        <w:tc>
          <w:tcPr>
            <w:tcW w:type="dxa" w:w="1296"/>
          </w:tcPr>
          <w:p>
            <w:pPr>
              <w:spacing w:before="60" w:after="60"/>
              <w:jc w:val="left"/>
            </w:pPr>
            <w:r>
              <w:rPr>
                <w:rFonts w:ascii="Cambria" w:hAnsi="Cambria"/>
                <w:color w:val="1E1E1E"/>
                <w:sz w:val="19"/>
              </w:rPr>
              <w:t>83</w:t>
            </w:r>
          </w:p>
        </w:tc>
      </w:tr>
      <w:tr>
        <w:tc>
          <w:tcPr>
            <w:tcW w:type="dxa" w:w="2160"/>
          </w:tcPr>
          <w:p>
            <w:pPr>
              <w:spacing w:before="60" w:after="60"/>
              <w:jc w:val="left"/>
            </w:pPr>
            <w:r>
              <w:rPr>
                <w:rFonts w:ascii="Cambria" w:hAnsi="Cambria"/>
                <w:color w:val="1E1E1E"/>
                <w:sz w:val="19"/>
              </w:rPr>
              <w:t>Chapter 13</w:t>
            </w:r>
          </w:p>
        </w:tc>
        <w:tc>
          <w:tcPr>
            <w:tcW w:type="dxa" w:w="5760"/>
          </w:tcPr>
          <w:p>
            <w:pPr>
              <w:spacing w:before="60" w:after="60"/>
              <w:jc w:val="left"/>
            </w:pPr>
            <w:r>
              <w:rPr>
                <w:rFonts w:ascii="Cambria" w:hAnsi="Cambria"/>
                <w:color w:val="1E1E1E"/>
                <w:sz w:val="19"/>
              </w:rPr>
              <w:t>Project Progress and Individual Contribution</w:t>
            </w:r>
          </w:p>
        </w:tc>
        <w:tc>
          <w:tcPr>
            <w:tcW w:type="dxa" w:w="1296"/>
          </w:tcPr>
          <w:p>
            <w:pPr>
              <w:spacing w:before="60" w:after="60"/>
              <w:jc w:val="left"/>
            </w:pPr>
            <w:r>
              <w:rPr>
                <w:rFonts w:ascii="Cambria" w:hAnsi="Cambria"/>
                <w:color w:val="1E1E1E"/>
                <w:sz w:val="19"/>
              </w:rPr>
              <w:t>84</w:t>
            </w:r>
          </w:p>
        </w:tc>
      </w:tr>
      <w:tr>
        <w:tc>
          <w:tcPr>
            <w:tcW w:type="dxa" w:w="2160"/>
          </w:tcPr>
          <w:p>
            <w:pPr>
              <w:spacing w:before="60" w:after="60"/>
              <w:jc w:val="left"/>
            </w:pPr>
            <w:r>
              <w:rPr>
                <w:rFonts w:ascii="Cambria" w:hAnsi="Cambria"/>
                <w:color w:val="1E1E1E"/>
                <w:sz w:val="19"/>
              </w:rPr>
              <w:t>13.1</w:t>
            </w:r>
          </w:p>
        </w:tc>
        <w:tc>
          <w:tcPr>
            <w:tcW w:type="dxa" w:w="5760"/>
          </w:tcPr>
          <w:p>
            <w:pPr>
              <w:spacing w:before="60" w:after="60"/>
              <w:jc w:val="left"/>
            </w:pPr>
            <w:r>
              <w:rPr>
                <w:rFonts w:ascii="Cambria" w:hAnsi="Cambria"/>
                <w:color w:val="1E1E1E"/>
                <w:sz w:val="19"/>
              </w:rPr>
              <w:t>Reporting 1 – Problem Identification and Planning</w:t>
            </w:r>
          </w:p>
        </w:tc>
        <w:tc>
          <w:tcPr>
            <w:tcW w:type="dxa" w:w="1296"/>
          </w:tcPr>
          <w:p>
            <w:pPr>
              <w:spacing w:before="60" w:after="60"/>
              <w:jc w:val="left"/>
            </w:pPr>
            <w:r>
              <w:rPr>
                <w:rFonts w:ascii="Cambria" w:hAnsi="Cambria"/>
                <w:color w:val="1E1E1E"/>
                <w:sz w:val="19"/>
              </w:rPr>
              <w:t>84</w:t>
            </w:r>
          </w:p>
        </w:tc>
      </w:tr>
      <w:tr>
        <w:tc>
          <w:tcPr>
            <w:tcW w:type="dxa" w:w="2160"/>
          </w:tcPr>
          <w:p>
            <w:pPr>
              <w:spacing w:before="60" w:after="60"/>
              <w:jc w:val="left"/>
            </w:pPr>
            <w:r>
              <w:rPr>
                <w:rFonts w:ascii="Cambria" w:hAnsi="Cambria"/>
                <w:color w:val="1E1E1E"/>
                <w:sz w:val="19"/>
              </w:rPr>
              <w:t>13.2</w:t>
            </w:r>
          </w:p>
        </w:tc>
        <w:tc>
          <w:tcPr>
            <w:tcW w:type="dxa" w:w="5760"/>
          </w:tcPr>
          <w:p>
            <w:pPr>
              <w:spacing w:before="60" w:after="60"/>
              <w:jc w:val="left"/>
            </w:pPr>
            <w:r>
              <w:rPr>
                <w:rFonts w:ascii="Cambria" w:hAnsi="Cambria"/>
                <w:color w:val="1E1E1E"/>
                <w:sz w:val="19"/>
              </w:rPr>
              <w:t>Reporting 2 – Design and Implementation Progress</w:t>
            </w:r>
          </w:p>
        </w:tc>
        <w:tc>
          <w:tcPr>
            <w:tcW w:type="dxa" w:w="1296"/>
          </w:tcPr>
          <w:p>
            <w:pPr>
              <w:spacing w:before="60" w:after="60"/>
              <w:jc w:val="left"/>
            </w:pPr>
            <w:r>
              <w:rPr>
                <w:rFonts w:ascii="Cambria" w:hAnsi="Cambria"/>
                <w:color w:val="1E1E1E"/>
                <w:sz w:val="19"/>
              </w:rPr>
              <w:t>85</w:t>
            </w:r>
          </w:p>
        </w:tc>
      </w:tr>
      <w:tr>
        <w:tc>
          <w:tcPr>
            <w:tcW w:type="dxa" w:w="2160"/>
          </w:tcPr>
          <w:p>
            <w:pPr>
              <w:spacing w:before="60" w:after="60"/>
              <w:jc w:val="left"/>
            </w:pPr>
            <w:r>
              <w:rPr>
                <w:rFonts w:ascii="Cambria" w:hAnsi="Cambria"/>
                <w:color w:val="1E1E1E"/>
                <w:sz w:val="19"/>
              </w:rPr>
              <w:t>13.3</w:t>
            </w:r>
          </w:p>
        </w:tc>
        <w:tc>
          <w:tcPr>
            <w:tcW w:type="dxa" w:w="5760"/>
          </w:tcPr>
          <w:p>
            <w:pPr>
              <w:spacing w:before="60" w:after="60"/>
              <w:jc w:val="left"/>
            </w:pPr>
            <w:r>
              <w:rPr>
                <w:rFonts w:ascii="Cambria" w:hAnsi="Cambria"/>
                <w:color w:val="1E1E1E"/>
                <w:sz w:val="19"/>
              </w:rPr>
              <w:t>Reporting 3 – Advanced Implementation, Testing and Validation</w:t>
            </w:r>
          </w:p>
        </w:tc>
        <w:tc>
          <w:tcPr>
            <w:tcW w:type="dxa" w:w="1296"/>
          </w:tcPr>
          <w:p>
            <w:pPr>
              <w:spacing w:before="60" w:after="60"/>
              <w:jc w:val="left"/>
            </w:pPr>
            <w:r>
              <w:rPr>
                <w:rFonts w:ascii="Cambria" w:hAnsi="Cambria"/>
                <w:color w:val="1E1E1E"/>
                <w:sz w:val="19"/>
              </w:rPr>
              <w:t>86</w:t>
            </w:r>
          </w:p>
        </w:tc>
      </w:tr>
      <w:tr>
        <w:tc>
          <w:tcPr>
            <w:tcW w:type="dxa" w:w="2160"/>
          </w:tcPr>
          <w:p>
            <w:pPr>
              <w:spacing w:before="60" w:after="60"/>
              <w:jc w:val="left"/>
            </w:pPr>
            <w:r>
              <w:rPr>
                <w:rFonts w:ascii="Cambria" w:hAnsi="Cambria"/>
                <w:color w:val="1E1E1E"/>
                <w:sz w:val="19"/>
              </w:rPr>
              <w:t>13.4</w:t>
            </w:r>
          </w:p>
        </w:tc>
        <w:tc>
          <w:tcPr>
            <w:tcW w:type="dxa" w:w="5760"/>
          </w:tcPr>
          <w:p>
            <w:pPr>
              <w:spacing w:before="60" w:after="60"/>
              <w:jc w:val="left"/>
            </w:pPr>
            <w:r>
              <w:rPr>
                <w:rFonts w:ascii="Cambria" w:hAnsi="Cambria"/>
                <w:color w:val="1E1E1E"/>
                <w:sz w:val="19"/>
              </w:rPr>
              <w:t>Reporting 4 – Final Completion and Evaluation</w:t>
            </w:r>
          </w:p>
        </w:tc>
        <w:tc>
          <w:tcPr>
            <w:tcW w:type="dxa" w:w="1296"/>
          </w:tcPr>
          <w:p>
            <w:pPr>
              <w:spacing w:before="60" w:after="60"/>
              <w:jc w:val="left"/>
            </w:pPr>
            <w:r>
              <w:rPr>
                <w:rFonts w:ascii="Cambria" w:hAnsi="Cambria"/>
                <w:color w:val="1E1E1E"/>
                <w:sz w:val="19"/>
              </w:rPr>
              <w:t>87</w:t>
            </w:r>
          </w:p>
        </w:tc>
      </w:tr>
      <w:tr>
        <w:tc>
          <w:tcPr>
            <w:tcW w:type="dxa" w:w="2160"/>
          </w:tcPr>
          <w:p>
            <w:pPr>
              <w:spacing w:before="60" w:after="60"/>
              <w:jc w:val="left"/>
            </w:pPr>
            <w:r>
              <w:rPr>
                <w:rFonts w:ascii="Cambria" w:hAnsi="Cambria"/>
                <w:color w:val="1E1E1E"/>
                <w:sz w:val="19"/>
              </w:rPr>
              <w:t>13.5</w:t>
            </w:r>
          </w:p>
        </w:tc>
        <w:tc>
          <w:tcPr>
            <w:tcW w:type="dxa" w:w="5760"/>
          </w:tcPr>
          <w:p>
            <w:pPr>
              <w:spacing w:before="60" w:after="60"/>
              <w:jc w:val="left"/>
            </w:pPr>
            <w:r>
              <w:rPr>
                <w:rFonts w:ascii="Cambria" w:hAnsi="Cambria"/>
                <w:color w:val="1E1E1E"/>
                <w:sz w:val="19"/>
              </w:rPr>
              <w:t>Individual Contribution</w:t>
            </w:r>
          </w:p>
        </w:tc>
        <w:tc>
          <w:tcPr>
            <w:tcW w:type="dxa" w:w="1296"/>
          </w:tcPr>
          <w:p>
            <w:pPr>
              <w:spacing w:before="60" w:after="60"/>
              <w:jc w:val="left"/>
            </w:pPr>
            <w:r>
              <w:rPr>
                <w:rFonts w:ascii="Cambria" w:hAnsi="Cambria"/>
                <w:color w:val="1E1E1E"/>
                <w:sz w:val="19"/>
              </w:rPr>
              <w:t>88</w:t>
            </w:r>
          </w:p>
        </w:tc>
      </w:tr>
      <w:tr>
        <w:tc>
          <w:tcPr>
            <w:tcW w:type="dxa" w:w="2160"/>
          </w:tcPr>
          <w:p>
            <w:pPr>
              <w:spacing w:before="60" w:after="60"/>
              <w:jc w:val="left"/>
            </w:pPr>
            <w:r>
              <w:rPr>
                <w:rFonts w:ascii="Cambria" w:hAnsi="Cambria"/>
                <w:color w:val="1E1E1E"/>
                <w:sz w:val="19"/>
              </w:rPr>
              <w:t>13.6</w:t>
            </w:r>
          </w:p>
        </w:tc>
        <w:tc>
          <w:tcPr>
            <w:tcW w:type="dxa" w:w="5760"/>
          </w:tcPr>
          <w:p>
            <w:pPr>
              <w:spacing w:before="60" w:after="60"/>
              <w:jc w:val="left"/>
            </w:pPr>
            <w:r>
              <w:rPr>
                <w:rFonts w:ascii="Cambria" w:hAnsi="Cambria"/>
                <w:color w:val="1E1E1E"/>
                <w:sz w:val="19"/>
              </w:rPr>
              <w:t>Tasks Completed</w:t>
            </w:r>
          </w:p>
        </w:tc>
        <w:tc>
          <w:tcPr>
            <w:tcW w:type="dxa" w:w="1296"/>
          </w:tcPr>
          <w:p>
            <w:pPr>
              <w:spacing w:before="60" w:after="60"/>
              <w:jc w:val="left"/>
            </w:pPr>
            <w:r>
              <w:rPr>
                <w:rFonts w:ascii="Cambria" w:hAnsi="Cambria"/>
                <w:color w:val="1E1E1E"/>
                <w:sz w:val="19"/>
              </w:rPr>
              <w:t>89</w:t>
            </w:r>
          </w:p>
        </w:tc>
      </w:tr>
      <w:tr>
        <w:tc>
          <w:tcPr>
            <w:tcW w:type="dxa" w:w="2160"/>
          </w:tcPr>
          <w:p>
            <w:pPr>
              <w:spacing w:before="60" w:after="60"/>
              <w:jc w:val="left"/>
            </w:pPr>
            <w:r>
              <w:rPr>
                <w:rFonts w:ascii="Cambria" w:hAnsi="Cambria"/>
                <w:color w:val="1E1E1E"/>
                <w:sz w:val="19"/>
              </w:rPr>
              <w:t>13.7</w:t>
            </w:r>
          </w:p>
        </w:tc>
        <w:tc>
          <w:tcPr>
            <w:tcW w:type="dxa" w:w="5760"/>
          </w:tcPr>
          <w:p>
            <w:pPr>
              <w:spacing w:before="60" w:after="60"/>
              <w:jc w:val="left"/>
            </w:pPr>
            <w:r>
              <w:rPr>
                <w:rFonts w:ascii="Cambria" w:hAnsi="Cambria"/>
                <w:color w:val="1E1E1E"/>
                <w:sz w:val="19"/>
              </w:rPr>
              <w:t>Technical and Professional Skills Acquired</w:t>
            </w:r>
          </w:p>
        </w:tc>
        <w:tc>
          <w:tcPr>
            <w:tcW w:type="dxa" w:w="1296"/>
          </w:tcPr>
          <w:p>
            <w:pPr>
              <w:spacing w:before="60" w:after="60"/>
              <w:jc w:val="left"/>
            </w:pPr>
            <w:r>
              <w:rPr>
                <w:rFonts w:ascii="Cambria" w:hAnsi="Cambria"/>
                <w:color w:val="1E1E1E"/>
                <w:sz w:val="19"/>
              </w:rPr>
              <w:t>90</w:t>
            </w:r>
          </w:p>
        </w:tc>
      </w:tr>
      <w:tr>
        <w:tc>
          <w:tcPr>
            <w:tcW w:type="dxa" w:w="2160"/>
          </w:tcPr>
          <w:p>
            <w:pPr>
              <w:spacing w:before="60" w:after="60"/>
              <w:jc w:val="left"/>
            </w:pPr>
            <w:r>
              <w:rPr>
                <w:rFonts w:ascii="Cambria" w:hAnsi="Cambria"/>
                <w:color w:val="1E1E1E"/>
                <w:sz w:val="19"/>
              </w:rPr>
              <w:t>Chapter 14</w:t>
            </w:r>
          </w:p>
        </w:tc>
        <w:tc>
          <w:tcPr>
            <w:tcW w:type="dxa" w:w="5760"/>
          </w:tcPr>
          <w:p>
            <w:pPr>
              <w:spacing w:before="60" w:after="60"/>
              <w:jc w:val="left"/>
            </w:pPr>
            <w:r>
              <w:rPr>
                <w:rFonts w:ascii="Cambria" w:hAnsi="Cambria"/>
                <w:color w:val="1E1E1E"/>
                <w:sz w:val="19"/>
              </w:rPr>
              <w:t>Limitations and Future Scope</w:t>
            </w:r>
          </w:p>
        </w:tc>
        <w:tc>
          <w:tcPr>
            <w:tcW w:type="dxa" w:w="1296"/>
          </w:tcPr>
          <w:p>
            <w:pPr>
              <w:spacing w:before="60" w:after="60"/>
              <w:jc w:val="left"/>
            </w:pPr>
            <w:r>
              <w:rPr>
                <w:rFonts w:ascii="Cambria" w:hAnsi="Cambria"/>
                <w:color w:val="1E1E1E"/>
                <w:sz w:val="19"/>
              </w:rPr>
              <w:t>91</w:t>
            </w:r>
          </w:p>
        </w:tc>
      </w:tr>
      <w:tr>
        <w:tc>
          <w:tcPr>
            <w:tcW w:type="dxa" w:w="2160"/>
          </w:tcPr>
          <w:p>
            <w:pPr>
              <w:spacing w:before="60" w:after="60"/>
              <w:jc w:val="left"/>
            </w:pPr>
            <w:r>
              <w:rPr>
                <w:rFonts w:ascii="Cambria" w:hAnsi="Cambria"/>
                <w:color w:val="1E1E1E"/>
                <w:sz w:val="19"/>
              </w:rPr>
              <w:t>14.1</w:t>
            </w:r>
          </w:p>
        </w:tc>
        <w:tc>
          <w:tcPr>
            <w:tcW w:type="dxa" w:w="5760"/>
          </w:tcPr>
          <w:p>
            <w:pPr>
              <w:spacing w:before="60" w:after="60"/>
              <w:jc w:val="left"/>
            </w:pPr>
            <w:r>
              <w:rPr>
                <w:rFonts w:ascii="Cambria" w:hAnsi="Cambria"/>
                <w:color w:val="1E1E1E"/>
                <w:sz w:val="19"/>
              </w:rPr>
              <w:t>Current System Limitations</w:t>
            </w:r>
          </w:p>
        </w:tc>
        <w:tc>
          <w:tcPr>
            <w:tcW w:type="dxa" w:w="1296"/>
          </w:tcPr>
          <w:p>
            <w:pPr>
              <w:spacing w:before="60" w:after="60"/>
              <w:jc w:val="left"/>
            </w:pPr>
            <w:r>
              <w:rPr>
                <w:rFonts w:ascii="Cambria" w:hAnsi="Cambria"/>
                <w:color w:val="1E1E1E"/>
                <w:sz w:val="19"/>
              </w:rPr>
              <w:t>91</w:t>
            </w:r>
          </w:p>
        </w:tc>
      </w:tr>
      <w:tr>
        <w:tc>
          <w:tcPr>
            <w:tcW w:type="dxa" w:w="2160"/>
          </w:tcPr>
          <w:p>
            <w:pPr>
              <w:spacing w:before="60" w:after="60"/>
              <w:jc w:val="left"/>
            </w:pPr>
            <w:r>
              <w:rPr>
                <w:rFonts w:ascii="Cambria" w:hAnsi="Cambria"/>
                <w:color w:val="1E1E1E"/>
                <w:sz w:val="19"/>
              </w:rPr>
              <w:t>14.2</w:t>
            </w:r>
          </w:p>
        </w:tc>
        <w:tc>
          <w:tcPr>
            <w:tcW w:type="dxa" w:w="5760"/>
          </w:tcPr>
          <w:p>
            <w:pPr>
              <w:spacing w:before="60" w:after="60"/>
              <w:jc w:val="left"/>
            </w:pPr>
            <w:r>
              <w:rPr>
                <w:rFonts w:ascii="Cambria" w:hAnsi="Cambria"/>
                <w:color w:val="1E1E1E"/>
                <w:sz w:val="19"/>
              </w:rPr>
              <w:t>Technical Limitations</w:t>
            </w:r>
          </w:p>
        </w:tc>
        <w:tc>
          <w:tcPr>
            <w:tcW w:type="dxa" w:w="1296"/>
          </w:tcPr>
          <w:p>
            <w:pPr>
              <w:spacing w:before="60" w:after="60"/>
              <w:jc w:val="left"/>
            </w:pPr>
            <w:r>
              <w:rPr>
                <w:rFonts w:ascii="Cambria" w:hAnsi="Cambria"/>
                <w:color w:val="1E1E1E"/>
                <w:sz w:val="19"/>
              </w:rPr>
              <w:t>92</w:t>
            </w:r>
          </w:p>
        </w:tc>
      </w:tr>
      <w:tr>
        <w:tc>
          <w:tcPr>
            <w:tcW w:type="dxa" w:w="2160"/>
          </w:tcPr>
          <w:p>
            <w:pPr>
              <w:spacing w:before="60" w:after="60"/>
              <w:jc w:val="left"/>
            </w:pPr>
            <w:r>
              <w:rPr>
                <w:rFonts w:ascii="Cambria" w:hAnsi="Cambria"/>
                <w:color w:val="1E1E1E"/>
                <w:sz w:val="19"/>
              </w:rPr>
              <w:t>14.3</w:t>
            </w:r>
          </w:p>
        </w:tc>
        <w:tc>
          <w:tcPr>
            <w:tcW w:type="dxa" w:w="5760"/>
          </w:tcPr>
          <w:p>
            <w:pPr>
              <w:spacing w:before="60" w:after="60"/>
              <w:jc w:val="left"/>
            </w:pPr>
            <w:r>
              <w:rPr>
                <w:rFonts w:ascii="Cambria" w:hAnsi="Cambria"/>
                <w:color w:val="1E1E1E"/>
                <w:sz w:val="19"/>
              </w:rPr>
              <w:t>Proposed Enhancements</w:t>
            </w:r>
          </w:p>
        </w:tc>
        <w:tc>
          <w:tcPr>
            <w:tcW w:type="dxa" w:w="1296"/>
          </w:tcPr>
          <w:p>
            <w:pPr>
              <w:spacing w:before="60" w:after="60"/>
              <w:jc w:val="left"/>
            </w:pPr>
            <w:r>
              <w:rPr>
                <w:rFonts w:ascii="Cambria" w:hAnsi="Cambria"/>
                <w:color w:val="1E1E1E"/>
                <w:sz w:val="19"/>
              </w:rPr>
              <w:t>93</w:t>
            </w:r>
          </w:p>
        </w:tc>
      </w:tr>
      <w:tr>
        <w:tc>
          <w:tcPr>
            <w:tcW w:type="dxa" w:w="2160"/>
          </w:tcPr>
          <w:p>
            <w:pPr>
              <w:spacing w:before="60" w:after="60"/>
              <w:jc w:val="left"/>
            </w:pPr>
            <w:r>
              <w:rPr>
                <w:rFonts w:ascii="Cambria" w:hAnsi="Cambria"/>
                <w:color w:val="1E1E1E"/>
                <w:sz w:val="19"/>
              </w:rPr>
              <w:t>14.4</w:t>
            </w:r>
          </w:p>
        </w:tc>
        <w:tc>
          <w:tcPr>
            <w:tcW w:type="dxa" w:w="5760"/>
          </w:tcPr>
          <w:p>
            <w:pPr>
              <w:spacing w:before="60" w:after="60"/>
              <w:jc w:val="left"/>
            </w:pPr>
            <w:r>
              <w:rPr>
                <w:rFonts w:ascii="Cambria" w:hAnsi="Cambria"/>
                <w:color w:val="1E1E1E"/>
                <w:sz w:val="19"/>
              </w:rPr>
              <w:t>Future Scope</w:t>
            </w:r>
          </w:p>
        </w:tc>
        <w:tc>
          <w:tcPr>
            <w:tcW w:type="dxa" w:w="1296"/>
          </w:tcPr>
          <w:p>
            <w:pPr>
              <w:spacing w:before="60" w:after="60"/>
              <w:jc w:val="left"/>
            </w:pPr>
            <w:r>
              <w:rPr>
                <w:rFonts w:ascii="Cambria" w:hAnsi="Cambria"/>
                <w:color w:val="1E1E1E"/>
                <w:sz w:val="19"/>
              </w:rPr>
              <w:t>94</w:t>
            </w:r>
          </w:p>
        </w:tc>
      </w:tr>
      <w:tr>
        <w:tc>
          <w:tcPr>
            <w:tcW w:type="dxa" w:w="2160"/>
          </w:tcPr>
          <w:p>
            <w:pPr>
              <w:spacing w:before="60" w:after="60"/>
              <w:jc w:val="left"/>
            </w:pPr>
            <w:r>
              <w:rPr>
                <w:rFonts w:ascii="Cambria" w:hAnsi="Cambria"/>
                <w:color w:val="1E1E1E"/>
                <w:sz w:val="19"/>
              </w:rPr>
              <w:t>14.5</w:t>
            </w:r>
          </w:p>
        </w:tc>
        <w:tc>
          <w:tcPr>
            <w:tcW w:type="dxa" w:w="5760"/>
          </w:tcPr>
          <w:p>
            <w:pPr>
              <w:spacing w:before="60" w:after="60"/>
              <w:jc w:val="left"/>
            </w:pPr>
            <w:r>
              <w:rPr>
                <w:rFonts w:ascii="Cambria" w:hAnsi="Cambria"/>
                <w:color w:val="1E1E1E"/>
                <w:sz w:val="19"/>
              </w:rPr>
              <w:t>Scalability and Further Development</w:t>
            </w:r>
          </w:p>
        </w:tc>
        <w:tc>
          <w:tcPr>
            <w:tcW w:type="dxa" w:w="1296"/>
          </w:tcPr>
          <w:p>
            <w:pPr>
              <w:spacing w:before="60" w:after="60"/>
              <w:jc w:val="left"/>
            </w:pPr>
            <w:r>
              <w:rPr>
                <w:rFonts w:ascii="Cambria" w:hAnsi="Cambria"/>
                <w:color w:val="1E1E1E"/>
                <w:sz w:val="19"/>
              </w:rPr>
              <w:t>95</w:t>
            </w:r>
          </w:p>
        </w:tc>
      </w:tr>
      <w:tr>
        <w:tc>
          <w:tcPr>
            <w:tcW w:type="dxa" w:w="2160"/>
          </w:tcPr>
          <w:p>
            <w:pPr>
              <w:spacing w:before="60" w:after="60"/>
              <w:jc w:val="left"/>
            </w:pPr>
            <w:r>
              <w:rPr>
                <w:rFonts w:ascii="Cambria" w:hAnsi="Cambria"/>
                <w:color w:val="1E1E1E"/>
                <w:sz w:val="19"/>
              </w:rPr>
              <w:t>Chapter 15</w:t>
            </w:r>
          </w:p>
        </w:tc>
        <w:tc>
          <w:tcPr>
            <w:tcW w:type="dxa" w:w="5760"/>
          </w:tcPr>
          <w:p>
            <w:pPr>
              <w:spacing w:before="60" w:after="60"/>
              <w:jc w:val="left"/>
            </w:pPr>
            <w:r>
              <w:rPr>
                <w:rFonts w:ascii="Cambria" w:hAnsi="Cambria"/>
                <w:color w:val="1E1E1E"/>
                <w:sz w:val="19"/>
              </w:rPr>
              <w:t>Conclusion and References</w:t>
            </w:r>
          </w:p>
        </w:tc>
        <w:tc>
          <w:tcPr>
            <w:tcW w:type="dxa" w:w="1296"/>
          </w:tcPr>
          <w:p>
            <w:pPr>
              <w:spacing w:before="60" w:after="60"/>
              <w:jc w:val="left"/>
            </w:pPr>
            <w:r>
              <w:rPr>
                <w:rFonts w:ascii="Cambria" w:hAnsi="Cambria"/>
                <w:color w:val="1E1E1E"/>
                <w:sz w:val="19"/>
              </w:rPr>
              <w:t>96</w:t>
            </w:r>
          </w:p>
        </w:tc>
      </w:tr>
      <w:tr>
        <w:tc>
          <w:tcPr>
            <w:tcW w:type="dxa" w:w="2160"/>
          </w:tcPr>
          <w:p>
            <w:pPr>
              <w:spacing w:before="60" w:after="60"/>
              <w:jc w:val="left"/>
            </w:pPr>
            <w:r>
              <w:rPr>
                <w:rFonts w:ascii="Cambria" w:hAnsi="Cambria"/>
                <w:color w:val="1E1E1E"/>
                <w:sz w:val="19"/>
              </w:rPr>
              <w:t>15.1</w:t>
            </w:r>
          </w:p>
        </w:tc>
        <w:tc>
          <w:tcPr>
            <w:tcW w:type="dxa" w:w="5760"/>
          </w:tcPr>
          <w:p>
            <w:pPr>
              <w:spacing w:before="60" w:after="60"/>
              <w:jc w:val="left"/>
            </w:pPr>
            <w:r>
              <w:rPr>
                <w:rFonts w:ascii="Cambria" w:hAnsi="Cambria"/>
                <w:color w:val="1E1E1E"/>
                <w:sz w:val="19"/>
              </w:rPr>
              <w:t>Summary of the Project</w:t>
            </w:r>
          </w:p>
        </w:tc>
        <w:tc>
          <w:tcPr>
            <w:tcW w:type="dxa" w:w="1296"/>
          </w:tcPr>
          <w:p>
            <w:pPr>
              <w:spacing w:before="60" w:after="60"/>
              <w:jc w:val="left"/>
            </w:pPr>
            <w:r>
              <w:rPr>
                <w:rFonts w:ascii="Cambria" w:hAnsi="Cambria"/>
                <w:color w:val="1E1E1E"/>
                <w:sz w:val="19"/>
              </w:rPr>
              <w:t>96</w:t>
            </w:r>
          </w:p>
        </w:tc>
      </w:tr>
      <w:tr>
        <w:tc>
          <w:tcPr>
            <w:tcW w:type="dxa" w:w="2160"/>
          </w:tcPr>
          <w:p>
            <w:pPr>
              <w:spacing w:before="60" w:after="60"/>
              <w:jc w:val="left"/>
            </w:pPr>
            <w:r>
              <w:rPr>
                <w:rFonts w:ascii="Cambria" w:hAnsi="Cambria"/>
                <w:color w:val="1E1E1E"/>
                <w:sz w:val="19"/>
              </w:rPr>
              <w:t>15.2</w:t>
            </w:r>
          </w:p>
        </w:tc>
        <w:tc>
          <w:tcPr>
            <w:tcW w:type="dxa" w:w="5760"/>
          </w:tcPr>
          <w:p>
            <w:pPr>
              <w:spacing w:before="60" w:after="60"/>
              <w:jc w:val="left"/>
            </w:pPr>
            <w:r>
              <w:rPr>
                <w:rFonts w:ascii="Cambria" w:hAnsi="Cambria"/>
                <w:color w:val="1E1E1E"/>
                <w:sz w:val="19"/>
              </w:rPr>
              <w:t>Key Achievements</w:t>
            </w:r>
          </w:p>
        </w:tc>
        <w:tc>
          <w:tcPr>
            <w:tcW w:type="dxa" w:w="1296"/>
          </w:tcPr>
          <w:p>
            <w:pPr>
              <w:spacing w:before="60" w:after="60"/>
              <w:jc w:val="left"/>
            </w:pPr>
            <w:r>
              <w:rPr>
                <w:rFonts w:ascii="Cambria" w:hAnsi="Cambria"/>
                <w:color w:val="1E1E1E"/>
                <w:sz w:val="19"/>
              </w:rPr>
              <w:t>97</w:t>
            </w:r>
          </w:p>
        </w:tc>
      </w:tr>
      <w:tr>
        <w:tc>
          <w:tcPr>
            <w:tcW w:type="dxa" w:w="2160"/>
          </w:tcPr>
          <w:p>
            <w:pPr>
              <w:spacing w:before="60" w:after="60"/>
              <w:jc w:val="left"/>
            </w:pPr>
            <w:r>
              <w:rPr>
                <w:rFonts w:ascii="Cambria" w:hAnsi="Cambria"/>
                <w:color w:val="1E1E1E"/>
                <w:sz w:val="19"/>
              </w:rPr>
              <w:t>15.3</w:t>
            </w:r>
          </w:p>
        </w:tc>
        <w:tc>
          <w:tcPr>
            <w:tcW w:type="dxa" w:w="5760"/>
          </w:tcPr>
          <w:p>
            <w:pPr>
              <w:spacing w:before="60" w:after="60"/>
              <w:jc w:val="left"/>
            </w:pPr>
            <w:r>
              <w:rPr>
                <w:rFonts w:ascii="Cambria" w:hAnsi="Cambria"/>
                <w:color w:val="1E1E1E"/>
                <w:sz w:val="19"/>
              </w:rPr>
              <w:t>Objectives Achieved</w:t>
            </w:r>
          </w:p>
        </w:tc>
        <w:tc>
          <w:tcPr>
            <w:tcW w:type="dxa" w:w="1296"/>
          </w:tcPr>
          <w:p>
            <w:pPr>
              <w:spacing w:before="60" w:after="60"/>
              <w:jc w:val="left"/>
            </w:pPr>
            <w:r>
              <w:rPr>
                <w:rFonts w:ascii="Cambria" w:hAnsi="Cambria"/>
                <w:color w:val="1E1E1E"/>
                <w:sz w:val="19"/>
              </w:rPr>
              <w:t>97</w:t>
            </w:r>
          </w:p>
        </w:tc>
      </w:tr>
      <w:tr>
        <w:tc>
          <w:tcPr>
            <w:tcW w:type="dxa" w:w="2160"/>
          </w:tcPr>
          <w:p>
            <w:pPr>
              <w:spacing w:before="60" w:after="60"/>
              <w:jc w:val="left"/>
            </w:pPr>
            <w:r>
              <w:rPr>
                <w:rFonts w:ascii="Cambria" w:hAnsi="Cambria"/>
                <w:color w:val="1E1E1E"/>
                <w:sz w:val="19"/>
              </w:rPr>
              <w:t>15.4</w:t>
            </w:r>
          </w:p>
        </w:tc>
        <w:tc>
          <w:tcPr>
            <w:tcW w:type="dxa" w:w="5760"/>
          </w:tcPr>
          <w:p>
            <w:pPr>
              <w:spacing w:before="60" w:after="60"/>
              <w:jc w:val="left"/>
            </w:pPr>
            <w:r>
              <w:rPr>
                <w:rFonts w:ascii="Cambria" w:hAnsi="Cambria"/>
                <w:color w:val="1E1E1E"/>
                <w:sz w:val="19"/>
              </w:rPr>
              <w:t>Overall Conclusion</w:t>
            </w:r>
          </w:p>
        </w:tc>
        <w:tc>
          <w:tcPr>
            <w:tcW w:type="dxa" w:w="1296"/>
          </w:tcPr>
          <w:p>
            <w:pPr>
              <w:spacing w:before="60" w:after="60"/>
              <w:jc w:val="left"/>
            </w:pPr>
            <w:r>
              <w:rPr>
                <w:rFonts w:ascii="Cambria" w:hAnsi="Cambria"/>
                <w:color w:val="1E1E1E"/>
                <w:sz w:val="19"/>
              </w:rPr>
              <w:t>98</w:t>
            </w:r>
          </w:p>
        </w:tc>
      </w:tr>
      <w:tr>
        <w:tc>
          <w:tcPr>
            <w:tcW w:type="dxa" w:w="2160"/>
          </w:tcPr>
          <w:p>
            <w:pPr>
              <w:spacing w:before="60" w:after="60"/>
              <w:jc w:val="left"/>
            </w:pPr>
            <w:r>
              <w:rPr>
                <w:rFonts w:ascii="Cambria" w:hAnsi="Cambria"/>
                <w:color w:val="1E1E1E"/>
                <w:sz w:val="19"/>
              </w:rPr>
              <w:t>15.5</w:t>
            </w:r>
          </w:p>
        </w:tc>
        <w:tc>
          <w:tcPr>
            <w:tcW w:type="dxa" w:w="5760"/>
          </w:tcPr>
          <w:p>
            <w:pPr>
              <w:spacing w:before="60" w:after="60"/>
              <w:jc w:val="left"/>
            </w:pPr>
            <w:r>
              <w:rPr>
                <w:rFonts w:ascii="Cambria" w:hAnsi="Cambria"/>
                <w:color w:val="1E1E1E"/>
                <w:sz w:val="19"/>
              </w:rPr>
              <w:t>References (APA 7th Edition)</w:t>
            </w:r>
          </w:p>
        </w:tc>
        <w:tc>
          <w:tcPr>
            <w:tcW w:type="dxa" w:w="1296"/>
          </w:tcPr>
          <w:p>
            <w:pPr>
              <w:spacing w:before="60" w:after="60"/>
              <w:jc w:val="left"/>
            </w:pPr>
            <w:r>
              <w:rPr>
                <w:rFonts w:ascii="Cambria" w:hAnsi="Cambria"/>
                <w:color w:val="1E1E1E"/>
                <w:sz w:val="19"/>
              </w:rPr>
              <w:t>99</w:t>
            </w:r>
          </w:p>
        </w:tc>
      </w:tr>
      <w:tr>
        <w:tc>
          <w:tcPr>
            <w:tcW w:type="dxa" w:w="2160"/>
          </w:tcPr>
          <w:p>
            <w:pPr>
              <w:spacing w:before="60" w:after="60"/>
              <w:jc w:val="left"/>
            </w:pPr>
            <w:r>
              <w:rPr>
                <w:rFonts w:ascii="Cambria" w:hAnsi="Cambria"/>
                <w:color w:val="1E1E1E"/>
                <w:sz w:val="19"/>
              </w:rPr>
              <w:t>Appendices</w:t>
            </w:r>
          </w:p>
        </w:tc>
        <w:tc>
          <w:tcPr>
            <w:tcW w:type="dxa" w:w="5760"/>
          </w:tcPr>
          <w:p>
            <w:pPr>
              <w:spacing w:before="60" w:after="60"/>
              <w:jc w:val="left"/>
            </w:pPr>
            <w:r>
              <w:rPr>
                <w:rFonts w:ascii="Cambria" w:hAnsi="Cambria"/>
                <w:color w:val="1E1E1E"/>
                <w:sz w:val="19"/>
              </w:rPr>
              <w:t>Detailed Progress Reports &amp; Evidence</w:t>
            </w:r>
          </w:p>
        </w:tc>
        <w:tc>
          <w:tcPr>
            <w:tcW w:type="dxa" w:w="1296"/>
          </w:tcPr>
          <w:p>
            <w:pPr>
              <w:spacing w:before="60" w:after="60"/>
              <w:jc w:val="left"/>
            </w:pPr>
            <w:r>
              <w:rPr>
                <w:rFonts w:ascii="Cambria" w:hAnsi="Cambria"/>
                <w:color w:val="1E1E1E"/>
                <w:sz w:val="19"/>
              </w:rPr>
              <w:t>101</w:t>
            </w:r>
          </w:p>
        </w:tc>
      </w:tr>
      <w:tr>
        <w:tc>
          <w:tcPr>
            <w:tcW w:type="dxa" w:w="2160"/>
          </w:tcPr>
          <w:p>
            <w:pPr>
              <w:spacing w:before="60" w:after="60"/>
              <w:jc w:val="left"/>
            </w:pPr>
            <w:r>
              <w:rPr>
                <w:rFonts w:ascii="Cambria" w:hAnsi="Cambria"/>
                <w:color w:val="1E1E1E"/>
                <w:sz w:val="19"/>
              </w:rPr>
              <w:t>Appendix A</w:t>
            </w:r>
          </w:p>
        </w:tc>
        <w:tc>
          <w:tcPr>
            <w:tcW w:type="dxa" w:w="5760"/>
          </w:tcPr>
          <w:p>
            <w:pPr>
              <w:spacing w:before="60" w:after="60"/>
              <w:jc w:val="left"/>
            </w:pPr>
            <w:r>
              <w:rPr>
                <w:rFonts w:ascii="Cambria" w:hAnsi="Cambria"/>
                <w:color w:val="1E1E1E"/>
                <w:sz w:val="19"/>
              </w:rPr>
              <w:t>Reporting 1 – Detailed Progress Report</w:t>
            </w:r>
          </w:p>
        </w:tc>
        <w:tc>
          <w:tcPr>
            <w:tcW w:type="dxa" w:w="1296"/>
          </w:tcPr>
          <w:p>
            <w:pPr>
              <w:spacing w:before="60" w:after="60"/>
              <w:jc w:val="left"/>
            </w:pPr>
            <w:r>
              <w:rPr>
                <w:rFonts w:ascii="Cambria" w:hAnsi="Cambria"/>
                <w:color w:val="1E1E1E"/>
                <w:sz w:val="19"/>
              </w:rPr>
              <w:t>101</w:t>
            </w:r>
          </w:p>
        </w:tc>
      </w:tr>
      <w:tr>
        <w:tc>
          <w:tcPr>
            <w:tcW w:type="dxa" w:w="2160"/>
          </w:tcPr>
          <w:p>
            <w:pPr>
              <w:spacing w:before="60" w:after="60"/>
              <w:jc w:val="left"/>
            </w:pPr>
            <w:r>
              <w:rPr>
                <w:rFonts w:ascii="Cambria" w:hAnsi="Cambria"/>
                <w:color w:val="1E1E1E"/>
                <w:sz w:val="19"/>
              </w:rPr>
              <w:t>Appendix B</w:t>
            </w:r>
          </w:p>
        </w:tc>
        <w:tc>
          <w:tcPr>
            <w:tcW w:type="dxa" w:w="5760"/>
          </w:tcPr>
          <w:p>
            <w:pPr>
              <w:spacing w:before="60" w:after="60"/>
              <w:jc w:val="left"/>
            </w:pPr>
            <w:r>
              <w:rPr>
                <w:rFonts w:ascii="Cambria" w:hAnsi="Cambria"/>
                <w:color w:val="1E1E1E"/>
                <w:sz w:val="19"/>
              </w:rPr>
              <w:t>Reporting 2 – Detailed Progress Report</w:t>
            </w:r>
          </w:p>
        </w:tc>
        <w:tc>
          <w:tcPr>
            <w:tcW w:type="dxa" w:w="1296"/>
          </w:tcPr>
          <w:p>
            <w:pPr>
              <w:spacing w:before="60" w:after="60"/>
              <w:jc w:val="left"/>
            </w:pPr>
            <w:r>
              <w:rPr>
                <w:rFonts w:ascii="Cambria" w:hAnsi="Cambria"/>
                <w:color w:val="1E1E1E"/>
                <w:sz w:val="19"/>
              </w:rPr>
              <w:t>102</w:t>
            </w:r>
          </w:p>
        </w:tc>
      </w:tr>
      <w:tr>
        <w:tc>
          <w:tcPr>
            <w:tcW w:type="dxa" w:w="2160"/>
          </w:tcPr>
          <w:p>
            <w:pPr>
              <w:spacing w:before="60" w:after="60"/>
              <w:jc w:val="left"/>
            </w:pPr>
            <w:r>
              <w:rPr>
                <w:rFonts w:ascii="Cambria" w:hAnsi="Cambria"/>
                <w:color w:val="1E1E1E"/>
                <w:sz w:val="19"/>
              </w:rPr>
              <w:t>Appendix C</w:t>
            </w:r>
          </w:p>
        </w:tc>
        <w:tc>
          <w:tcPr>
            <w:tcW w:type="dxa" w:w="5760"/>
          </w:tcPr>
          <w:p>
            <w:pPr>
              <w:spacing w:before="60" w:after="60"/>
              <w:jc w:val="left"/>
            </w:pPr>
            <w:r>
              <w:rPr>
                <w:rFonts w:ascii="Cambria" w:hAnsi="Cambria"/>
                <w:color w:val="1E1E1E"/>
                <w:sz w:val="19"/>
              </w:rPr>
              <w:t>Reporting 3 – Detailed Progress Report</w:t>
            </w:r>
          </w:p>
        </w:tc>
        <w:tc>
          <w:tcPr>
            <w:tcW w:type="dxa" w:w="1296"/>
          </w:tcPr>
          <w:p>
            <w:pPr>
              <w:spacing w:before="60" w:after="60"/>
              <w:jc w:val="left"/>
            </w:pPr>
            <w:r>
              <w:rPr>
                <w:rFonts w:ascii="Cambria" w:hAnsi="Cambria"/>
                <w:color w:val="1E1E1E"/>
                <w:sz w:val="19"/>
              </w:rPr>
              <w:t>103</w:t>
            </w:r>
          </w:p>
        </w:tc>
      </w:tr>
      <w:tr>
        <w:tc>
          <w:tcPr>
            <w:tcW w:type="dxa" w:w="2160"/>
          </w:tcPr>
          <w:p>
            <w:pPr>
              <w:spacing w:before="60" w:after="60"/>
              <w:jc w:val="left"/>
            </w:pPr>
            <w:r>
              <w:rPr>
                <w:rFonts w:ascii="Cambria" w:hAnsi="Cambria"/>
                <w:color w:val="1E1E1E"/>
                <w:sz w:val="19"/>
              </w:rPr>
              <w:t>Appendix D</w:t>
            </w:r>
          </w:p>
        </w:tc>
        <w:tc>
          <w:tcPr>
            <w:tcW w:type="dxa" w:w="5760"/>
          </w:tcPr>
          <w:p>
            <w:pPr>
              <w:spacing w:before="60" w:after="60"/>
              <w:jc w:val="left"/>
            </w:pPr>
            <w:r>
              <w:rPr>
                <w:rFonts w:ascii="Cambria" w:hAnsi="Cambria"/>
                <w:color w:val="1E1E1E"/>
                <w:sz w:val="19"/>
              </w:rPr>
              <w:t>Reporting 4 – Final Evaluation Report</w:t>
            </w:r>
          </w:p>
        </w:tc>
        <w:tc>
          <w:tcPr>
            <w:tcW w:type="dxa" w:w="1296"/>
          </w:tcPr>
          <w:p>
            <w:pPr>
              <w:spacing w:before="60" w:after="60"/>
              <w:jc w:val="left"/>
            </w:pPr>
            <w:r>
              <w:rPr>
                <w:rFonts w:ascii="Cambria" w:hAnsi="Cambria"/>
                <w:color w:val="1E1E1E"/>
                <w:sz w:val="19"/>
              </w:rPr>
              <w:t>104</w:t>
            </w:r>
          </w:p>
        </w:tc>
      </w:tr>
      <w:tr>
        <w:tc>
          <w:tcPr>
            <w:tcW w:type="dxa" w:w="2160"/>
          </w:tcPr>
          <w:p>
            <w:pPr>
              <w:spacing w:before="60" w:after="60"/>
              <w:jc w:val="left"/>
            </w:pPr>
            <w:r>
              <w:rPr>
                <w:rFonts w:ascii="Cambria" w:hAnsi="Cambria"/>
                <w:color w:val="1E1E1E"/>
                <w:sz w:val="19"/>
              </w:rPr>
              <w:t>Appendix E</w:t>
            </w:r>
          </w:p>
        </w:tc>
        <w:tc>
          <w:tcPr>
            <w:tcW w:type="dxa" w:w="5760"/>
          </w:tcPr>
          <w:p>
            <w:pPr>
              <w:spacing w:before="60" w:after="60"/>
              <w:jc w:val="left"/>
            </w:pPr>
            <w:r>
              <w:rPr>
                <w:rFonts w:ascii="Cambria" w:hAnsi="Cambria"/>
                <w:color w:val="1E1E1E"/>
                <w:sz w:val="19"/>
              </w:rPr>
              <w:t>Additional Screenshots and Outputs</w:t>
            </w:r>
          </w:p>
        </w:tc>
        <w:tc>
          <w:tcPr>
            <w:tcW w:type="dxa" w:w="1296"/>
          </w:tcPr>
          <w:p>
            <w:pPr>
              <w:spacing w:before="60" w:after="60"/>
              <w:jc w:val="left"/>
            </w:pPr>
            <w:r>
              <w:rPr>
                <w:rFonts w:ascii="Cambria" w:hAnsi="Cambria"/>
                <w:color w:val="1E1E1E"/>
                <w:sz w:val="19"/>
              </w:rPr>
              <w:t>105</w:t>
            </w:r>
          </w:p>
        </w:tc>
      </w:tr>
      <w:tr>
        <w:tc>
          <w:tcPr>
            <w:tcW w:type="dxa" w:w="2160"/>
          </w:tcPr>
          <w:p>
            <w:pPr>
              <w:spacing w:before="60" w:after="60"/>
              <w:jc w:val="left"/>
            </w:pPr>
            <w:r>
              <w:rPr>
                <w:rFonts w:ascii="Cambria" w:hAnsi="Cambria"/>
                <w:color w:val="1E1E1E"/>
                <w:sz w:val="19"/>
              </w:rPr>
              <w:t>Appendix F</w:t>
            </w:r>
          </w:p>
        </w:tc>
        <w:tc>
          <w:tcPr>
            <w:tcW w:type="dxa" w:w="5760"/>
          </w:tcPr>
          <w:p>
            <w:pPr>
              <w:spacing w:before="60" w:after="60"/>
              <w:jc w:val="left"/>
            </w:pPr>
            <w:r>
              <w:rPr>
                <w:rFonts w:ascii="Cambria" w:hAnsi="Cambria"/>
                <w:color w:val="1E1E1E"/>
                <w:sz w:val="19"/>
              </w:rPr>
              <w:t>Source Code / Repository Details</w:t>
            </w:r>
          </w:p>
        </w:tc>
        <w:tc>
          <w:tcPr>
            <w:tcW w:type="dxa" w:w="1296"/>
          </w:tcPr>
          <w:p>
            <w:pPr>
              <w:spacing w:before="60" w:after="60"/>
              <w:jc w:val="left"/>
            </w:pPr>
            <w:r>
              <w:rPr>
                <w:rFonts w:ascii="Cambria" w:hAnsi="Cambria"/>
                <w:color w:val="1E1E1E"/>
                <w:sz w:val="19"/>
              </w:rPr>
              <w:t>106</w:t>
            </w:r>
          </w:p>
        </w:tc>
      </w:tr>
      <w:tr>
        <w:tc>
          <w:tcPr>
            <w:tcW w:type="dxa" w:w="2160"/>
          </w:tcPr>
          <w:p>
            <w:pPr>
              <w:spacing w:before="60" w:after="60"/>
              <w:jc w:val="left"/>
            </w:pPr>
            <w:r>
              <w:rPr>
                <w:rFonts w:ascii="Cambria" w:hAnsi="Cambria"/>
                <w:color w:val="1E1E1E"/>
                <w:sz w:val="19"/>
              </w:rPr>
              <w:t>Appendix G</w:t>
            </w:r>
          </w:p>
        </w:tc>
        <w:tc>
          <w:tcPr>
            <w:tcW w:type="dxa" w:w="5760"/>
          </w:tcPr>
          <w:p>
            <w:pPr>
              <w:spacing w:before="60" w:after="60"/>
              <w:jc w:val="left"/>
            </w:pPr>
            <w:r>
              <w:rPr>
                <w:rFonts w:ascii="Cambria" w:hAnsi="Cambria"/>
                <w:color w:val="1E1E1E"/>
                <w:sz w:val="19"/>
              </w:rPr>
              <w:t>Certificates / Internship / Training Documents</w:t>
            </w:r>
          </w:p>
        </w:tc>
        <w:tc>
          <w:tcPr>
            <w:tcW w:type="dxa" w:w="1296"/>
          </w:tcPr>
          <w:p>
            <w:pPr>
              <w:spacing w:before="60" w:after="60"/>
              <w:jc w:val="left"/>
            </w:pPr>
            <w:r>
              <w:rPr>
                <w:rFonts w:ascii="Cambria" w:hAnsi="Cambria"/>
                <w:color w:val="1E1E1E"/>
                <w:sz w:val="19"/>
              </w:rPr>
              <w:t>107</w:t>
            </w:r>
          </w:p>
        </w:tc>
      </w:tr>
      <w:tr>
        <w:tc>
          <w:tcPr>
            <w:tcW w:type="dxa" w:w="2160"/>
          </w:tcPr>
          <w:p>
            <w:pPr>
              <w:spacing w:before="60" w:after="60"/>
              <w:jc w:val="left"/>
            </w:pPr>
            <w:r>
              <w:rPr>
                <w:rFonts w:ascii="Cambria" w:hAnsi="Cambria"/>
                <w:color w:val="1E1E1E"/>
                <w:sz w:val="19"/>
              </w:rPr>
              <w:t>Appendix H</w:t>
            </w:r>
          </w:p>
        </w:tc>
        <w:tc>
          <w:tcPr>
            <w:tcW w:type="dxa" w:w="5760"/>
          </w:tcPr>
          <w:p>
            <w:pPr>
              <w:spacing w:before="60" w:after="60"/>
              <w:jc w:val="left"/>
            </w:pPr>
            <w:r>
              <w:rPr>
                <w:rFonts w:ascii="Cambria" w:hAnsi="Cambria"/>
                <w:color w:val="1E1E1E"/>
                <w:sz w:val="19"/>
              </w:rPr>
              <w:t>Mentor / Evaluator Remarks</w:t>
            </w:r>
          </w:p>
        </w:tc>
        <w:tc>
          <w:tcPr>
            <w:tcW w:type="dxa" w:w="1296"/>
          </w:tcPr>
          <w:p>
            <w:pPr>
              <w:spacing w:before="60" w:after="60"/>
              <w:jc w:val="left"/>
            </w:pPr>
            <w:r>
              <w:rPr>
                <w:rFonts w:ascii="Cambria" w:hAnsi="Cambria"/>
                <w:color w:val="1E1E1E"/>
                <w:sz w:val="19"/>
              </w:rPr>
              <w:t>108</w:t>
            </w:r>
          </w:p>
        </w:tc>
      </w:tr>
    </w:tbl>
    <w:p>
      <w:pPr>
        <w:spacing w:after="120"/>
      </w:pPr>
    </w:p>
    <w:p>
      <w:r>
        <w:br w:type="page"/>
      </w:r>
    </w:p>
    <w:p>
      <w:pPr>
        <w:spacing w:before="400" w:after="360"/>
        <w:jc w:val="center"/>
      </w:pPr>
      <w:r>
        <w:rPr>
          <w:rFonts w:ascii="Cambria" w:hAnsi="Cambria"/>
          <w:b/>
          <w:color w:val="141414"/>
          <w:sz w:val="32"/>
        </w:rPr>
        <w:t>LIST OF FIGURES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1728"/>
            <w:shd w:fill="EBF3FA"/>
          </w:tcPr>
          <w:p>
            <w:pPr>
              <w:spacing w:before="80" w:after="80"/>
              <w:jc w:val="left"/>
            </w:pPr>
            <w:r>
              <w:rPr>
                <w:rFonts w:ascii="Cambria" w:hAnsi="Cambria"/>
                <w:b/>
                <w:color w:val="0A1E3C"/>
                <w:sz w:val="20"/>
              </w:rPr>
              <w:t>Figure No.</w:t>
            </w:r>
          </w:p>
        </w:tc>
        <w:tc>
          <w:tcPr>
            <w:tcW w:type="dxa" w:w="6336"/>
            <w:shd w:fill="EBF3FA"/>
          </w:tcPr>
          <w:p>
            <w:pPr>
              <w:spacing w:before="80" w:after="80"/>
              <w:jc w:val="left"/>
            </w:pPr>
            <w:r>
              <w:rPr>
                <w:rFonts w:ascii="Cambria" w:hAnsi="Cambria"/>
                <w:b/>
                <w:color w:val="0A1E3C"/>
                <w:sz w:val="20"/>
              </w:rPr>
              <w:t>Figure Caption / Description</w:t>
            </w:r>
          </w:p>
        </w:tc>
        <w:tc>
          <w:tcPr>
            <w:tcW w:type="dxa" w:w="1152"/>
            <w:shd w:fill="EBF3FA"/>
          </w:tcPr>
          <w:p>
            <w:pPr>
              <w:spacing w:before="80" w:after="80"/>
              <w:jc w:val="left"/>
            </w:pPr>
            <w:r>
              <w:rPr>
                <w:rFonts w:ascii="Cambria" w:hAnsi="Cambria"/>
                <w:b/>
                <w:color w:val="0A1E3C"/>
                <w:sz w:val="20"/>
              </w:rPr>
              <w:t>Page No.</w:t>
            </w:r>
          </w:p>
        </w:tc>
      </w:tr>
      <w:tr>
        <w:tc>
          <w:tcPr>
            <w:tcW w:type="dxa" w:w="1728"/>
          </w:tcPr>
          <w:p>
            <w:pPr>
              <w:spacing w:before="60" w:after="60"/>
              <w:jc w:val="left"/>
            </w:pPr>
            <w:r>
              <w:rPr>
                <w:rFonts w:ascii="Cambria" w:hAnsi="Cambria"/>
                <w:color w:val="1E1E1E"/>
                <w:sz w:val="19"/>
              </w:rPr>
              <w:t>Figure 5.1</w:t>
            </w:r>
          </w:p>
        </w:tc>
        <w:tc>
          <w:tcPr>
            <w:tcW w:type="dxa" w:w="6336"/>
          </w:tcPr>
          <w:p>
            <w:pPr>
              <w:spacing w:before="60" w:after="60"/>
              <w:jc w:val="left"/>
            </w:pPr>
            <w:r>
              <w:rPr>
                <w:rFonts w:ascii="Cambria" w:hAnsi="Cambria"/>
                <w:color w:val="1E1E1E"/>
                <w:sz w:val="19"/>
              </w:rPr>
              <w:t>Overall Project Workflow and Agile Sprint Cycles</w:t>
            </w:r>
          </w:p>
        </w:tc>
        <w:tc>
          <w:tcPr>
            <w:tcW w:type="dxa" w:w="1152"/>
          </w:tcPr>
          <w:p>
            <w:pPr>
              <w:spacing w:before="60" w:after="60"/>
              <w:jc w:val="left"/>
            </w:pPr>
            <w:r>
              <w:rPr>
                <w:rFonts w:ascii="Cambria" w:hAnsi="Cambria"/>
                <w:color w:val="1E1E1E"/>
                <w:sz w:val="19"/>
              </w:rPr>
              <w:t>26</w:t>
            </w:r>
          </w:p>
        </w:tc>
      </w:tr>
      <w:tr>
        <w:tc>
          <w:tcPr>
            <w:tcW w:type="dxa" w:w="1728"/>
          </w:tcPr>
          <w:p>
            <w:pPr>
              <w:spacing w:before="60" w:after="60"/>
              <w:jc w:val="left"/>
            </w:pPr>
            <w:r>
              <w:rPr>
                <w:rFonts w:ascii="Cambria" w:hAnsi="Cambria"/>
                <w:color w:val="1E1E1E"/>
                <w:sz w:val="19"/>
              </w:rPr>
              <w:t>Figure 6.1</w:t>
            </w:r>
          </w:p>
        </w:tc>
        <w:tc>
          <w:tcPr>
            <w:tcW w:type="dxa" w:w="6336"/>
          </w:tcPr>
          <w:p>
            <w:pPr>
              <w:spacing w:before="60" w:after="60"/>
              <w:jc w:val="left"/>
            </w:pPr>
            <w:r>
              <w:rPr>
                <w:rFonts w:ascii="Cambria" w:hAnsi="Cambria"/>
                <w:color w:val="1E1E1E"/>
                <w:sz w:val="19"/>
              </w:rPr>
              <w:t>High-Level VoltSync System Tiered Architecture</w:t>
            </w:r>
          </w:p>
        </w:tc>
        <w:tc>
          <w:tcPr>
            <w:tcW w:type="dxa" w:w="1152"/>
          </w:tcPr>
          <w:p>
            <w:pPr>
              <w:spacing w:before="60" w:after="60"/>
              <w:jc w:val="left"/>
            </w:pPr>
            <w:r>
              <w:rPr>
                <w:rFonts w:ascii="Cambria" w:hAnsi="Cambria"/>
                <w:color w:val="1E1E1E"/>
                <w:sz w:val="19"/>
              </w:rPr>
              <w:t>30</w:t>
            </w:r>
          </w:p>
        </w:tc>
      </w:tr>
      <w:tr>
        <w:tc>
          <w:tcPr>
            <w:tcW w:type="dxa" w:w="1728"/>
          </w:tcPr>
          <w:p>
            <w:pPr>
              <w:spacing w:before="60" w:after="60"/>
              <w:jc w:val="left"/>
            </w:pPr>
            <w:r>
              <w:rPr>
                <w:rFonts w:ascii="Cambria" w:hAnsi="Cambria"/>
                <w:color w:val="1E1E1E"/>
                <w:sz w:val="19"/>
              </w:rPr>
              <w:t>Figure 6.2</w:t>
            </w:r>
          </w:p>
        </w:tc>
        <w:tc>
          <w:tcPr>
            <w:tcW w:type="dxa" w:w="6336"/>
          </w:tcPr>
          <w:p>
            <w:pPr>
              <w:spacing w:before="60" w:after="60"/>
              <w:jc w:val="left"/>
            </w:pPr>
            <w:r>
              <w:rPr>
                <w:rFonts w:ascii="Cambria" w:hAnsi="Cambria"/>
                <w:color w:val="1E1E1E"/>
                <w:sz w:val="19"/>
              </w:rPr>
              <w:t>Final End-to-End User Booking and Verification Process Flow</w:t>
            </w:r>
          </w:p>
        </w:tc>
        <w:tc>
          <w:tcPr>
            <w:tcW w:type="dxa" w:w="1152"/>
          </w:tcPr>
          <w:p>
            <w:pPr>
              <w:spacing w:before="60" w:after="60"/>
              <w:jc w:val="left"/>
            </w:pPr>
            <w:r>
              <w:rPr>
                <w:rFonts w:ascii="Cambria" w:hAnsi="Cambria"/>
                <w:color w:val="1E1E1E"/>
                <w:sz w:val="19"/>
              </w:rPr>
              <w:t>31</w:t>
            </w:r>
          </w:p>
        </w:tc>
      </w:tr>
      <w:tr>
        <w:tc>
          <w:tcPr>
            <w:tcW w:type="dxa" w:w="1728"/>
          </w:tcPr>
          <w:p>
            <w:pPr>
              <w:spacing w:before="60" w:after="60"/>
              <w:jc w:val="left"/>
            </w:pPr>
            <w:r>
              <w:rPr>
                <w:rFonts w:ascii="Cambria" w:hAnsi="Cambria"/>
                <w:color w:val="1E1E1E"/>
                <w:sz w:val="19"/>
              </w:rPr>
              <w:t>Figure 6.3</w:t>
            </w:r>
          </w:p>
        </w:tc>
        <w:tc>
          <w:tcPr>
            <w:tcW w:type="dxa" w:w="6336"/>
          </w:tcPr>
          <w:p>
            <w:pPr>
              <w:spacing w:before="60" w:after="60"/>
              <w:jc w:val="left"/>
            </w:pPr>
            <w:r>
              <w:rPr>
                <w:rFonts w:ascii="Cambria" w:hAnsi="Cambria"/>
                <w:color w:val="1E1E1E"/>
                <w:sz w:val="19"/>
              </w:rPr>
              <w:t>Major UML / ER / Design Diagram (Entity-Relationship Model)</w:t>
            </w:r>
          </w:p>
        </w:tc>
        <w:tc>
          <w:tcPr>
            <w:tcW w:type="dxa" w:w="1152"/>
          </w:tcPr>
          <w:p>
            <w:pPr>
              <w:spacing w:before="60" w:after="60"/>
              <w:jc w:val="left"/>
            </w:pPr>
            <w:r>
              <w:rPr>
                <w:rFonts w:ascii="Cambria" w:hAnsi="Cambria"/>
                <w:color w:val="1E1E1E"/>
                <w:sz w:val="19"/>
              </w:rPr>
              <w:t>39</w:t>
            </w:r>
          </w:p>
        </w:tc>
      </w:tr>
      <w:tr>
        <w:tc>
          <w:tcPr>
            <w:tcW w:type="dxa" w:w="1728"/>
          </w:tcPr>
          <w:p>
            <w:pPr>
              <w:spacing w:before="60" w:after="60"/>
              <w:jc w:val="left"/>
            </w:pPr>
            <w:r>
              <w:rPr>
                <w:rFonts w:ascii="Cambria" w:hAnsi="Cambria"/>
                <w:color w:val="1E1E1E"/>
                <w:sz w:val="19"/>
              </w:rPr>
              <w:t>Figure 6.4</w:t>
            </w:r>
          </w:p>
        </w:tc>
        <w:tc>
          <w:tcPr>
            <w:tcW w:type="dxa" w:w="6336"/>
          </w:tcPr>
          <w:p>
            <w:pPr>
              <w:spacing w:before="60" w:after="60"/>
              <w:jc w:val="left"/>
            </w:pPr>
            <w:r>
              <w:rPr>
                <w:rFonts w:ascii="Cambria" w:hAnsi="Cambria"/>
                <w:color w:val="1E1E1E"/>
                <w:sz w:val="19"/>
              </w:rPr>
              <w:t>Major Interface / UI Design (Interactive Map &amp; Search Drawer)</w:t>
            </w:r>
          </w:p>
        </w:tc>
        <w:tc>
          <w:tcPr>
            <w:tcW w:type="dxa" w:w="1152"/>
          </w:tcPr>
          <w:p>
            <w:pPr>
              <w:spacing w:before="60" w:after="60"/>
              <w:jc w:val="left"/>
            </w:pPr>
            <w:r>
              <w:rPr>
                <w:rFonts w:ascii="Cambria" w:hAnsi="Cambria"/>
                <w:color w:val="1E1E1E"/>
                <w:sz w:val="19"/>
              </w:rPr>
              <w:t>42</w:t>
            </w:r>
          </w:p>
        </w:tc>
      </w:tr>
      <w:tr>
        <w:tc>
          <w:tcPr>
            <w:tcW w:type="dxa" w:w="1728"/>
          </w:tcPr>
          <w:p>
            <w:pPr>
              <w:spacing w:before="60" w:after="60"/>
              <w:jc w:val="left"/>
            </w:pPr>
            <w:r>
              <w:rPr>
                <w:rFonts w:ascii="Cambria" w:hAnsi="Cambria"/>
                <w:color w:val="1E1E1E"/>
                <w:sz w:val="19"/>
              </w:rPr>
              <w:t>Figure 8.1</w:t>
            </w:r>
          </w:p>
        </w:tc>
        <w:tc>
          <w:tcPr>
            <w:tcW w:type="dxa" w:w="6336"/>
          </w:tcPr>
          <w:p>
            <w:pPr>
              <w:spacing w:before="60" w:after="60"/>
              <w:jc w:val="left"/>
            </w:pPr>
            <w:r>
              <w:rPr>
                <w:rFonts w:ascii="Cambria" w:hAnsi="Cambria"/>
                <w:color w:val="1E1E1E"/>
                <w:sz w:val="19"/>
              </w:rPr>
              <w:t>Module 1 Implementation: Leaflet Map &amp; Availability Badges</w:t>
            </w:r>
          </w:p>
        </w:tc>
        <w:tc>
          <w:tcPr>
            <w:tcW w:type="dxa" w:w="1152"/>
          </w:tcPr>
          <w:p>
            <w:pPr>
              <w:spacing w:before="60" w:after="60"/>
              <w:jc w:val="left"/>
            </w:pPr>
            <w:r>
              <w:rPr>
                <w:rFonts w:ascii="Cambria" w:hAnsi="Cambria"/>
                <w:color w:val="1E1E1E"/>
                <w:sz w:val="19"/>
              </w:rPr>
              <w:t>47</w:t>
            </w:r>
          </w:p>
        </w:tc>
      </w:tr>
      <w:tr>
        <w:tc>
          <w:tcPr>
            <w:tcW w:type="dxa" w:w="1728"/>
          </w:tcPr>
          <w:p>
            <w:pPr>
              <w:spacing w:before="60" w:after="60"/>
              <w:jc w:val="left"/>
            </w:pPr>
            <w:r>
              <w:rPr>
                <w:rFonts w:ascii="Cambria" w:hAnsi="Cambria"/>
                <w:color w:val="1E1E1E"/>
                <w:sz w:val="19"/>
              </w:rPr>
              <w:t>Figure 8.2</w:t>
            </w:r>
          </w:p>
        </w:tc>
        <w:tc>
          <w:tcPr>
            <w:tcW w:type="dxa" w:w="6336"/>
          </w:tcPr>
          <w:p>
            <w:pPr>
              <w:spacing w:before="60" w:after="60"/>
              <w:jc w:val="left"/>
            </w:pPr>
            <w:r>
              <w:rPr>
                <w:rFonts w:ascii="Cambria" w:hAnsi="Cambria"/>
                <w:color w:val="1E1E1E"/>
                <w:sz w:val="19"/>
              </w:rPr>
              <w:t>Module 2 Implementation: Battery Estimator &amp; Slot Locking Wizard</w:t>
            </w:r>
          </w:p>
        </w:tc>
        <w:tc>
          <w:tcPr>
            <w:tcW w:type="dxa" w:w="1152"/>
          </w:tcPr>
          <w:p>
            <w:pPr>
              <w:spacing w:before="60" w:after="60"/>
              <w:jc w:val="left"/>
            </w:pPr>
            <w:r>
              <w:rPr>
                <w:rFonts w:ascii="Cambria" w:hAnsi="Cambria"/>
                <w:color w:val="1E1E1E"/>
                <w:sz w:val="19"/>
              </w:rPr>
              <w:t>48</w:t>
            </w:r>
          </w:p>
        </w:tc>
      </w:tr>
      <w:tr>
        <w:tc>
          <w:tcPr>
            <w:tcW w:type="dxa" w:w="1728"/>
          </w:tcPr>
          <w:p>
            <w:pPr>
              <w:spacing w:before="60" w:after="60"/>
              <w:jc w:val="left"/>
            </w:pPr>
            <w:r>
              <w:rPr>
                <w:rFonts w:ascii="Cambria" w:hAnsi="Cambria"/>
                <w:color w:val="1E1E1E"/>
                <w:sz w:val="19"/>
              </w:rPr>
              <w:t>Figure 8.3</w:t>
            </w:r>
          </w:p>
        </w:tc>
        <w:tc>
          <w:tcPr>
            <w:tcW w:type="dxa" w:w="6336"/>
          </w:tcPr>
          <w:p>
            <w:pPr>
              <w:spacing w:before="60" w:after="60"/>
              <w:jc w:val="left"/>
            </w:pPr>
            <w:r>
              <w:rPr>
                <w:rFonts w:ascii="Cambria" w:hAnsi="Cambria"/>
                <w:color w:val="1E1E1E"/>
                <w:sz w:val="19"/>
              </w:rPr>
              <w:t>Module 3 Implementation: Digital FastPass SVG QR &amp; Operator Portal</w:t>
            </w:r>
          </w:p>
        </w:tc>
        <w:tc>
          <w:tcPr>
            <w:tcW w:type="dxa" w:w="1152"/>
          </w:tcPr>
          <w:p>
            <w:pPr>
              <w:spacing w:before="60" w:after="60"/>
              <w:jc w:val="left"/>
            </w:pPr>
            <w:r>
              <w:rPr>
                <w:rFonts w:ascii="Cambria" w:hAnsi="Cambria"/>
                <w:color w:val="1E1E1E"/>
                <w:sz w:val="19"/>
              </w:rPr>
              <w:t>49</w:t>
            </w:r>
          </w:p>
        </w:tc>
      </w:tr>
      <w:tr>
        <w:tc>
          <w:tcPr>
            <w:tcW w:type="dxa" w:w="1728"/>
          </w:tcPr>
          <w:p>
            <w:pPr>
              <w:spacing w:before="60" w:after="60"/>
              <w:jc w:val="left"/>
            </w:pPr>
            <w:r>
              <w:rPr>
                <w:rFonts w:ascii="Cambria" w:hAnsi="Cambria"/>
                <w:color w:val="1E1E1E"/>
                <w:sz w:val="19"/>
              </w:rPr>
              <w:t>Figure 10.1</w:t>
            </w:r>
          </w:p>
        </w:tc>
        <w:tc>
          <w:tcPr>
            <w:tcW w:type="dxa" w:w="6336"/>
          </w:tcPr>
          <w:p>
            <w:pPr>
              <w:spacing w:before="60" w:after="60"/>
              <w:jc w:val="left"/>
            </w:pPr>
            <w:r>
              <w:rPr>
                <w:rFonts w:ascii="Cambria" w:hAnsi="Cambria"/>
                <w:color w:val="1E1E1E"/>
                <w:sz w:val="19"/>
              </w:rPr>
              <w:t>Final Output Screenshot 1: Interactive Station Map &amp; Availability</w:t>
            </w:r>
          </w:p>
        </w:tc>
        <w:tc>
          <w:tcPr>
            <w:tcW w:type="dxa" w:w="1152"/>
          </w:tcPr>
          <w:p>
            <w:pPr>
              <w:spacing w:before="60" w:after="60"/>
              <w:jc w:val="left"/>
            </w:pPr>
            <w:r>
              <w:rPr>
                <w:rFonts w:ascii="Cambria" w:hAnsi="Cambria"/>
                <w:color w:val="1E1E1E"/>
                <w:sz w:val="19"/>
              </w:rPr>
              <w:t>68</w:t>
            </w:r>
          </w:p>
        </w:tc>
      </w:tr>
      <w:tr>
        <w:tc>
          <w:tcPr>
            <w:tcW w:type="dxa" w:w="1728"/>
          </w:tcPr>
          <w:p>
            <w:pPr>
              <w:spacing w:before="60" w:after="60"/>
              <w:jc w:val="left"/>
            </w:pPr>
            <w:r>
              <w:rPr>
                <w:rFonts w:ascii="Cambria" w:hAnsi="Cambria"/>
                <w:color w:val="1E1E1E"/>
                <w:sz w:val="19"/>
              </w:rPr>
              <w:t>Figure 10.2</w:t>
            </w:r>
          </w:p>
        </w:tc>
        <w:tc>
          <w:tcPr>
            <w:tcW w:type="dxa" w:w="6336"/>
          </w:tcPr>
          <w:p>
            <w:pPr>
              <w:spacing w:before="60" w:after="60"/>
              <w:jc w:val="left"/>
            </w:pPr>
            <w:r>
              <w:rPr>
                <w:rFonts w:ascii="Cambria" w:hAnsi="Cambria"/>
                <w:color w:val="1E1E1E"/>
                <w:sz w:val="19"/>
              </w:rPr>
              <w:t>Final Output Screenshot 2: Battery Estimator &amp; Slot Locking Wizard</w:t>
            </w:r>
          </w:p>
        </w:tc>
        <w:tc>
          <w:tcPr>
            <w:tcW w:type="dxa" w:w="1152"/>
          </w:tcPr>
          <w:p>
            <w:pPr>
              <w:spacing w:before="60" w:after="60"/>
              <w:jc w:val="left"/>
            </w:pPr>
            <w:r>
              <w:rPr>
                <w:rFonts w:ascii="Cambria" w:hAnsi="Cambria"/>
                <w:color w:val="1E1E1E"/>
                <w:sz w:val="19"/>
              </w:rPr>
              <w:t>68</w:t>
            </w:r>
          </w:p>
        </w:tc>
      </w:tr>
      <w:tr>
        <w:tc>
          <w:tcPr>
            <w:tcW w:type="dxa" w:w="1728"/>
          </w:tcPr>
          <w:p>
            <w:pPr>
              <w:spacing w:before="60" w:after="60"/>
              <w:jc w:val="left"/>
            </w:pPr>
            <w:r>
              <w:rPr>
                <w:rFonts w:ascii="Cambria" w:hAnsi="Cambria"/>
                <w:color w:val="1E1E1E"/>
                <w:sz w:val="19"/>
              </w:rPr>
              <w:t>Figure 10.3</w:t>
            </w:r>
          </w:p>
        </w:tc>
        <w:tc>
          <w:tcPr>
            <w:tcW w:type="dxa" w:w="6336"/>
          </w:tcPr>
          <w:p>
            <w:pPr>
              <w:spacing w:before="60" w:after="60"/>
              <w:jc w:val="left"/>
            </w:pPr>
            <w:r>
              <w:rPr>
                <w:rFonts w:ascii="Cambria" w:hAnsi="Cambria"/>
                <w:color w:val="1E1E1E"/>
                <w:sz w:val="19"/>
              </w:rPr>
              <w:t>Final Output Screenshot 3: Digital FastPass Scannable QR Code Modal</w:t>
            </w:r>
          </w:p>
        </w:tc>
        <w:tc>
          <w:tcPr>
            <w:tcW w:type="dxa" w:w="1152"/>
          </w:tcPr>
          <w:p>
            <w:pPr>
              <w:spacing w:before="60" w:after="60"/>
              <w:jc w:val="left"/>
            </w:pPr>
            <w:r>
              <w:rPr>
                <w:rFonts w:ascii="Cambria" w:hAnsi="Cambria"/>
                <w:color w:val="1E1E1E"/>
                <w:sz w:val="19"/>
              </w:rPr>
              <w:t>68</w:t>
            </w:r>
          </w:p>
        </w:tc>
      </w:tr>
      <w:tr>
        <w:tc>
          <w:tcPr>
            <w:tcW w:type="dxa" w:w="1728"/>
          </w:tcPr>
          <w:p>
            <w:pPr>
              <w:spacing w:before="60" w:after="60"/>
              <w:jc w:val="left"/>
            </w:pPr>
            <w:r>
              <w:rPr>
                <w:rFonts w:ascii="Cambria" w:hAnsi="Cambria"/>
                <w:color w:val="1E1E1E"/>
                <w:sz w:val="19"/>
              </w:rPr>
              <w:t>Figure 10.4</w:t>
            </w:r>
          </w:p>
        </w:tc>
        <w:tc>
          <w:tcPr>
            <w:tcW w:type="dxa" w:w="6336"/>
          </w:tcPr>
          <w:p>
            <w:pPr>
              <w:spacing w:before="60" w:after="60"/>
              <w:jc w:val="left"/>
            </w:pPr>
            <w:r>
              <w:rPr>
                <w:rFonts w:ascii="Cambria" w:hAnsi="Cambria"/>
                <w:color w:val="1E1E1E"/>
                <w:sz w:val="19"/>
              </w:rPr>
              <w:t>Final Output Screenshot 4: Station Operator Dashboard &amp; Analytics</w:t>
            </w:r>
          </w:p>
        </w:tc>
        <w:tc>
          <w:tcPr>
            <w:tcW w:type="dxa" w:w="1152"/>
          </w:tcPr>
          <w:p>
            <w:pPr>
              <w:spacing w:before="60" w:after="60"/>
              <w:jc w:val="left"/>
            </w:pPr>
            <w:r>
              <w:rPr>
                <w:rFonts w:ascii="Cambria" w:hAnsi="Cambria"/>
                <w:color w:val="1E1E1E"/>
                <w:sz w:val="19"/>
              </w:rPr>
              <w:t>68</w:t>
            </w:r>
          </w:p>
        </w:tc>
      </w:tr>
      <w:tr>
        <w:tc>
          <w:tcPr>
            <w:tcW w:type="dxa" w:w="1728"/>
          </w:tcPr>
          <w:p>
            <w:pPr>
              <w:spacing w:before="60" w:after="60"/>
              <w:jc w:val="left"/>
            </w:pPr>
            <w:r>
              <w:rPr>
                <w:rFonts w:ascii="Cambria" w:hAnsi="Cambria"/>
                <w:color w:val="1E1E1E"/>
                <w:sz w:val="19"/>
              </w:rPr>
              <w:t>Figure A.1</w:t>
            </w:r>
          </w:p>
        </w:tc>
        <w:tc>
          <w:tcPr>
            <w:tcW w:type="dxa" w:w="6336"/>
          </w:tcPr>
          <w:p>
            <w:pPr>
              <w:spacing w:before="60" w:after="60"/>
              <w:jc w:val="left"/>
            </w:pPr>
            <w:r>
              <w:rPr>
                <w:rFonts w:ascii="Cambria" w:hAnsi="Cambria"/>
                <w:color w:val="1E1E1E"/>
                <w:sz w:val="19"/>
              </w:rPr>
              <w:t>Supporting Evidence: Concurrency Stress Test Log Output</w:t>
            </w:r>
          </w:p>
        </w:tc>
        <w:tc>
          <w:tcPr>
            <w:tcW w:type="dxa" w:w="1152"/>
          </w:tcPr>
          <w:p>
            <w:pPr>
              <w:spacing w:before="60" w:after="60"/>
              <w:jc w:val="left"/>
            </w:pPr>
            <w:r>
              <w:rPr>
                <w:rFonts w:ascii="Cambria" w:hAnsi="Cambria"/>
                <w:color w:val="1E1E1E"/>
                <w:sz w:val="19"/>
              </w:rPr>
              <w:t>105</w:t>
            </w:r>
          </w:p>
        </w:tc>
      </w:tr>
      <w:tr>
        <w:tc>
          <w:tcPr>
            <w:tcW w:type="dxa" w:w="1728"/>
          </w:tcPr>
          <w:p>
            <w:pPr>
              <w:spacing w:before="60" w:after="60"/>
              <w:jc w:val="left"/>
            </w:pPr>
            <w:r>
              <w:rPr>
                <w:rFonts w:ascii="Cambria" w:hAnsi="Cambria"/>
                <w:color w:val="1E1E1E"/>
                <w:sz w:val="19"/>
              </w:rPr>
              <w:t>Figure A.2</w:t>
            </w:r>
          </w:p>
        </w:tc>
        <w:tc>
          <w:tcPr>
            <w:tcW w:type="dxa" w:w="6336"/>
          </w:tcPr>
          <w:p>
            <w:pPr>
              <w:spacing w:before="60" w:after="60"/>
              <w:jc w:val="left"/>
            </w:pPr>
            <w:r>
              <w:rPr>
                <w:rFonts w:ascii="Cambria" w:hAnsi="Cambria"/>
                <w:color w:val="1E1E1E"/>
                <w:sz w:val="19"/>
              </w:rPr>
              <w:t>Supporting Evidence: MongoDB Compass Geo-Spatial Index Inspection</w:t>
            </w:r>
          </w:p>
        </w:tc>
        <w:tc>
          <w:tcPr>
            <w:tcW w:type="dxa" w:w="1152"/>
          </w:tcPr>
          <w:p>
            <w:pPr>
              <w:spacing w:before="60" w:after="60"/>
              <w:jc w:val="left"/>
            </w:pPr>
            <w:r>
              <w:rPr>
                <w:rFonts w:ascii="Cambria" w:hAnsi="Cambria"/>
                <w:color w:val="1E1E1E"/>
                <w:sz w:val="19"/>
              </w:rPr>
              <w:t>105</w:t>
            </w:r>
          </w:p>
        </w:tc>
      </w:tr>
      <w:tr>
        <w:tc>
          <w:tcPr>
            <w:tcW w:type="dxa" w:w="1728"/>
          </w:tcPr>
          <w:p>
            <w:pPr>
              <w:spacing w:before="60" w:after="60"/>
              <w:jc w:val="left"/>
            </w:pPr>
            <w:r>
              <w:rPr>
                <w:rFonts w:ascii="Cambria" w:hAnsi="Cambria"/>
                <w:color w:val="1E1E1E"/>
                <w:sz w:val="19"/>
              </w:rPr>
              <w:t>Figure A.3</w:t>
            </w:r>
          </w:p>
        </w:tc>
        <w:tc>
          <w:tcPr>
            <w:tcW w:type="dxa" w:w="6336"/>
          </w:tcPr>
          <w:p>
            <w:pPr>
              <w:spacing w:before="60" w:after="60"/>
              <w:jc w:val="left"/>
            </w:pPr>
            <w:r>
              <w:rPr>
                <w:rFonts w:ascii="Cambria" w:hAnsi="Cambria"/>
                <w:color w:val="1E1E1E"/>
                <w:sz w:val="19"/>
              </w:rPr>
              <w:t>Supporting Evidence: Cloud Hosting Deployment Metrics (Render &amp; Vercel)</w:t>
            </w:r>
          </w:p>
        </w:tc>
        <w:tc>
          <w:tcPr>
            <w:tcW w:type="dxa" w:w="1152"/>
          </w:tcPr>
          <w:p>
            <w:pPr>
              <w:spacing w:before="60" w:after="60"/>
              <w:jc w:val="left"/>
            </w:pPr>
            <w:r>
              <w:rPr>
                <w:rFonts w:ascii="Cambria" w:hAnsi="Cambria"/>
                <w:color w:val="1E1E1E"/>
                <w:sz w:val="19"/>
              </w:rPr>
              <w:t>105</w:t>
            </w:r>
          </w:p>
        </w:tc>
      </w:tr>
    </w:tbl>
    <w:p>
      <w:pPr>
        <w:spacing w:after="120"/>
      </w:pPr>
    </w:p>
    <w:p>
      <w:r>
        <w:br w:type="page"/>
      </w:r>
    </w:p>
    <w:p>
      <w:pPr>
        <w:spacing w:before="400" w:after="360"/>
        <w:jc w:val="center"/>
      </w:pPr>
      <w:r>
        <w:rPr>
          <w:rFonts w:ascii="Cambria" w:hAnsi="Cambria"/>
          <w:b/>
          <w:color w:val="141414"/>
          <w:sz w:val="32"/>
        </w:rPr>
        <w:t>LIST OF TABLES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1728"/>
            <w:shd w:fill="EBF3FA"/>
          </w:tcPr>
          <w:p>
            <w:pPr>
              <w:spacing w:before="80" w:after="80"/>
              <w:jc w:val="left"/>
            </w:pPr>
            <w:r>
              <w:rPr>
                <w:rFonts w:ascii="Cambria" w:hAnsi="Cambria"/>
                <w:b/>
                <w:color w:val="0A1E3C"/>
                <w:sz w:val="20"/>
              </w:rPr>
              <w:t>Table No.</w:t>
            </w:r>
          </w:p>
        </w:tc>
        <w:tc>
          <w:tcPr>
            <w:tcW w:type="dxa" w:w="6336"/>
            <w:shd w:fill="EBF3FA"/>
          </w:tcPr>
          <w:p>
            <w:pPr>
              <w:spacing w:before="80" w:after="80"/>
              <w:jc w:val="left"/>
            </w:pPr>
            <w:r>
              <w:rPr>
                <w:rFonts w:ascii="Cambria" w:hAnsi="Cambria"/>
                <w:b/>
                <w:color w:val="0A1E3C"/>
                <w:sz w:val="20"/>
              </w:rPr>
              <w:t>Table Caption / Description</w:t>
            </w:r>
          </w:p>
        </w:tc>
        <w:tc>
          <w:tcPr>
            <w:tcW w:type="dxa" w:w="1152"/>
            <w:shd w:fill="EBF3FA"/>
          </w:tcPr>
          <w:p>
            <w:pPr>
              <w:spacing w:before="80" w:after="80"/>
              <w:jc w:val="left"/>
            </w:pPr>
            <w:r>
              <w:rPr>
                <w:rFonts w:ascii="Cambria" w:hAnsi="Cambria"/>
                <w:b/>
                <w:color w:val="0A1E3C"/>
                <w:sz w:val="20"/>
              </w:rPr>
              <w:t>Page No.</w:t>
            </w:r>
          </w:p>
        </w:tc>
      </w:tr>
      <w:tr>
        <w:tc>
          <w:tcPr>
            <w:tcW w:type="dxa" w:w="1728"/>
          </w:tcPr>
          <w:p>
            <w:pPr>
              <w:spacing w:before="60" w:after="60"/>
              <w:jc w:val="left"/>
            </w:pPr>
            <w:r>
              <w:rPr>
                <w:rFonts w:ascii="Cambria" w:hAnsi="Cambria"/>
                <w:color w:val="1E1E1E"/>
                <w:sz w:val="19"/>
              </w:rPr>
              <w:t>Table 1.1</w:t>
            </w:r>
          </w:p>
        </w:tc>
        <w:tc>
          <w:tcPr>
            <w:tcW w:type="dxa" w:w="6336"/>
          </w:tcPr>
          <w:p>
            <w:pPr>
              <w:spacing w:before="60" w:after="60"/>
              <w:jc w:val="left"/>
            </w:pPr>
            <w:r>
              <w:rPr>
                <w:rFonts w:ascii="Cambria" w:hAnsi="Cambria"/>
                <w:color w:val="1E1E1E"/>
                <w:sz w:val="19"/>
              </w:rPr>
              <w:t>Scope Matrix (In Scope, Out of Scope, Constraints)</w:t>
            </w:r>
          </w:p>
        </w:tc>
        <w:tc>
          <w:tcPr>
            <w:tcW w:type="dxa" w:w="1152"/>
          </w:tcPr>
          <w:p>
            <w:pPr>
              <w:spacing w:before="60" w:after="60"/>
              <w:jc w:val="left"/>
            </w:pPr>
            <w:r>
              <w:rPr>
                <w:rFonts w:ascii="Cambria" w:hAnsi="Cambria"/>
                <w:color w:val="1E1E1E"/>
                <w:sz w:val="19"/>
              </w:rPr>
              <w:t>6</w:t>
            </w:r>
          </w:p>
        </w:tc>
      </w:tr>
      <w:tr>
        <w:tc>
          <w:tcPr>
            <w:tcW w:type="dxa" w:w="1728"/>
          </w:tcPr>
          <w:p>
            <w:pPr>
              <w:spacing w:before="60" w:after="60"/>
              <w:jc w:val="left"/>
            </w:pPr>
            <w:r>
              <w:rPr>
                <w:rFonts w:ascii="Cambria" w:hAnsi="Cambria"/>
                <w:color w:val="1E1E1E"/>
                <w:sz w:val="19"/>
              </w:rPr>
              <w:t>Table 2.1</w:t>
            </w:r>
          </w:p>
        </w:tc>
        <w:tc>
          <w:tcPr>
            <w:tcW w:type="dxa" w:w="6336"/>
          </w:tcPr>
          <w:p>
            <w:pPr>
              <w:spacing w:before="60" w:after="60"/>
              <w:jc w:val="left"/>
            </w:pPr>
            <w:r>
              <w:rPr>
                <w:rFonts w:ascii="Cambria" w:hAnsi="Cambria"/>
                <w:color w:val="1E1E1E"/>
                <w:sz w:val="19"/>
              </w:rPr>
              <w:t>Internship Profile Details</w:t>
            </w:r>
          </w:p>
        </w:tc>
        <w:tc>
          <w:tcPr>
            <w:tcW w:type="dxa" w:w="1152"/>
          </w:tcPr>
          <w:p>
            <w:pPr>
              <w:spacing w:before="60" w:after="60"/>
              <w:jc w:val="left"/>
            </w:pPr>
            <w:r>
              <w:rPr>
                <w:rFonts w:ascii="Cambria" w:hAnsi="Cambria"/>
                <w:color w:val="1E1E1E"/>
                <w:sz w:val="19"/>
              </w:rPr>
              <w:t>10</w:t>
            </w:r>
          </w:p>
        </w:tc>
      </w:tr>
      <w:tr>
        <w:tc>
          <w:tcPr>
            <w:tcW w:type="dxa" w:w="1728"/>
          </w:tcPr>
          <w:p>
            <w:pPr>
              <w:spacing w:before="60" w:after="60"/>
              <w:jc w:val="left"/>
            </w:pPr>
            <w:r>
              <w:rPr>
                <w:rFonts w:ascii="Cambria" w:hAnsi="Cambria"/>
                <w:color w:val="1E1E1E"/>
                <w:sz w:val="19"/>
              </w:rPr>
              <w:t>Table 3.1</w:t>
            </w:r>
          </w:p>
        </w:tc>
        <w:tc>
          <w:tcPr>
            <w:tcW w:type="dxa" w:w="6336"/>
          </w:tcPr>
          <w:p>
            <w:pPr>
              <w:spacing w:before="60" w:after="60"/>
              <w:jc w:val="left"/>
            </w:pPr>
            <w:r>
              <w:rPr>
                <w:rFonts w:ascii="Cambria" w:hAnsi="Cambria"/>
                <w:color w:val="1E1E1E"/>
                <w:sz w:val="19"/>
              </w:rPr>
              <w:t>Literature Review: Existing Approaches and Related Work</w:t>
            </w:r>
          </w:p>
        </w:tc>
        <w:tc>
          <w:tcPr>
            <w:tcW w:type="dxa" w:w="1152"/>
          </w:tcPr>
          <w:p>
            <w:pPr>
              <w:spacing w:before="60" w:after="60"/>
              <w:jc w:val="left"/>
            </w:pPr>
            <w:r>
              <w:rPr>
                <w:rFonts w:ascii="Cambria" w:hAnsi="Cambria"/>
                <w:color w:val="1E1E1E"/>
                <w:sz w:val="19"/>
              </w:rPr>
              <w:t>12</w:t>
            </w:r>
          </w:p>
        </w:tc>
      </w:tr>
      <w:tr>
        <w:tc>
          <w:tcPr>
            <w:tcW w:type="dxa" w:w="1728"/>
          </w:tcPr>
          <w:p>
            <w:pPr>
              <w:spacing w:before="60" w:after="60"/>
              <w:jc w:val="left"/>
            </w:pPr>
            <w:r>
              <w:rPr>
                <w:rFonts w:ascii="Cambria" w:hAnsi="Cambria"/>
                <w:color w:val="1E1E1E"/>
                <w:sz w:val="19"/>
              </w:rPr>
              <w:t>Table 3.2</w:t>
            </w:r>
          </w:p>
        </w:tc>
        <w:tc>
          <w:tcPr>
            <w:tcW w:type="dxa" w:w="6336"/>
          </w:tcPr>
          <w:p>
            <w:pPr>
              <w:spacing w:before="60" w:after="60"/>
              <w:jc w:val="left"/>
            </w:pPr>
            <w:r>
              <w:rPr>
                <w:rFonts w:ascii="Cambria" w:hAnsi="Cambria"/>
                <w:color w:val="1E1E1E"/>
                <w:sz w:val="19"/>
              </w:rPr>
              <w:t>Comparative Analysis: Existing Systems vs. VoltSync</w:t>
            </w:r>
          </w:p>
        </w:tc>
        <w:tc>
          <w:tcPr>
            <w:tcW w:type="dxa" w:w="1152"/>
          </w:tcPr>
          <w:p>
            <w:pPr>
              <w:spacing w:before="60" w:after="60"/>
              <w:jc w:val="left"/>
            </w:pPr>
            <w:r>
              <w:rPr>
                <w:rFonts w:ascii="Cambria" w:hAnsi="Cambria"/>
                <w:color w:val="1E1E1E"/>
                <w:sz w:val="19"/>
              </w:rPr>
              <w:t>15</w:t>
            </w:r>
          </w:p>
        </w:tc>
      </w:tr>
      <w:tr>
        <w:tc>
          <w:tcPr>
            <w:tcW w:type="dxa" w:w="1728"/>
          </w:tcPr>
          <w:p>
            <w:pPr>
              <w:spacing w:before="60" w:after="60"/>
              <w:jc w:val="left"/>
            </w:pPr>
            <w:r>
              <w:rPr>
                <w:rFonts w:ascii="Cambria" w:hAnsi="Cambria"/>
                <w:color w:val="1E1E1E"/>
                <w:sz w:val="19"/>
              </w:rPr>
              <w:t>Table 4.1</w:t>
            </w:r>
          </w:p>
        </w:tc>
        <w:tc>
          <w:tcPr>
            <w:tcW w:type="dxa" w:w="6336"/>
          </w:tcPr>
          <w:p>
            <w:pPr>
              <w:spacing w:before="60" w:after="60"/>
              <w:jc w:val="left"/>
            </w:pPr>
            <w:r>
              <w:rPr>
                <w:rFonts w:ascii="Cambria" w:hAnsi="Cambria"/>
                <w:color w:val="1E1E1E"/>
                <w:sz w:val="19"/>
              </w:rPr>
              <w:t>Functional Requirements Specifications</w:t>
            </w:r>
          </w:p>
        </w:tc>
        <w:tc>
          <w:tcPr>
            <w:tcW w:type="dxa" w:w="1152"/>
          </w:tcPr>
          <w:p>
            <w:pPr>
              <w:spacing w:before="60" w:after="60"/>
              <w:jc w:val="left"/>
            </w:pPr>
            <w:r>
              <w:rPr>
                <w:rFonts w:ascii="Cambria" w:hAnsi="Cambria"/>
                <w:color w:val="1E1E1E"/>
                <w:sz w:val="19"/>
              </w:rPr>
              <w:t>17</w:t>
            </w:r>
          </w:p>
        </w:tc>
      </w:tr>
      <w:tr>
        <w:tc>
          <w:tcPr>
            <w:tcW w:type="dxa" w:w="1728"/>
          </w:tcPr>
          <w:p>
            <w:pPr>
              <w:spacing w:before="60" w:after="60"/>
              <w:jc w:val="left"/>
            </w:pPr>
            <w:r>
              <w:rPr>
                <w:rFonts w:ascii="Cambria" w:hAnsi="Cambria"/>
                <w:color w:val="1E1E1E"/>
                <w:sz w:val="19"/>
              </w:rPr>
              <w:t>Table 4.2</w:t>
            </w:r>
          </w:p>
        </w:tc>
        <w:tc>
          <w:tcPr>
            <w:tcW w:type="dxa" w:w="6336"/>
          </w:tcPr>
          <w:p>
            <w:pPr>
              <w:spacing w:before="60" w:after="60"/>
              <w:jc w:val="left"/>
            </w:pPr>
            <w:r>
              <w:rPr>
                <w:rFonts w:ascii="Cambria" w:hAnsi="Cambria"/>
                <w:color w:val="1E1E1E"/>
                <w:sz w:val="19"/>
              </w:rPr>
              <w:t>Non-Functional Requirements Specifications</w:t>
            </w:r>
          </w:p>
        </w:tc>
        <w:tc>
          <w:tcPr>
            <w:tcW w:type="dxa" w:w="1152"/>
          </w:tcPr>
          <w:p>
            <w:pPr>
              <w:spacing w:before="60" w:after="60"/>
              <w:jc w:val="left"/>
            </w:pPr>
            <w:r>
              <w:rPr>
                <w:rFonts w:ascii="Cambria" w:hAnsi="Cambria"/>
                <w:color w:val="1E1E1E"/>
                <w:sz w:val="19"/>
              </w:rPr>
              <w:t>18</w:t>
            </w:r>
          </w:p>
        </w:tc>
      </w:tr>
      <w:tr>
        <w:tc>
          <w:tcPr>
            <w:tcW w:type="dxa" w:w="1728"/>
          </w:tcPr>
          <w:p>
            <w:pPr>
              <w:spacing w:before="60" w:after="60"/>
              <w:jc w:val="left"/>
            </w:pPr>
            <w:r>
              <w:rPr>
                <w:rFonts w:ascii="Cambria" w:hAnsi="Cambria"/>
                <w:color w:val="1E1E1E"/>
                <w:sz w:val="19"/>
              </w:rPr>
              <w:t>Table 4.3</w:t>
            </w:r>
          </w:p>
        </w:tc>
        <w:tc>
          <w:tcPr>
            <w:tcW w:type="dxa" w:w="6336"/>
          </w:tcPr>
          <w:p>
            <w:pPr>
              <w:spacing w:before="60" w:after="60"/>
              <w:jc w:val="left"/>
            </w:pPr>
            <w:r>
              <w:rPr>
                <w:rFonts w:ascii="Cambria" w:hAnsi="Cambria"/>
                <w:color w:val="1E1E1E"/>
                <w:sz w:val="19"/>
              </w:rPr>
              <w:t>Hardware Requirements</w:t>
            </w:r>
          </w:p>
        </w:tc>
        <w:tc>
          <w:tcPr>
            <w:tcW w:type="dxa" w:w="1152"/>
          </w:tcPr>
          <w:p>
            <w:pPr>
              <w:spacing w:before="60" w:after="60"/>
              <w:jc w:val="left"/>
            </w:pPr>
            <w:r>
              <w:rPr>
                <w:rFonts w:ascii="Cambria" w:hAnsi="Cambria"/>
                <w:color w:val="1E1E1E"/>
                <w:sz w:val="19"/>
              </w:rPr>
              <w:t>19</w:t>
            </w:r>
          </w:p>
        </w:tc>
      </w:tr>
      <w:tr>
        <w:tc>
          <w:tcPr>
            <w:tcW w:type="dxa" w:w="1728"/>
          </w:tcPr>
          <w:p>
            <w:pPr>
              <w:spacing w:before="60" w:after="60"/>
              <w:jc w:val="left"/>
            </w:pPr>
            <w:r>
              <w:rPr>
                <w:rFonts w:ascii="Cambria" w:hAnsi="Cambria"/>
                <w:color w:val="1E1E1E"/>
                <w:sz w:val="19"/>
              </w:rPr>
              <w:t>Table 4.4</w:t>
            </w:r>
          </w:p>
        </w:tc>
        <w:tc>
          <w:tcPr>
            <w:tcW w:type="dxa" w:w="6336"/>
          </w:tcPr>
          <w:p>
            <w:pPr>
              <w:spacing w:before="60" w:after="60"/>
              <w:jc w:val="left"/>
            </w:pPr>
            <w:r>
              <w:rPr>
                <w:rFonts w:ascii="Cambria" w:hAnsi="Cambria"/>
                <w:color w:val="1E1E1E"/>
                <w:sz w:val="19"/>
              </w:rPr>
              <w:t>Software and Tool Requirements</w:t>
            </w:r>
          </w:p>
        </w:tc>
        <w:tc>
          <w:tcPr>
            <w:tcW w:type="dxa" w:w="1152"/>
          </w:tcPr>
          <w:p>
            <w:pPr>
              <w:spacing w:before="60" w:after="60"/>
              <w:jc w:val="left"/>
            </w:pPr>
            <w:r>
              <w:rPr>
                <w:rFonts w:ascii="Cambria" w:hAnsi="Cambria"/>
                <w:color w:val="1E1E1E"/>
                <w:sz w:val="19"/>
              </w:rPr>
              <w:t>20</w:t>
            </w:r>
          </w:p>
        </w:tc>
      </w:tr>
      <w:tr>
        <w:tc>
          <w:tcPr>
            <w:tcW w:type="dxa" w:w="1728"/>
          </w:tcPr>
          <w:p>
            <w:pPr>
              <w:spacing w:before="60" w:after="60"/>
              <w:jc w:val="left"/>
            </w:pPr>
            <w:r>
              <w:rPr>
                <w:rFonts w:ascii="Cambria" w:hAnsi="Cambria"/>
                <w:color w:val="1E1E1E"/>
                <w:sz w:val="19"/>
              </w:rPr>
              <w:t>Table 4.5</w:t>
            </w:r>
          </w:p>
        </w:tc>
        <w:tc>
          <w:tcPr>
            <w:tcW w:type="dxa" w:w="6336"/>
          </w:tcPr>
          <w:p>
            <w:pPr>
              <w:spacing w:before="60" w:after="60"/>
              <w:jc w:val="left"/>
            </w:pPr>
            <w:r>
              <w:rPr>
                <w:rFonts w:ascii="Cambria" w:hAnsi="Cambria"/>
                <w:color w:val="1E1E1E"/>
                <w:sz w:val="19"/>
              </w:rPr>
              <w:t>Data and Dataset Requirements</w:t>
            </w:r>
          </w:p>
        </w:tc>
        <w:tc>
          <w:tcPr>
            <w:tcW w:type="dxa" w:w="1152"/>
          </w:tcPr>
          <w:p>
            <w:pPr>
              <w:spacing w:before="60" w:after="60"/>
              <w:jc w:val="left"/>
            </w:pPr>
            <w:r>
              <w:rPr>
                <w:rFonts w:ascii="Cambria" w:hAnsi="Cambria"/>
                <w:color w:val="1E1E1E"/>
                <w:sz w:val="19"/>
              </w:rPr>
              <w:t>21</w:t>
            </w:r>
          </w:p>
        </w:tc>
      </w:tr>
      <w:tr>
        <w:tc>
          <w:tcPr>
            <w:tcW w:type="dxa" w:w="1728"/>
          </w:tcPr>
          <w:p>
            <w:pPr>
              <w:spacing w:before="60" w:after="60"/>
              <w:jc w:val="left"/>
            </w:pPr>
            <w:r>
              <w:rPr>
                <w:rFonts w:ascii="Cambria" w:hAnsi="Cambria"/>
                <w:color w:val="1E1E1E"/>
                <w:sz w:val="19"/>
              </w:rPr>
              <w:t>Table 5.1</w:t>
            </w:r>
          </w:p>
        </w:tc>
        <w:tc>
          <w:tcPr>
            <w:tcW w:type="dxa" w:w="6336"/>
          </w:tcPr>
          <w:p>
            <w:pPr>
              <w:spacing w:before="60" w:after="60"/>
              <w:jc w:val="left"/>
            </w:pPr>
            <w:r>
              <w:rPr>
                <w:rFonts w:ascii="Cambria" w:hAnsi="Cambria"/>
                <w:color w:val="1E1E1E"/>
                <w:sz w:val="19"/>
              </w:rPr>
              <w:t>Project Phases and Deliverables</w:t>
            </w:r>
          </w:p>
        </w:tc>
        <w:tc>
          <w:tcPr>
            <w:tcW w:type="dxa" w:w="1152"/>
          </w:tcPr>
          <w:p>
            <w:pPr>
              <w:spacing w:before="60" w:after="60"/>
              <w:jc w:val="left"/>
            </w:pPr>
            <w:r>
              <w:rPr>
                <w:rFonts w:ascii="Cambria" w:hAnsi="Cambria"/>
                <w:color w:val="1E1E1E"/>
                <w:sz w:val="19"/>
              </w:rPr>
              <w:t>28</w:t>
            </w:r>
          </w:p>
        </w:tc>
      </w:tr>
      <w:tr>
        <w:tc>
          <w:tcPr>
            <w:tcW w:type="dxa" w:w="1728"/>
          </w:tcPr>
          <w:p>
            <w:pPr>
              <w:spacing w:before="60" w:after="60"/>
              <w:jc w:val="left"/>
            </w:pPr>
            <w:r>
              <w:rPr>
                <w:rFonts w:ascii="Cambria" w:hAnsi="Cambria"/>
                <w:color w:val="1E1E1E"/>
                <w:sz w:val="19"/>
              </w:rPr>
              <w:t>Table 5.2</w:t>
            </w:r>
          </w:p>
        </w:tc>
        <w:tc>
          <w:tcPr>
            <w:tcW w:type="dxa" w:w="6336"/>
          </w:tcPr>
          <w:p>
            <w:pPr>
              <w:spacing w:before="60" w:after="60"/>
              <w:jc w:val="left"/>
            </w:pPr>
            <w:r>
              <w:rPr>
                <w:rFonts w:ascii="Cambria" w:hAnsi="Cambria"/>
                <w:color w:val="1E1E1E"/>
                <w:sz w:val="19"/>
              </w:rPr>
              <w:t>Progress Report Consolidation Summary</w:t>
            </w:r>
          </w:p>
        </w:tc>
        <w:tc>
          <w:tcPr>
            <w:tcW w:type="dxa" w:w="1152"/>
          </w:tcPr>
          <w:p>
            <w:pPr>
              <w:spacing w:before="60" w:after="60"/>
              <w:jc w:val="left"/>
            </w:pPr>
            <w:r>
              <w:rPr>
                <w:rFonts w:ascii="Cambria" w:hAnsi="Cambria"/>
                <w:color w:val="1E1E1E"/>
                <w:sz w:val="19"/>
              </w:rPr>
              <w:t>29</w:t>
            </w:r>
          </w:p>
        </w:tc>
      </w:tr>
      <w:tr>
        <w:tc>
          <w:tcPr>
            <w:tcW w:type="dxa" w:w="1728"/>
          </w:tcPr>
          <w:p>
            <w:pPr>
              <w:spacing w:before="60" w:after="60"/>
              <w:jc w:val="left"/>
            </w:pPr>
            <w:r>
              <w:rPr>
                <w:rFonts w:ascii="Cambria" w:hAnsi="Cambria"/>
                <w:color w:val="1E1E1E"/>
                <w:sz w:val="19"/>
              </w:rPr>
              <w:t>Table 5.3</w:t>
            </w:r>
          </w:p>
        </w:tc>
        <w:tc>
          <w:tcPr>
            <w:tcW w:type="dxa" w:w="6336"/>
          </w:tcPr>
          <w:p>
            <w:pPr>
              <w:spacing w:before="60" w:after="60"/>
              <w:jc w:val="left"/>
            </w:pPr>
            <w:r>
              <w:rPr>
                <w:rFonts w:ascii="Cambria" w:hAnsi="Cambria"/>
                <w:color w:val="1E1E1E"/>
                <w:sz w:val="19"/>
              </w:rPr>
              <w:t>Project Schedule and Milestone Tracking</w:t>
            </w:r>
          </w:p>
        </w:tc>
        <w:tc>
          <w:tcPr>
            <w:tcW w:type="dxa" w:w="1152"/>
          </w:tcPr>
          <w:p>
            <w:pPr>
              <w:spacing w:before="60" w:after="60"/>
              <w:jc w:val="left"/>
            </w:pPr>
            <w:r>
              <w:rPr>
                <w:rFonts w:ascii="Cambria" w:hAnsi="Cambria"/>
                <w:color w:val="1E1E1E"/>
                <w:sz w:val="19"/>
              </w:rPr>
              <w:t>29</w:t>
            </w:r>
          </w:p>
        </w:tc>
      </w:tr>
      <w:tr>
        <w:tc>
          <w:tcPr>
            <w:tcW w:type="dxa" w:w="1728"/>
          </w:tcPr>
          <w:p>
            <w:pPr>
              <w:spacing w:before="60" w:after="60"/>
              <w:jc w:val="left"/>
            </w:pPr>
            <w:r>
              <w:rPr>
                <w:rFonts w:ascii="Cambria" w:hAnsi="Cambria"/>
                <w:color w:val="1E1E1E"/>
                <w:sz w:val="19"/>
              </w:rPr>
              <w:t>Table 6.1</w:t>
            </w:r>
          </w:p>
        </w:tc>
        <w:tc>
          <w:tcPr>
            <w:tcW w:type="dxa" w:w="6336"/>
          </w:tcPr>
          <w:p>
            <w:pPr>
              <w:spacing w:before="60" w:after="60"/>
              <w:jc w:val="left"/>
            </w:pPr>
            <w:r>
              <w:rPr>
                <w:rFonts w:ascii="Cambria" w:hAnsi="Cambria"/>
                <w:color w:val="1E1E1E"/>
                <w:sz w:val="19"/>
              </w:rPr>
              <w:t>Module-wise Functional Specification</w:t>
            </w:r>
          </w:p>
        </w:tc>
        <w:tc>
          <w:tcPr>
            <w:tcW w:type="dxa" w:w="1152"/>
          </w:tcPr>
          <w:p>
            <w:pPr>
              <w:spacing w:before="60" w:after="60"/>
              <w:jc w:val="left"/>
            </w:pPr>
            <w:r>
              <w:rPr>
                <w:rFonts w:ascii="Cambria" w:hAnsi="Cambria"/>
                <w:color w:val="1E1E1E"/>
                <w:sz w:val="19"/>
              </w:rPr>
              <w:t>32</w:t>
            </w:r>
          </w:p>
        </w:tc>
      </w:tr>
      <w:tr>
        <w:tc>
          <w:tcPr>
            <w:tcW w:type="dxa" w:w="1728"/>
          </w:tcPr>
          <w:p>
            <w:pPr>
              <w:spacing w:before="60" w:after="60"/>
              <w:jc w:val="left"/>
            </w:pPr>
            <w:r>
              <w:rPr>
                <w:rFonts w:ascii="Cambria" w:hAnsi="Cambria"/>
                <w:color w:val="1E1E1E"/>
                <w:sz w:val="19"/>
              </w:rPr>
              <w:t>Table 6.2</w:t>
            </w:r>
          </w:p>
        </w:tc>
        <w:tc>
          <w:tcPr>
            <w:tcW w:type="dxa" w:w="6336"/>
          </w:tcPr>
          <w:p>
            <w:pPr>
              <w:spacing w:before="60" w:after="60"/>
              <w:jc w:val="left"/>
            </w:pPr>
            <w:r>
              <w:rPr>
                <w:rFonts w:ascii="Cambria" w:hAnsi="Cambria"/>
                <w:color w:val="1E1E1E"/>
                <w:sz w:val="19"/>
              </w:rPr>
              <w:t>Database Collections, Fields, and Schema Design</w:t>
            </w:r>
          </w:p>
        </w:tc>
        <w:tc>
          <w:tcPr>
            <w:tcW w:type="dxa" w:w="1152"/>
          </w:tcPr>
          <w:p>
            <w:pPr>
              <w:spacing w:before="60" w:after="60"/>
              <w:jc w:val="left"/>
            </w:pPr>
            <w:r>
              <w:rPr>
                <w:rFonts w:ascii="Cambria" w:hAnsi="Cambria"/>
                <w:color w:val="1E1E1E"/>
                <w:sz w:val="19"/>
              </w:rPr>
              <w:t>40</w:t>
            </w:r>
          </w:p>
        </w:tc>
      </w:tr>
      <w:tr>
        <w:tc>
          <w:tcPr>
            <w:tcW w:type="dxa" w:w="1728"/>
          </w:tcPr>
          <w:p>
            <w:pPr>
              <w:spacing w:before="60" w:after="60"/>
              <w:jc w:val="left"/>
            </w:pPr>
            <w:r>
              <w:rPr>
                <w:rFonts w:ascii="Cambria" w:hAnsi="Cambria"/>
                <w:color w:val="1E1E1E"/>
                <w:sz w:val="19"/>
              </w:rPr>
              <w:t>Table 7.1</w:t>
            </w:r>
          </w:p>
        </w:tc>
        <w:tc>
          <w:tcPr>
            <w:tcW w:type="dxa" w:w="6336"/>
          </w:tcPr>
          <w:p>
            <w:pPr>
              <w:spacing w:before="60" w:after="60"/>
              <w:jc w:val="left"/>
            </w:pPr>
            <w:r>
              <w:rPr>
                <w:rFonts w:ascii="Cambria" w:hAnsi="Cambria"/>
                <w:color w:val="1E1E1E"/>
                <w:sz w:val="19"/>
              </w:rPr>
              <w:t>Programming Languages and Runtimes</w:t>
            </w:r>
          </w:p>
        </w:tc>
        <w:tc>
          <w:tcPr>
            <w:tcW w:type="dxa" w:w="1152"/>
          </w:tcPr>
          <w:p>
            <w:pPr>
              <w:spacing w:before="60" w:after="60"/>
              <w:jc w:val="left"/>
            </w:pPr>
            <w:r>
              <w:rPr>
                <w:rFonts w:ascii="Cambria" w:hAnsi="Cambria"/>
                <w:color w:val="1E1E1E"/>
                <w:sz w:val="19"/>
              </w:rPr>
              <w:t>40</w:t>
            </w:r>
          </w:p>
        </w:tc>
      </w:tr>
      <w:tr>
        <w:tc>
          <w:tcPr>
            <w:tcW w:type="dxa" w:w="1728"/>
          </w:tcPr>
          <w:p>
            <w:pPr>
              <w:spacing w:before="60" w:after="60"/>
              <w:jc w:val="left"/>
            </w:pPr>
            <w:r>
              <w:rPr>
                <w:rFonts w:ascii="Cambria" w:hAnsi="Cambria"/>
                <w:color w:val="1E1E1E"/>
                <w:sz w:val="19"/>
              </w:rPr>
              <w:t>Table 7.2</w:t>
            </w:r>
          </w:p>
        </w:tc>
        <w:tc>
          <w:tcPr>
            <w:tcW w:type="dxa" w:w="6336"/>
          </w:tcPr>
          <w:p>
            <w:pPr>
              <w:spacing w:before="60" w:after="60"/>
              <w:jc w:val="left"/>
            </w:pPr>
            <w:r>
              <w:rPr>
                <w:rFonts w:ascii="Cambria" w:hAnsi="Cambria"/>
                <w:color w:val="1E1E1E"/>
                <w:sz w:val="19"/>
              </w:rPr>
              <w:t>Frameworks, Libraries, and Third-Party Dependencies</w:t>
            </w:r>
          </w:p>
        </w:tc>
        <w:tc>
          <w:tcPr>
            <w:tcW w:type="dxa" w:w="1152"/>
          </w:tcPr>
          <w:p>
            <w:pPr>
              <w:spacing w:before="60" w:after="60"/>
              <w:jc w:val="left"/>
            </w:pPr>
            <w:r>
              <w:rPr>
                <w:rFonts w:ascii="Cambria" w:hAnsi="Cambria"/>
                <w:color w:val="1E1E1E"/>
                <w:sz w:val="19"/>
              </w:rPr>
              <w:t>41</w:t>
            </w:r>
          </w:p>
        </w:tc>
      </w:tr>
      <w:tr>
        <w:tc>
          <w:tcPr>
            <w:tcW w:type="dxa" w:w="1728"/>
          </w:tcPr>
          <w:p>
            <w:pPr>
              <w:spacing w:before="60" w:after="60"/>
              <w:jc w:val="left"/>
            </w:pPr>
            <w:r>
              <w:rPr>
                <w:rFonts w:ascii="Cambria" w:hAnsi="Cambria"/>
                <w:color w:val="1E1E1E"/>
                <w:sz w:val="19"/>
              </w:rPr>
              <w:t>Table 7.3</w:t>
            </w:r>
          </w:p>
        </w:tc>
        <w:tc>
          <w:tcPr>
            <w:tcW w:type="dxa" w:w="6336"/>
          </w:tcPr>
          <w:p>
            <w:pPr>
              <w:spacing w:before="60" w:after="60"/>
              <w:jc w:val="left"/>
            </w:pPr>
            <w:r>
              <w:rPr>
                <w:rFonts w:ascii="Cambria" w:hAnsi="Cambria"/>
                <w:color w:val="1E1E1E"/>
                <w:sz w:val="19"/>
              </w:rPr>
              <w:t>Database and Data Storage Technologies</w:t>
            </w:r>
          </w:p>
        </w:tc>
        <w:tc>
          <w:tcPr>
            <w:tcW w:type="dxa" w:w="1152"/>
          </w:tcPr>
          <w:p>
            <w:pPr>
              <w:spacing w:before="60" w:after="60"/>
              <w:jc w:val="left"/>
            </w:pPr>
            <w:r>
              <w:rPr>
                <w:rFonts w:ascii="Cambria" w:hAnsi="Cambria"/>
                <w:color w:val="1E1E1E"/>
                <w:sz w:val="19"/>
              </w:rPr>
              <w:t>42</w:t>
            </w:r>
          </w:p>
        </w:tc>
      </w:tr>
      <w:tr>
        <w:tc>
          <w:tcPr>
            <w:tcW w:type="dxa" w:w="1728"/>
          </w:tcPr>
          <w:p>
            <w:pPr>
              <w:spacing w:before="60" w:after="60"/>
              <w:jc w:val="left"/>
            </w:pPr>
            <w:r>
              <w:rPr>
                <w:rFonts w:ascii="Cambria" w:hAnsi="Cambria"/>
                <w:color w:val="1E1E1E"/>
                <w:sz w:val="19"/>
              </w:rPr>
              <w:t>Table 7.4</w:t>
            </w:r>
          </w:p>
        </w:tc>
        <w:tc>
          <w:tcPr>
            <w:tcW w:type="dxa" w:w="6336"/>
          </w:tcPr>
          <w:p>
            <w:pPr>
              <w:spacing w:before="60" w:after="60"/>
              <w:jc w:val="left"/>
            </w:pPr>
            <w:r>
              <w:rPr>
                <w:rFonts w:ascii="Cambria" w:hAnsi="Cambria"/>
                <w:color w:val="1E1E1E"/>
                <w:sz w:val="19"/>
              </w:rPr>
              <w:t>Hardware, Cloud, and Deployment Infrastructure</w:t>
            </w:r>
          </w:p>
        </w:tc>
        <w:tc>
          <w:tcPr>
            <w:tcW w:type="dxa" w:w="1152"/>
          </w:tcPr>
          <w:p>
            <w:pPr>
              <w:spacing w:before="60" w:after="60"/>
              <w:jc w:val="left"/>
            </w:pPr>
            <w:r>
              <w:rPr>
                <w:rFonts w:ascii="Cambria" w:hAnsi="Cambria"/>
                <w:color w:val="1E1E1E"/>
                <w:sz w:val="19"/>
              </w:rPr>
              <w:t>43</w:t>
            </w:r>
          </w:p>
        </w:tc>
      </w:tr>
      <w:tr>
        <w:tc>
          <w:tcPr>
            <w:tcW w:type="dxa" w:w="1728"/>
          </w:tcPr>
          <w:p>
            <w:pPr>
              <w:spacing w:before="60" w:after="60"/>
              <w:jc w:val="left"/>
            </w:pPr>
            <w:r>
              <w:rPr>
                <w:rFonts w:ascii="Cambria" w:hAnsi="Cambria"/>
                <w:color w:val="1E1E1E"/>
                <w:sz w:val="19"/>
              </w:rPr>
              <w:t>Table 7.5</w:t>
            </w:r>
          </w:p>
        </w:tc>
        <w:tc>
          <w:tcPr>
            <w:tcW w:type="dxa" w:w="6336"/>
          </w:tcPr>
          <w:p>
            <w:pPr>
              <w:spacing w:before="60" w:after="60"/>
              <w:jc w:val="left"/>
            </w:pPr>
            <w:r>
              <w:rPr>
                <w:rFonts w:ascii="Cambria" w:hAnsi="Cambria"/>
                <w:color w:val="1E1E1E"/>
                <w:sz w:val="19"/>
              </w:rPr>
              <w:t>Development Tools and IDE Environment</w:t>
            </w:r>
          </w:p>
        </w:tc>
        <w:tc>
          <w:tcPr>
            <w:tcW w:type="dxa" w:w="1152"/>
          </w:tcPr>
          <w:p>
            <w:pPr>
              <w:spacing w:before="60" w:after="60"/>
              <w:jc w:val="left"/>
            </w:pPr>
            <w:r>
              <w:rPr>
                <w:rFonts w:ascii="Cambria" w:hAnsi="Cambria"/>
                <w:color w:val="1E1E1E"/>
                <w:sz w:val="19"/>
              </w:rPr>
              <w:t>44</w:t>
            </w:r>
          </w:p>
        </w:tc>
      </w:tr>
      <w:tr>
        <w:tc>
          <w:tcPr>
            <w:tcW w:type="dxa" w:w="1728"/>
          </w:tcPr>
          <w:p>
            <w:pPr>
              <w:spacing w:before="60" w:after="60"/>
              <w:jc w:val="left"/>
            </w:pPr>
            <w:r>
              <w:rPr>
                <w:rFonts w:ascii="Cambria" w:hAnsi="Cambria"/>
                <w:color w:val="1E1E1E"/>
                <w:sz w:val="19"/>
              </w:rPr>
              <w:t>Table 8.1</w:t>
            </w:r>
          </w:p>
        </w:tc>
        <w:tc>
          <w:tcPr>
            <w:tcW w:type="dxa" w:w="6336"/>
          </w:tcPr>
          <w:p>
            <w:pPr>
              <w:spacing w:before="60" w:after="60"/>
              <w:jc w:val="left"/>
            </w:pPr>
            <w:r>
              <w:rPr>
                <w:rFonts w:ascii="Cambria" w:hAnsi="Cambria"/>
                <w:color w:val="1E1E1E"/>
                <w:sz w:val="19"/>
              </w:rPr>
              <w:t>REST API Endpoints Specification</w:t>
            </w:r>
          </w:p>
        </w:tc>
        <w:tc>
          <w:tcPr>
            <w:tcW w:type="dxa" w:w="1152"/>
          </w:tcPr>
          <w:p>
            <w:pPr>
              <w:spacing w:before="60" w:after="60"/>
              <w:jc w:val="left"/>
            </w:pPr>
            <w:r>
              <w:rPr>
                <w:rFonts w:ascii="Cambria" w:hAnsi="Cambria"/>
                <w:color w:val="1E1E1E"/>
                <w:sz w:val="19"/>
              </w:rPr>
              <w:t>52</w:t>
            </w:r>
          </w:p>
        </w:tc>
      </w:tr>
      <w:tr>
        <w:tc>
          <w:tcPr>
            <w:tcW w:type="dxa" w:w="1728"/>
          </w:tcPr>
          <w:p>
            <w:pPr>
              <w:spacing w:before="60" w:after="60"/>
              <w:jc w:val="left"/>
            </w:pPr>
            <w:r>
              <w:rPr>
                <w:rFonts w:ascii="Cambria" w:hAnsi="Cambria"/>
                <w:color w:val="1E1E1E"/>
                <w:sz w:val="19"/>
              </w:rPr>
              <w:t>Table 9.1</w:t>
            </w:r>
          </w:p>
        </w:tc>
        <w:tc>
          <w:tcPr>
            <w:tcW w:type="dxa" w:w="6336"/>
          </w:tcPr>
          <w:p>
            <w:pPr>
              <w:spacing w:before="60" w:after="60"/>
              <w:jc w:val="left"/>
            </w:pPr>
            <w:r>
              <w:rPr>
                <w:rFonts w:ascii="Cambria" w:hAnsi="Cambria"/>
                <w:color w:val="1E1E1E"/>
                <w:sz w:val="19"/>
              </w:rPr>
              <w:t>Unit and Module Test Cases</w:t>
            </w:r>
          </w:p>
        </w:tc>
        <w:tc>
          <w:tcPr>
            <w:tcW w:type="dxa" w:w="1152"/>
          </w:tcPr>
          <w:p>
            <w:pPr>
              <w:spacing w:before="60" w:after="60"/>
              <w:jc w:val="left"/>
            </w:pPr>
            <w:r>
              <w:rPr>
                <w:rFonts w:ascii="Cambria" w:hAnsi="Cambria"/>
                <w:color w:val="1E1E1E"/>
                <w:sz w:val="19"/>
              </w:rPr>
              <w:t>57</w:t>
            </w:r>
          </w:p>
        </w:tc>
      </w:tr>
      <w:tr>
        <w:tc>
          <w:tcPr>
            <w:tcW w:type="dxa" w:w="1728"/>
          </w:tcPr>
          <w:p>
            <w:pPr>
              <w:spacing w:before="60" w:after="60"/>
              <w:jc w:val="left"/>
            </w:pPr>
            <w:r>
              <w:rPr>
                <w:rFonts w:ascii="Cambria" w:hAnsi="Cambria"/>
                <w:color w:val="1E1E1E"/>
                <w:sz w:val="19"/>
              </w:rPr>
              <w:t>Table 9.2</w:t>
            </w:r>
          </w:p>
        </w:tc>
        <w:tc>
          <w:tcPr>
            <w:tcW w:type="dxa" w:w="6336"/>
          </w:tcPr>
          <w:p>
            <w:pPr>
              <w:spacing w:before="60" w:after="60"/>
              <w:jc w:val="left"/>
            </w:pPr>
            <w:r>
              <w:rPr>
                <w:rFonts w:ascii="Cambria" w:hAnsi="Cambria"/>
                <w:color w:val="1E1E1E"/>
                <w:sz w:val="19"/>
              </w:rPr>
              <w:t>Functional Test Cases and Execution Results</w:t>
            </w:r>
          </w:p>
        </w:tc>
        <w:tc>
          <w:tcPr>
            <w:tcW w:type="dxa" w:w="1152"/>
          </w:tcPr>
          <w:p>
            <w:pPr>
              <w:spacing w:before="60" w:after="60"/>
              <w:jc w:val="left"/>
            </w:pPr>
            <w:r>
              <w:rPr>
                <w:rFonts w:ascii="Cambria" w:hAnsi="Cambria"/>
                <w:color w:val="1E1E1E"/>
                <w:sz w:val="19"/>
              </w:rPr>
              <w:t>59</w:t>
            </w:r>
          </w:p>
        </w:tc>
      </w:tr>
      <w:tr>
        <w:tc>
          <w:tcPr>
            <w:tcW w:type="dxa" w:w="1728"/>
          </w:tcPr>
          <w:p>
            <w:pPr>
              <w:spacing w:before="60" w:after="60"/>
              <w:jc w:val="left"/>
            </w:pPr>
            <w:r>
              <w:rPr>
                <w:rFonts w:ascii="Cambria" w:hAnsi="Cambria"/>
                <w:color w:val="1E1E1E"/>
                <w:sz w:val="19"/>
              </w:rPr>
              <w:t>Table 9.3</w:t>
            </w:r>
          </w:p>
        </w:tc>
        <w:tc>
          <w:tcPr>
            <w:tcW w:type="dxa" w:w="6336"/>
          </w:tcPr>
          <w:p>
            <w:pPr>
              <w:spacing w:before="60" w:after="60"/>
              <w:jc w:val="left"/>
            </w:pPr>
            <w:r>
              <w:rPr>
                <w:rFonts w:ascii="Cambria" w:hAnsi="Cambria"/>
                <w:color w:val="1E1E1E"/>
                <w:sz w:val="19"/>
              </w:rPr>
              <w:t>Integration Test Cases</w:t>
            </w:r>
          </w:p>
        </w:tc>
        <w:tc>
          <w:tcPr>
            <w:tcW w:type="dxa" w:w="1152"/>
          </w:tcPr>
          <w:p>
            <w:pPr>
              <w:spacing w:before="60" w:after="60"/>
              <w:jc w:val="left"/>
            </w:pPr>
            <w:r>
              <w:rPr>
                <w:rFonts w:ascii="Cambria" w:hAnsi="Cambria"/>
                <w:color w:val="1E1E1E"/>
                <w:sz w:val="19"/>
              </w:rPr>
              <w:t>58</w:t>
            </w:r>
          </w:p>
        </w:tc>
      </w:tr>
      <w:tr>
        <w:tc>
          <w:tcPr>
            <w:tcW w:type="dxa" w:w="1728"/>
          </w:tcPr>
          <w:p>
            <w:pPr>
              <w:spacing w:before="60" w:after="60"/>
              <w:jc w:val="left"/>
            </w:pPr>
            <w:r>
              <w:rPr>
                <w:rFonts w:ascii="Cambria" w:hAnsi="Cambria"/>
                <w:color w:val="1E1E1E"/>
                <w:sz w:val="19"/>
              </w:rPr>
              <w:t>Table 9.4</w:t>
            </w:r>
          </w:p>
        </w:tc>
        <w:tc>
          <w:tcPr>
            <w:tcW w:type="dxa" w:w="6336"/>
          </w:tcPr>
          <w:p>
            <w:pPr>
              <w:spacing w:before="60" w:after="60"/>
              <w:jc w:val="left"/>
            </w:pPr>
            <w:r>
              <w:rPr>
                <w:rFonts w:ascii="Cambria" w:hAnsi="Cambria"/>
                <w:color w:val="1E1E1E"/>
                <w:sz w:val="19"/>
              </w:rPr>
              <w:t>System Test Cases</w:t>
            </w:r>
          </w:p>
        </w:tc>
        <w:tc>
          <w:tcPr>
            <w:tcW w:type="dxa" w:w="1152"/>
          </w:tcPr>
          <w:p>
            <w:pPr>
              <w:spacing w:before="60" w:after="60"/>
              <w:jc w:val="left"/>
            </w:pPr>
            <w:r>
              <w:rPr>
                <w:rFonts w:ascii="Cambria" w:hAnsi="Cambria"/>
                <w:color w:val="1E1E1E"/>
                <w:sz w:val="19"/>
              </w:rPr>
              <w:t>60</w:t>
            </w:r>
          </w:p>
        </w:tc>
      </w:tr>
      <w:tr>
        <w:tc>
          <w:tcPr>
            <w:tcW w:type="dxa" w:w="1728"/>
          </w:tcPr>
          <w:p>
            <w:pPr>
              <w:spacing w:before="60" w:after="60"/>
              <w:jc w:val="left"/>
            </w:pPr>
            <w:r>
              <w:rPr>
                <w:rFonts w:ascii="Cambria" w:hAnsi="Cambria"/>
                <w:color w:val="1E1E1E"/>
                <w:sz w:val="19"/>
              </w:rPr>
              <w:t>Table 9.5</w:t>
            </w:r>
          </w:p>
        </w:tc>
        <w:tc>
          <w:tcPr>
            <w:tcW w:type="dxa" w:w="6336"/>
          </w:tcPr>
          <w:p>
            <w:pPr>
              <w:spacing w:before="60" w:after="60"/>
              <w:jc w:val="left"/>
            </w:pPr>
            <w:r>
              <w:rPr>
                <w:rFonts w:ascii="Cambria" w:hAnsi="Cambria"/>
                <w:color w:val="1E1E1E"/>
                <w:sz w:val="19"/>
              </w:rPr>
              <w:t>Concurrency and Performance Stress Benchmark Results</w:t>
            </w:r>
          </w:p>
        </w:tc>
        <w:tc>
          <w:tcPr>
            <w:tcW w:type="dxa" w:w="1152"/>
          </w:tcPr>
          <w:p>
            <w:pPr>
              <w:spacing w:before="60" w:after="60"/>
              <w:jc w:val="left"/>
            </w:pPr>
            <w:r>
              <w:rPr>
                <w:rFonts w:ascii="Cambria" w:hAnsi="Cambria"/>
                <w:color w:val="1E1E1E"/>
                <w:sz w:val="19"/>
              </w:rPr>
              <w:t>61</w:t>
            </w:r>
          </w:p>
        </w:tc>
      </w:tr>
      <w:tr>
        <w:tc>
          <w:tcPr>
            <w:tcW w:type="dxa" w:w="1728"/>
          </w:tcPr>
          <w:p>
            <w:pPr>
              <w:spacing w:before="60" w:after="60"/>
              <w:jc w:val="left"/>
            </w:pPr>
            <w:r>
              <w:rPr>
                <w:rFonts w:ascii="Cambria" w:hAnsi="Cambria"/>
                <w:color w:val="1E1E1E"/>
                <w:sz w:val="19"/>
              </w:rPr>
              <w:t>Table 9.6</w:t>
            </w:r>
          </w:p>
        </w:tc>
        <w:tc>
          <w:tcPr>
            <w:tcW w:type="dxa" w:w="6336"/>
          </w:tcPr>
          <w:p>
            <w:pPr>
              <w:spacing w:before="60" w:after="60"/>
              <w:jc w:val="left"/>
            </w:pPr>
            <w:r>
              <w:rPr>
                <w:rFonts w:ascii="Cambria" w:hAnsi="Cambria"/>
                <w:color w:val="1E1E1E"/>
                <w:sz w:val="19"/>
              </w:rPr>
              <w:t>User Acceptance Testing (UAT) Feedback</w:t>
            </w:r>
          </w:p>
        </w:tc>
        <w:tc>
          <w:tcPr>
            <w:tcW w:type="dxa" w:w="1152"/>
          </w:tcPr>
          <w:p>
            <w:pPr>
              <w:spacing w:before="60" w:after="60"/>
              <w:jc w:val="left"/>
            </w:pPr>
            <w:r>
              <w:rPr>
                <w:rFonts w:ascii="Cambria" w:hAnsi="Cambria"/>
                <w:color w:val="1E1E1E"/>
                <w:sz w:val="19"/>
              </w:rPr>
              <w:t>63</w:t>
            </w:r>
          </w:p>
        </w:tc>
      </w:tr>
      <w:tr>
        <w:tc>
          <w:tcPr>
            <w:tcW w:type="dxa" w:w="1728"/>
          </w:tcPr>
          <w:p>
            <w:pPr>
              <w:spacing w:before="60" w:after="60"/>
              <w:jc w:val="left"/>
            </w:pPr>
            <w:r>
              <w:rPr>
                <w:rFonts w:ascii="Cambria" w:hAnsi="Cambria"/>
                <w:color w:val="1E1E1E"/>
                <w:sz w:val="19"/>
              </w:rPr>
              <w:t>Table 9.7</w:t>
            </w:r>
          </w:p>
        </w:tc>
        <w:tc>
          <w:tcPr>
            <w:tcW w:type="dxa" w:w="6336"/>
          </w:tcPr>
          <w:p>
            <w:pPr>
              <w:spacing w:before="60" w:after="60"/>
              <w:jc w:val="left"/>
            </w:pPr>
            <w:r>
              <w:rPr>
                <w:rFonts w:ascii="Cambria" w:hAnsi="Cambria"/>
                <w:color w:val="1E1E1E"/>
                <w:sz w:val="19"/>
              </w:rPr>
              <w:t>Experimental Concurrency Validation Scenarios</w:t>
            </w:r>
          </w:p>
        </w:tc>
        <w:tc>
          <w:tcPr>
            <w:tcW w:type="dxa" w:w="1152"/>
          </w:tcPr>
          <w:p>
            <w:pPr>
              <w:spacing w:before="60" w:after="60"/>
              <w:jc w:val="left"/>
            </w:pPr>
            <w:r>
              <w:rPr>
                <w:rFonts w:ascii="Cambria" w:hAnsi="Cambria"/>
                <w:color w:val="1E1E1E"/>
                <w:sz w:val="19"/>
              </w:rPr>
              <w:t>64</w:t>
            </w:r>
          </w:p>
        </w:tc>
      </w:tr>
      <w:tr>
        <w:tc>
          <w:tcPr>
            <w:tcW w:type="dxa" w:w="1728"/>
          </w:tcPr>
          <w:p>
            <w:pPr>
              <w:spacing w:before="60" w:after="60"/>
              <w:jc w:val="left"/>
            </w:pPr>
            <w:r>
              <w:rPr>
                <w:rFonts w:ascii="Cambria" w:hAnsi="Cambria"/>
                <w:color w:val="1E1E1E"/>
                <w:sz w:val="19"/>
              </w:rPr>
              <w:t>Table 9.8</w:t>
            </w:r>
          </w:p>
        </w:tc>
        <w:tc>
          <w:tcPr>
            <w:tcW w:type="dxa" w:w="6336"/>
          </w:tcPr>
          <w:p>
            <w:pPr>
              <w:spacing w:before="60" w:after="60"/>
              <w:jc w:val="left"/>
            </w:pPr>
            <w:r>
              <w:rPr>
                <w:rFonts w:ascii="Cambria" w:hAnsi="Cambria"/>
                <w:color w:val="1E1E1E"/>
                <w:sz w:val="19"/>
              </w:rPr>
              <w:t>Defects Identification, Root Cause, and Resolution Matrix</w:t>
            </w:r>
          </w:p>
        </w:tc>
        <w:tc>
          <w:tcPr>
            <w:tcW w:type="dxa" w:w="1152"/>
          </w:tcPr>
          <w:p>
            <w:pPr>
              <w:spacing w:before="60" w:after="60"/>
              <w:jc w:val="left"/>
            </w:pPr>
            <w:r>
              <w:rPr>
                <w:rFonts w:ascii="Cambria" w:hAnsi="Cambria"/>
                <w:color w:val="1E1E1E"/>
                <w:sz w:val="19"/>
              </w:rPr>
              <w:t>65</w:t>
            </w:r>
          </w:p>
        </w:tc>
      </w:tr>
      <w:tr>
        <w:tc>
          <w:tcPr>
            <w:tcW w:type="dxa" w:w="1728"/>
          </w:tcPr>
          <w:p>
            <w:pPr>
              <w:spacing w:before="60" w:after="60"/>
              <w:jc w:val="left"/>
            </w:pPr>
            <w:r>
              <w:rPr>
                <w:rFonts w:ascii="Cambria" w:hAnsi="Cambria"/>
                <w:color w:val="1E1E1E"/>
                <w:sz w:val="19"/>
              </w:rPr>
              <w:t>Table 10.1</w:t>
            </w:r>
          </w:p>
        </w:tc>
        <w:tc>
          <w:tcPr>
            <w:tcW w:type="dxa" w:w="6336"/>
          </w:tcPr>
          <w:p>
            <w:pPr>
              <w:spacing w:before="60" w:after="60"/>
              <w:jc w:val="left"/>
            </w:pPr>
            <w:r>
              <w:rPr>
                <w:rFonts w:ascii="Cambria" w:hAnsi="Cambria"/>
                <w:color w:val="1E1E1E"/>
                <w:sz w:val="19"/>
              </w:rPr>
              <w:t>Objective-wise Achievement Verification</w:t>
            </w:r>
          </w:p>
        </w:tc>
        <w:tc>
          <w:tcPr>
            <w:tcW w:type="dxa" w:w="1152"/>
          </w:tcPr>
          <w:p>
            <w:pPr>
              <w:spacing w:before="60" w:after="60"/>
              <w:jc w:val="left"/>
            </w:pPr>
            <w:r>
              <w:rPr>
                <w:rFonts w:ascii="Cambria" w:hAnsi="Cambria"/>
                <w:color w:val="1E1E1E"/>
                <w:sz w:val="19"/>
              </w:rPr>
              <w:t>72</w:t>
            </w:r>
          </w:p>
        </w:tc>
      </w:tr>
      <w:tr>
        <w:tc>
          <w:tcPr>
            <w:tcW w:type="dxa" w:w="1728"/>
          </w:tcPr>
          <w:p>
            <w:pPr>
              <w:spacing w:before="60" w:after="60"/>
              <w:jc w:val="left"/>
            </w:pPr>
            <w:r>
              <w:rPr>
                <w:rFonts w:ascii="Cambria" w:hAnsi="Cambria"/>
                <w:color w:val="1E1E1E"/>
                <w:sz w:val="19"/>
              </w:rPr>
              <w:t>Table 10.2</w:t>
            </w:r>
          </w:p>
        </w:tc>
        <w:tc>
          <w:tcPr>
            <w:tcW w:type="dxa" w:w="6336"/>
          </w:tcPr>
          <w:p>
            <w:pPr>
              <w:spacing w:before="60" w:after="60"/>
              <w:jc w:val="left"/>
            </w:pPr>
            <w:r>
              <w:rPr>
                <w:rFonts w:ascii="Cambria" w:hAnsi="Cambria"/>
                <w:color w:val="1E1E1E"/>
                <w:sz w:val="19"/>
              </w:rPr>
              <w:t>Performance Metrics and Benchmarks</w:t>
            </w:r>
          </w:p>
        </w:tc>
        <w:tc>
          <w:tcPr>
            <w:tcW w:type="dxa" w:w="1152"/>
          </w:tcPr>
          <w:p>
            <w:pPr>
              <w:spacing w:before="60" w:after="60"/>
              <w:jc w:val="left"/>
            </w:pPr>
            <w:r>
              <w:rPr>
                <w:rFonts w:ascii="Cambria" w:hAnsi="Cambria"/>
                <w:color w:val="1E1E1E"/>
                <w:sz w:val="19"/>
              </w:rPr>
              <w:t>70</w:t>
            </w:r>
          </w:p>
        </w:tc>
      </w:tr>
      <w:tr>
        <w:tc>
          <w:tcPr>
            <w:tcW w:type="dxa" w:w="1728"/>
          </w:tcPr>
          <w:p>
            <w:pPr>
              <w:spacing w:before="60" w:after="60"/>
              <w:jc w:val="left"/>
            </w:pPr>
            <w:r>
              <w:rPr>
                <w:rFonts w:ascii="Cambria" w:hAnsi="Cambria"/>
                <w:color w:val="1E1E1E"/>
                <w:sz w:val="19"/>
              </w:rPr>
              <w:t>Table 10.3</w:t>
            </w:r>
          </w:p>
        </w:tc>
        <w:tc>
          <w:tcPr>
            <w:tcW w:type="dxa" w:w="6336"/>
          </w:tcPr>
          <w:p>
            <w:pPr>
              <w:spacing w:before="60" w:after="60"/>
              <w:jc w:val="left"/>
            </w:pPr>
            <w:r>
              <w:rPr>
                <w:rFonts w:ascii="Cambria" w:hAnsi="Cambria"/>
                <w:color w:val="1E1E1E"/>
                <w:sz w:val="19"/>
              </w:rPr>
              <w:t>Comparative Evaluation against Existing Platforms</w:t>
            </w:r>
          </w:p>
        </w:tc>
        <w:tc>
          <w:tcPr>
            <w:tcW w:type="dxa" w:w="1152"/>
          </w:tcPr>
          <w:p>
            <w:pPr>
              <w:spacing w:before="60" w:after="60"/>
              <w:jc w:val="left"/>
            </w:pPr>
            <w:r>
              <w:rPr>
                <w:rFonts w:ascii="Cambria" w:hAnsi="Cambria"/>
                <w:color w:val="1E1E1E"/>
                <w:sz w:val="19"/>
              </w:rPr>
              <w:t>71</w:t>
            </w:r>
          </w:p>
        </w:tc>
      </w:tr>
      <w:tr>
        <w:tc>
          <w:tcPr>
            <w:tcW w:type="dxa" w:w="1728"/>
          </w:tcPr>
          <w:p>
            <w:pPr>
              <w:spacing w:before="60" w:after="60"/>
              <w:jc w:val="left"/>
            </w:pPr>
            <w:r>
              <w:rPr>
                <w:rFonts w:ascii="Cambria" w:hAnsi="Cambria"/>
                <w:color w:val="1E1E1E"/>
                <w:sz w:val="19"/>
              </w:rPr>
              <w:t>Table 11.1</w:t>
            </w:r>
          </w:p>
        </w:tc>
        <w:tc>
          <w:tcPr>
            <w:tcW w:type="dxa" w:w="6336"/>
          </w:tcPr>
          <w:p>
            <w:pPr>
              <w:spacing w:before="60" w:after="60"/>
              <w:jc w:val="left"/>
            </w:pPr>
            <w:r>
              <w:rPr>
                <w:rFonts w:ascii="Cambria" w:hAnsi="Cambria"/>
                <w:color w:val="1E1E1E"/>
                <w:sz w:val="19"/>
              </w:rPr>
              <w:t>Major Challenges, Impact, and Engineering Solutions</w:t>
            </w:r>
          </w:p>
        </w:tc>
        <w:tc>
          <w:tcPr>
            <w:tcW w:type="dxa" w:w="1152"/>
          </w:tcPr>
          <w:p>
            <w:pPr>
              <w:spacing w:before="60" w:after="60"/>
              <w:jc w:val="left"/>
            </w:pPr>
            <w:r>
              <w:rPr>
                <w:rFonts w:ascii="Cambria" w:hAnsi="Cambria"/>
                <w:color w:val="1E1E1E"/>
                <w:sz w:val="19"/>
              </w:rPr>
              <w:t>79</w:t>
            </w:r>
          </w:p>
        </w:tc>
      </w:tr>
      <w:tr>
        <w:tc>
          <w:tcPr>
            <w:tcW w:type="dxa" w:w="1728"/>
          </w:tcPr>
          <w:p>
            <w:pPr>
              <w:spacing w:before="60" w:after="60"/>
              <w:jc w:val="left"/>
            </w:pPr>
            <w:r>
              <w:rPr>
                <w:rFonts w:ascii="Cambria" w:hAnsi="Cambria"/>
                <w:color w:val="1E1E1E"/>
                <w:sz w:val="19"/>
              </w:rPr>
              <w:t>Table 11.2</w:t>
            </w:r>
          </w:p>
        </w:tc>
        <w:tc>
          <w:tcPr>
            <w:tcW w:type="dxa" w:w="6336"/>
          </w:tcPr>
          <w:p>
            <w:pPr>
              <w:spacing w:before="60" w:after="60"/>
              <w:jc w:val="left"/>
            </w:pPr>
            <w:r>
              <w:rPr>
                <w:rFonts w:ascii="Cambria" w:hAnsi="Cambria"/>
                <w:color w:val="1E1E1E"/>
                <w:sz w:val="19"/>
              </w:rPr>
              <w:t>Architectural Improvements Made During Development</w:t>
            </w:r>
          </w:p>
        </w:tc>
        <w:tc>
          <w:tcPr>
            <w:tcW w:type="dxa" w:w="1152"/>
          </w:tcPr>
          <w:p>
            <w:pPr>
              <w:spacing w:before="60" w:after="60"/>
              <w:jc w:val="left"/>
            </w:pPr>
            <w:r>
              <w:rPr>
                <w:rFonts w:ascii="Cambria" w:hAnsi="Cambria"/>
                <w:color w:val="1E1E1E"/>
                <w:sz w:val="19"/>
              </w:rPr>
              <w:t>83</w:t>
            </w:r>
          </w:p>
        </w:tc>
      </w:tr>
      <w:tr>
        <w:tc>
          <w:tcPr>
            <w:tcW w:type="dxa" w:w="1728"/>
          </w:tcPr>
          <w:p>
            <w:pPr>
              <w:spacing w:before="60" w:after="60"/>
              <w:jc w:val="left"/>
            </w:pPr>
            <w:r>
              <w:rPr>
                <w:rFonts w:ascii="Cambria" w:hAnsi="Cambria"/>
                <w:color w:val="1E1E1E"/>
                <w:sz w:val="19"/>
              </w:rPr>
              <w:t>Table 12.1</w:t>
            </w:r>
          </w:p>
        </w:tc>
        <w:tc>
          <w:tcPr>
            <w:tcW w:type="dxa" w:w="6336"/>
          </w:tcPr>
          <w:p>
            <w:pPr>
              <w:spacing w:before="60" w:after="60"/>
              <w:jc w:val="left"/>
            </w:pPr>
            <w:r>
              <w:rPr>
                <w:rFonts w:ascii="Cambria" w:hAnsi="Cambria"/>
                <w:color w:val="1E1E1E"/>
                <w:sz w:val="19"/>
              </w:rPr>
              <w:t>Individual Contribution Breakdown</w:t>
            </w:r>
          </w:p>
        </w:tc>
        <w:tc>
          <w:tcPr>
            <w:tcW w:type="dxa" w:w="1152"/>
          </w:tcPr>
          <w:p>
            <w:pPr>
              <w:spacing w:before="60" w:after="60"/>
              <w:jc w:val="left"/>
            </w:pPr>
            <w:r>
              <w:rPr>
                <w:rFonts w:ascii="Cambria" w:hAnsi="Cambria"/>
                <w:color w:val="1E1E1E"/>
                <w:sz w:val="19"/>
              </w:rPr>
              <w:t>88</w:t>
            </w:r>
          </w:p>
        </w:tc>
      </w:tr>
      <w:tr>
        <w:tc>
          <w:tcPr>
            <w:tcW w:type="dxa" w:w="1728"/>
          </w:tcPr>
          <w:p>
            <w:pPr>
              <w:spacing w:before="60" w:after="60"/>
              <w:jc w:val="left"/>
            </w:pPr>
            <w:r>
              <w:rPr>
                <w:rFonts w:ascii="Cambria" w:hAnsi="Cambria"/>
                <w:color w:val="1E1E1E"/>
                <w:sz w:val="19"/>
              </w:rPr>
              <w:t>Table 13.1</w:t>
            </w:r>
          </w:p>
        </w:tc>
        <w:tc>
          <w:tcPr>
            <w:tcW w:type="dxa" w:w="6336"/>
          </w:tcPr>
          <w:p>
            <w:pPr>
              <w:spacing w:before="60" w:after="60"/>
              <w:jc w:val="left"/>
            </w:pPr>
            <w:r>
              <w:rPr>
                <w:rFonts w:ascii="Cambria" w:hAnsi="Cambria"/>
                <w:color w:val="1E1E1E"/>
                <w:sz w:val="19"/>
              </w:rPr>
              <w:t>Current System Limitations and Remediation Pathways</w:t>
            </w:r>
          </w:p>
        </w:tc>
        <w:tc>
          <w:tcPr>
            <w:tcW w:type="dxa" w:w="1152"/>
          </w:tcPr>
          <w:p>
            <w:pPr>
              <w:spacing w:before="60" w:after="60"/>
              <w:jc w:val="left"/>
            </w:pPr>
            <w:r>
              <w:rPr>
                <w:rFonts w:ascii="Cambria" w:hAnsi="Cambria"/>
                <w:color w:val="1E1E1E"/>
                <w:sz w:val="19"/>
              </w:rPr>
              <w:t>91</w:t>
            </w:r>
          </w:p>
        </w:tc>
      </w:tr>
      <w:tr>
        <w:tc>
          <w:tcPr>
            <w:tcW w:type="dxa" w:w="1728"/>
          </w:tcPr>
          <w:p>
            <w:pPr>
              <w:spacing w:before="60" w:after="60"/>
              <w:jc w:val="left"/>
            </w:pPr>
            <w:r>
              <w:rPr>
                <w:rFonts w:ascii="Cambria" w:hAnsi="Cambria"/>
                <w:color w:val="1E1E1E"/>
                <w:sz w:val="19"/>
              </w:rPr>
              <w:t>Table 14.1</w:t>
            </w:r>
          </w:p>
        </w:tc>
        <w:tc>
          <w:tcPr>
            <w:tcW w:type="dxa" w:w="6336"/>
          </w:tcPr>
          <w:p>
            <w:pPr>
              <w:spacing w:before="60" w:after="60"/>
              <w:jc w:val="left"/>
            </w:pPr>
            <w:r>
              <w:rPr>
                <w:rFonts w:ascii="Cambria" w:hAnsi="Cambria"/>
                <w:color w:val="1E1E1E"/>
                <w:sz w:val="19"/>
              </w:rPr>
              <w:t>Final Project Verification Status</w:t>
            </w:r>
          </w:p>
        </w:tc>
        <w:tc>
          <w:tcPr>
            <w:tcW w:type="dxa" w:w="1152"/>
          </w:tcPr>
          <w:p>
            <w:pPr>
              <w:spacing w:before="60" w:after="60"/>
              <w:jc w:val="left"/>
            </w:pPr>
            <w:r>
              <w:rPr>
                <w:rFonts w:ascii="Cambria" w:hAnsi="Cambria"/>
                <w:color w:val="1E1E1E"/>
                <w:sz w:val="19"/>
              </w:rPr>
              <w:t>97</w:t>
            </w:r>
          </w:p>
        </w:tc>
      </w:tr>
      <w:tr>
        <w:tc>
          <w:tcPr>
            <w:tcW w:type="dxa" w:w="1728"/>
          </w:tcPr>
          <w:p>
            <w:pPr>
              <w:spacing w:before="60" w:after="60"/>
              <w:jc w:val="left"/>
            </w:pPr>
            <w:r>
              <w:rPr>
                <w:rFonts w:ascii="Cambria" w:hAnsi="Cambria"/>
                <w:color w:val="1E1E1E"/>
                <w:sz w:val="19"/>
              </w:rPr>
              <w:t>Table G.1</w:t>
            </w:r>
          </w:p>
        </w:tc>
        <w:tc>
          <w:tcPr>
            <w:tcW w:type="dxa" w:w="6336"/>
          </w:tcPr>
          <w:p>
            <w:pPr>
              <w:spacing w:before="60" w:after="60"/>
              <w:jc w:val="left"/>
            </w:pPr>
            <w:r>
              <w:rPr>
                <w:rFonts w:ascii="Cambria" w:hAnsi="Cambria"/>
                <w:color w:val="1E1E1E"/>
                <w:sz w:val="19"/>
              </w:rPr>
              <w:t>Source Code Repositories and Production Deployment Artifacts</w:t>
            </w:r>
          </w:p>
        </w:tc>
        <w:tc>
          <w:tcPr>
            <w:tcW w:type="dxa" w:w="1152"/>
          </w:tcPr>
          <w:p>
            <w:pPr>
              <w:spacing w:before="60" w:after="60"/>
              <w:jc w:val="left"/>
            </w:pPr>
            <w:r>
              <w:rPr>
                <w:rFonts w:ascii="Cambria" w:hAnsi="Cambria"/>
                <w:color w:val="1E1E1E"/>
                <w:sz w:val="19"/>
              </w:rPr>
              <w:t>106</w:t>
            </w:r>
          </w:p>
        </w:tc>
      </w:tr>
    </w:tbl>
    <w:p>
      <w:pPr>
        <w:spacing w:after="120"/>
      </w:pPr>
    </w:p>
    <w:p>
      <w:r>
        <w:br w:type="page"/>
      </w:r>
    </w:p>
    <w:p>
      <w:pPr>
        <w:spacing w:before="400" w:after="360"/>
        <w:jc w:val="center"/>
      </w:pPr>
      <w:r>
        <w:rPr>
          <w:rFonts w:ascii="Cambria" w:hAnsi="Cambria"/>
          <w:b/>
          <w:color w:val="141414"/>
          <w:sz w:val="32"/>
        </w:rPr>
        <w:t>LIST OF ABBREVIATIONS / ACRONYMS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514"/>
        <w:gridCol w:w="4514"/>
      </w:tblGrid>
      <w:tr>
        <w:tc>
          <w:tcPr>
            <w:tcW w:type="dxa" w:w="2880"/>
            <w:shd w:fill="EBF3FA"/>
          </w:tcPr>
          <w:p>
            <w:pPr>
              <w:spacing w:before="80" w:after="80"/>
              <w:jc w:val="left"/>
            </w:pPr>
            <w:r>
              <w:rPr>
                <w:rFonts w:ascii="Cambria" w:hAnsi="Cambria"/>
                <w:b/>
                <w:color w:val="0A1E3C"/>
                <w:sz w:val="20"/>
              </w:rPr>
              <w:t>Abbreviation</w:t>
            </w:r>
          </w:p>
        </w:tc>
        <w:tc>
          <w:tcPr>
            <w:tcW w:type="dxa" w:w="6336"/>
            <w:shd w:fill="EBF3FA"/>
          </w:tcPr>
          <w:p>
            <w:pPr>
              <w:spacing w:before="80" w:after="80"/>
              <w:jc w:val="left"/>
            </w:pPr>
            <w:r>
              <w:rPr>
                <w:rFonts w:ascii="Cambria" w:hAnsi="Cambria"/>
                <w:b/>
                <w:color w:val="0A1E3C"/>
                <w:sz w:val="20"/>
              </w:rPr>
              <w:t>Full Form / Meaning</w:t>
            </w:r>
          </w:p>
        </w:tc>
      </w:tr>
      <w:tr>
        <w:tc>
          <w:tcPr>
            <w:tcW w:type="dxa" w:w="2880"/>
          </w:tcPr>
          <w:p>
            <w:pPr>
              <w:spacing w:before="60" w:after="60"/>
              <w:jc w:val="left"/>
            </w:pPr>
            <w:r>
              <w:rPr>
                <w:rFonts w:ascii="Cambria" w:hAnsi="Cambria"/>
                <w:color w:val="1E1E1E"/>
                <w:sz w:val="19"/>
              </w:rPr>
              <w:t>EV</w:t>
            </w:r>
          </w:p>
        </w:tc>
        <w:tc>
          <w:tcPr>
            <w:tcW w:type="dxa" w:w="6336"/>
          </w:tcPr>
          <w:p>
            <w:pPr>
              <w:spacing w:before="60" w:after="60"/>
              <w:jc w:val="left"/>
            </w:pPr>
            <w:r>
              <w:rPr>
                <w:rFonts w:ascii="Cambria" w:hAnsi="Cambria"/>
                <w:color w:val="1E1E1E"/>
                <w:sz w:val="19"/>
              </w:rPr>
              <w:t>Electric Vehicle</w:t>
            </w:r>
          </w:p>
        </w:tc>
      </w:tr>
      <w:tr>
        <w:tc>
          <w:tcPr>
            <w:tcW w:type="dxa" w:w="2880"/>
          </w:tcPr>
          <w:p>
            <w:pPr>
              <w:spacing w:before="60" w:after="60"/>
              <w:jc w:val="left"/>
            </w:pPr>
            <w:r>
              <w:rPr>
                <w:rFonts w:ascii="Cambria" w:hAnsi="Cambria"/>
                <w:color w:val="1E1E1E"/>
                <w:sz w:val="19"/>
              </w:rPr>
              <w:t>MERN</w:t>
            </w:r>
          </w:p>
        </w:tc>
        <w:tc>
          <w:tcPr>
            <w:tcW w:type="dxa" w:w="6336"/>
          </w:tcPr>
          <w:p>
            <w:pPr>
              <w:spacing w:before="60" w:after="60"/>
              <w:jc w:val="left"/>
            </w:pPr>
            <w:r>
              <w:rPr>
                <w:rFonts w:ascii="Cambria" w:hAnsi="Cambria"/>
                <w:color w:val="1E1E1E"/>
                <w:sz w:val="19"/>
              </w:rPr>
              <w:t>MongoDB, Express.js, React.js, Node.js Stack</w:t>
            </w:r>
          </w:p>
        </w:tc>
      </w:tr>
      <w:tr>
        <w:tc>
          <w:tcPr>
            <w:tcW w:type="dxa" w:w="2880"/>
          </w:tcPr>
          <w:p>
            <w:pPr>
              <w:spacing w:before="60" w:after="60"/>
              <w:jc w:val="left"/>
            </w:pPr>
            <w:r>
              <w:rPr>
                <w:rFonts w:ascii="Cambria" w:hAnsi="Cambria"/>
                <w:color w:val="1E1E1E"/>
                <w:sz w:val="19"/>
              </w:rPr>
              <w:t>REST</w:t>
            </w:r>
          </w:p>
        </w:tc>
        <w:tc>
          <w:tcPr>
            <w:tcW w:type="dxa" w:w="6336"/>
          </w:tcPr>
          <w:p>
            <w:pPr>
              <w:spacing w:before="60" w:after="60"/>
              <w:jc w:val="left"/>
            </w:pPr>
            <w:r>
              <w:rPr>
                <w:rFonts w:ascii="Cambria" w:hAnsi="Cambria"/>
                <w:color w:val="1E1E1E"/>
                <w:sz w:val="19"/>
              </w:rPr>
              <w:t>Representational State Transfer</w:t>
            </w:r>
          </w:p>
        </w:tc>
      </w:tr>
      <w:tr>
        <w:tc>
          <w:tcPr>
            <w:tcW w:type="dxa" w:w="2880"/>
          </w:tcPr>
          <w:p>
            <w:pPr>
              <w:spacing w:before="60" w:after="60"/>
              <w:jc w:val="left"/>
            </w:pPr>
            <w:r>
              <w:rPr>
                <w:rFonts w:ascii="Cambria" w:hAnsi="Cambria"/>
                <w:color w:val="1E1E1E"/>
                <w:sz w:val="19"/>
              </w:rPr>
              <w:t>API</w:t>
            </w:r>
          </w:p>
        </w:tc>
        <w:tc>
          <w:tcPr>
            <w:tcW w:type="dxa" w:w="6336"/>
          </w:tcPr>
          <w:p>
            <w:pPr>
              <w:spacing w:before="60" w:after="60"/>
              <w:jc w:val="left"/>
            </w:pPr>
            <w:r>
              <w:rPr>
                <w:rFonts w:ascii="Cambria" w:hAnsi="Cambria"/>
                <w:color w:val="1E1E1E"/>
                <w:sz w:val="19"/>
              </w:rPr>
              <w:t>Application Programming Interface</w:t>
            </w:r>
          </w:p>
        </w:tc>
      </w:tr>
      <w:tr>
        <w:tc>
          <w:tcPr>
            <w:tcW w:type="dxa" w:w="2880"/>
          </w:tcPr>
          <w:p>
            <w:pPr>
              <w:spacing w:before="60" w:after="60"/>
              <w:jc w:val="left"/>
            </w:pPr>
            <w:r>
              <w:rPr>
                <w:rFonts w:ascii="Cambria" w:hAnsi="Cambria"/>
                <w:color w:val="1E1E1E"/>
                <w:sz w:val="19"/>
              </w:rPr>
              <w:t>JWT</w:t>
            </w:r>
          </w:p>
        </w:tc>
        <w:tc>
          <w:tcPr>
            <w:tcW w:type="dxa" w:w="6336"/>
          </w:tcPr>
          <w:p>
            <w:pPr>
              <w:spacing w:before="60" w:after="60"/>
              <w:jc w:val="left"/>
            </w:pPr>
            <w:r>
              <w:rPr>
                <w:rFonts w:ascii="Cambria" w:hAnsi="Cambria"/>
                <w:color w:val="1E1E1E"/>
                <w:sz w:val="19"/>
              </w:rPr>
              <w:t>JSON Web Token</w:t>
            </w:r>
          </w:p>
        </w:tc>
      </w:tr>
      <w:tr>
        <w:tc>
          <w:tcPr>
            <w:tcW w:type="dxa" w:w="2880"/>
          </w:tcPr>
          <w:p>
            <w:pPr>
              <w:spacing w:before="60" w:after="60"/>
              <w:jc w:val="left"/>
            </w:pPr>
            <w:r>
              <w:rPr>
                <w:rFonts w:ascii="Cambria" w:hAnsi="Cambria"/>
                <w:color w:val="1E1E1E"/>
                <w:sz w:val="19"/>
              </w:rPr>
              <w:t>RBAC</w:t>
            </w:r>
          </w:p>
        </w:tc>
        <w:tc>
          <w:tcPr>
            <w:tcW w:type="dxa" w:w="6336"/>
          </w:tcPr>
          <w:p>
            <w:pPr>
              <w:spacing w:before="60" w:after="60"/>
              <w:jc w:val="left"/>
            </w:pPr>
            <w:r>
              <w:rPr>
                <w:rFonts w:ascii="Cambria" w:hAnsi="Cambria"/>
                <w:color w:val="1E1E1E"/>
                <w:sz w:val="19"/>
              </w:rPr>
              <w:t>Role-Based Access Control</w:t>
            </w:r>
          </w:p>
        </w:tc>
      </w:tr>
      <w:tr>
        <w:tc>
          <w:tcPr>
            <w:tcW w:type="dxa" w:w="2880"/>
          </w:tcPr>
          <w:p>
            <w:pPr>
              <w:spacing w:before="60" w:after="60"/>
              <w:jc w:val="left"/>
            </w:pPr>
            <w:r>
              <w:rPr>
                <w:rFonts w:ascii="Cambria" w:hAnsi="Cambria"/>
                <w:color w:val="1E1E1E"/>
                <w:sz w:val="19"/>
              </w:rPr>
              <w:t>IDOR</w:t>
            </w:r>
          </w:p>
        </w:tc>
        <w:tc>
          <w:tcPr>
            <w:tcW w:type="dxa" w:w="6336"/>
          </w:tcPr>
          <w:p>
            <w:pPr>
              <w:spacing w:before="60" w:after="60"/>
              <w:jc w:val="left"/>
            </w:pPr>
            <w:r>
              <w:rPr>
                <w:rFonts w:ascii="Cambria" w:hAnsi="Cambria"/>
                <w:color w:val="1E1E1E"/>
                <w:sz w:val="19"/>
              </w:rPr>
              <w:t>Insecure Direct Object Reference</w:t>
            </w:r>
          </w:p>
        </w:tc>
      </w:tr>
      <w:tr>
        <w:tc>
          <w:tcPr>
            <w:tcW w:type="dxa" w:w="2880"/>
          </w:tcPr>
          <w:p>
            <w:pPr>
              <w:spacing w:before="60" w:after="60"/>
              <w:jc w:val="left"/>
            </w:pPr>
            <w:r>
              <w:rPr>
                <w:rFonts w:ascii="Cambria" w:hAnsi="Cambria"/>
                <w:color w:val="1E1E1E"/>
                <w:sz w:val="19"/>
              </w:rPr>
              <w:t>ODM</w:t>
            </w:r>
          </w:p>
        </w:tc>
        <w:tc>
          <w:tcPr>
            <w:tcW w:type="dxa" w:w="6336"/>
          </w:tcPr>
          <w:p>
            <w:pPr>
              <w:spacing w:before="60" w:after="60"/>
              <w:jc w:val="left"/>
            </w:pPr>
            <w:r>
              <w:rPr>
                <w:rFonts w:ascii="Cambria" w:hAnsi="Cambria"/>
                <w:color w:val="1E1E1E"/>
                <w:sz w:val="19"/>
              </w:rPr>
              <w:t>Object Data Modeling (Mongoose)</w:t>
            </w:r>
          </w:p>
        </w:tc>
      </w:tr>
      <w:tr>
        <w:tc>
          <w:tcPr>
            <w:tcW w:type="dxa" w:w="2880"/>
          </w:tcPr>
          <w:p>
            <w:pPr>
              <w:spacing w:before="60" w:after="60"/>
              <w:jc w:val="left"/>
            </w:pPr>
            <w:r>
              <w:rPr>
                <w:rFonts w:ascii="Cambria" w:hAnsi="Cambria"/>
                <w:color w:val="1E1E1E"/>
                <w:sz w:val="19"/>
              </w:rPr>
              <w:t>SPA</w:t>
            </w:r>
          </w:p>
        </w:tc>
        <w:tc>
          <w:tcPr>
            <w:tcW w:type="dxa" w:w="6336"/>
          </w:tcPr>
          <w:p>
            <w:pPr>
              <w:spacing w:before="60" w:after="60"/>
              <w:jc w:val="left"/>
            </w:pPr>
            <w:r>
              <w:rPr>
                <w:rFonts w:ascii="Cambria" w:hAnsi="Cambria"/>
                <w:color w:val="1E1E1E"/>
                <w:sz w:val="19"/>
              </w:rPr>
              <w:t>Single Page Application</w:t>
            </w:r>
          </w:p>
        </w:tc>
      </w:tr>
      <w:tr>
        <w:tc>
          <w:tcPr>
            <w:tcW w:type="dxa" w:w="2880"/>
          </w:tcPr>
          <w:p>
            <w:pPr>
              <w:spacing w:before="60" w:after="60"/>
              <w:jc w:val="left"/>
            </w:pPr>
            <w:r>
              <w:rPr>
                <w:rFonts w:ascii="Cambria" w:hAnsi="Cambria"/>
                <w:color w:val="1E1E1E"/>
                <w:sz w:val="19"/>
              </w:rPr>
              <w:t>UI / UX</w:t>
            </w:r>
          </w:p>
        </w:tc>
        <w:tc>
          <w:tcPr>
            <w:tcW w:type="dxa" w:w="6336"/>
          </w:tcPr>
          <w:p>
            <w:pPr>
              <w:spacing w:before="60" w:after="60"/>
              <w:jc w:val="left"/>
            </w:pPr>
            <w:r>
              <w:rPr>
                <w:rFonts w:ascii="Cambria" w:hAnsi="Cambria"/>
                <w:color w:val="1E1E1E"/>
                <w:sz w:val="19"/>
              </w:rPr>
              <w:t>User Interface / User Experience</w:t>
            </w:r>
          </w:p>
        </w:tc>
      </w:tr>
      <w:tr>
        <w:tc>
          <w:tcPr>
            <w:tcW w:type="dxa" w:w="2880"/>
          </w:tcPr>
          <w:p>
            <w:pPr>
              <w:spacing w:before="60" w:after="60"/>
              <w:jc w:val="left"/>
            </w:pPr>
            <w:r>
              <w:rPr>
                <w:rFonts w:ascii="Cambria" w:hAnsi="Cambria"/>
                <w:color w:val="1E1E1E"/>
                <w:sz w:val="19"/>
              </w:rPr>
              <w:t>GPS</w:t>
            </w:r>
          </w:p>
        </w:tc>
        <w:tc>
          <w:tcPr>
            <w:tcW w:type="dxa" w:w="6336"/>
          </w:tcPr>
          <w:p>
            <w:pPr>
              <w:spacing w:before="60" w:after="60"/>
              <w:jc w:val="left"/>
            </w:pPr>
            <w:r>
              <w:rPr>
                <w:rFonts w:ascii="Cambria" w:hAnsi="Cambria"/>
                <w:color w:val="1E1E1E"/>
                <w:sz w:val="19"/>
              </w:rPr>
              <w:t>Global Positioning System</w:t>
            </w:r>
          </w:p>
        </w:tc>
      </w:tr>
      <w:tr>
        <w:tc>
          <w:tcPr>
            <w:tcW w:type="dxa" w:w="2880"/>
          </w:tcPr>
          <w:p>
            <w:pPr>
              <w:spacing w:before="60" w:after="60"/>
              <w:jc w:val="left"/>
            </w:pPr>
            <w:r>
              <w:rPr>
                <w:rFonts w:ascii="Cambria" w:hAnsi="Cambria"/>
                <w:color w:val="1E1E1E"/>
                <w:sz w:val="19"/>
              </w:rPr>
              <w:t>CSS</w:t>
            </w:r>
          </w:p>
        </w:tc>
        <w:tc>
          <w:tcPr>
            <w:tcW w:type="dxa" w:w="6336"/>
          </w:tcPr>
          <w:p>
            <w:pPr>
              <w:spacing w:before="60" w:after="60"/>
              <w:jc w:val="left"/>
            </w:pPr>
            <w:r>
              <w:rPr>
                <w:rFonts w:ascii="Cambria" w:hAnsi="Cambria"/>
                <w:color w:val="1E1E1E"/>
                <w:sz w:val="19"/>
              </w:rPr>
              <w:t>Cascading Style Sheets</w:t>
            </w:r>
          </w:p>
        </w:tc>
      </w:tr>
      <w:tr>
        <w:tc>
          <w:tcPr>
            <w:tcW w:type="dxa" w:w="2880"/>
          </w:tcPr>
          <w:p>
            <w:pPr>
              <w:spacing w:before="60" w:after="60"/>
              <w:jc w:val="left"/>
            </w:pPr>
            <w:r>
              <w:rPr>
                <w:rFonts w:ascii="Cambria" w:hAnsi="Cambria"/>
                <w:color w:val="1E1E1E"/>
                <w:sz w:val="19"/>
              </w:rPr>
              <w:t>JSON</w:t>
            </w:r>
          </w:p>
        </w:tc>
        <w:tc>
          <w:tcPr>
            <w:tcW w:type="dxa" w:w="6336"/>
          </w:tcPr>
          <w:p>
            <w:pPr>
              <w:spacing w:before="60" w:after="60"/>
              <w:jc w:val="left"/>
            </w:pPr>
            <w:r>
              <w:rPr>
                <w:rFonts w:ascii="Cambria" w:hAnsi="Cambria"/>
                <w:color w:val="1E1E1E"/>
                <w:sz w:val="19"/>
              </w:rPr>
              <w:t>JavaScript Object Notation</w:t>
            </w:r>
          </w:p>
        </w:tc>
      </w:tr>
      <w:tr>
        <w:tc>
          <w:tcPr>
            <w:tcW w:type="dxa" w:w="2880"/>
          </w:tcPr>
          <w:p>
            <w:pPr>
              <w:spacing w:before="60" w:after="60"/>
              <w:jc w:val="left"/>
            </w:pPr>
            <w:r>
              <w:rPr>
                <w:rFonts w:ascii="Cambria" w:hAnsi="Cambria"/>
                <w:color w:val="1E1E1E"/>
                <w:sz w:val="19"/>
              </w:rPr>
              <w:t>HMR</w:t>
            </w:r>
          </w:p>
        </w:tc>
        <w:tc>
          <w:tcPr>
            <w:tcW w:type="dxa" w:w="6336"/>
          </w:tcPr>
          <w:p>
            <w:pPr>
              <w:spacing w:before="60" w:after="60"/>
              <w:jc w:val="left"/>
            </w:pPr>
            <w:r>
              <w:rPr>
                <w:rFonts w:ascii="Cambria" w:hAnsi="Cambria"/>
                <w:color w:val="1E1E1E"/>
                <w:sz w:val="19"/>
              </w:rPr>
              <w:t>Hot Module Replacement</w:t>
            </w:r>
          </w:p>
        </w:tc>
      </w:tr>
      <w:tr>
        <w:tc>
          <w:tcPr>
            <w:tcW w:type="dxa" w:w="2880"/>
          </w:tcPr>
          <w:p>
            <w:pPr>
              <w:spacing w:before="60" w:after="60"/>
              <w:jc w:val="left"/>
            </w:pPr>
            <w:r>
              <w:rPr>
                <w:rFonts w:ascii="Cambria" w:hAnsi="Cambria"/>
                <w:color w:val="1E1E1E"/>
                <w:sz w:val="19"/>
              </w:rPr>
              <w:t>CORS</w:t>
            </w:r>
          </w:p>
        </w:tc>
        <w:tc>
          <w:tcPr>
            <w:tcW w:type="dxa" w:w="6336"/>
          </w:tcPr>
          <w:p>
            <w:pPr>
              <w:spacing w:before="60" w:after="60"/>
              <w:jc w:val="left"/>
            </w:pPr>
            <w:r>
              <w:rPr>
                <w:rFonts w:ascii="Cambria" w:hAnsi="Cambria"/>
                <w:color w:val="1E1E1E"/>
                <w:sz w:val="19"/>
              </w:rPr>
              <w:t>Cross-Origin Resource Sharing</w:t>
            </w:r>
          </w:p>
        </w:tc>
      </w:tr>
      <w:tr>
        <w:tc>
          <w:tcPr>
            <w:tcW w:type="dxa" w:w="2880"/>
          </w:tcPr>
          <w:p>
            <w:pPr>
              <w:spacing w:before="60" w:after="60"/>
              <w:jc w:val="left"/>
            </w:pPr>
            <w:r>
              <w:rPr>
                <w:rFonts w:ascii="Cambria" w:hAnsi="Cambria"/>
                <w:color w:val="1E1E1E"/>
                <w:sz w:val="19"/>
              </w:rPr>
              <w:t>OCPP</w:t>
            </w:r>
          </w:p>
        </w:tc>
        <w:tc>
          <w:tcPr>
            <w:tcW w:type="dxa" w:w="6336"/>
          </w:tcPr>
          <w:p>
            <w:pPr>
              <w:spacing w:before="60" w:after="60"/>
              <w:jc w:val="left"/>
            </w:pPr>
            <w:r>
              <w:rPr>
                <w:rFonts w:ascii="Cambria" w:hAnsi="Cambria"/>
                <w:color w:val="1E1E1E"/>
                <w:sz w:val="19"/>
              </w:rPr>
              <w:t>Open Charge Point Protocol</w:t>
            </w:r>
          </w:p>
        </w:tc>
      </w:tr>
      <w:tr>
        <w:tc>
          <w:tcPr>
            <w:tcW w:type="dxa" w:w="2880"/>
          </w:tcPr>
          <w:p>
            <w:pPr>
              <w:spacing w:before="60" w:after="60"/>
              <w:jc w:val="left"/>
            </w:pPr>
            <w:r>
              <w:rPr>
                <w:rFonts w:ascii="Cambria" w:hAnsi="Cambria"/>
                <w:color w:val="1E1E1E"/>
                <w:sz w:val="19"/>
              </w:rPr>
              <w:t>SVG</w:t>
            </w:r>
          </w:p>
        </w:tc>
        <w:tc>
          <w:tcPr>
            <w:tcW w:type="dxa" w:w="6336"/>
          </w:tcPr>
          <w:p>
            <w:pPr>
              <w:spacing w:before="60" w:after="60"/>
              <w:jc w:val="left"/>
            </w:pPr>
            <w:r>
              <w:rPr>
                <w:rFonts w:ascii="Cambria" w:hAnsi="Cambria"/>
                <w:color w:val="1E1E1E"/>
                <w:sz w:val="19"/>
              </w:rPr>
              <w:t>Scalable Vector Graphics</w:t>
            </w:r>
          </w:p>
        </w:tc>
      </w:tr>
      <w:tr>
        <w:tc>
          <w:tcPr>
            <w:tcW w:type="dxa" w:w="2880"/>
          </w:tcPr>
          <w:p>
            <w:pPr>
              <w:spacing w:before="60" w:after="60"/>
              <w:jc w:val="left"/>
            </w:pPr>
            <w:r>
              <w:rPr>
                <w:rFonts w:ascii="Cambria" w:hAnsi="Cambria"/>
                <w:color w:val="1E1E1E"/>
                <w:sz w:val="19"/>
              </w:rPr>
              <w:t>QR</w:t>
            </w:r>
          </w:p>
        </w:tc>
        <w:tc>
          <w:tcPr>
            <w:tcW w:type="dxa" w:w="6336"/>
          </w:tcPr>
          <w:p>
            <w:pPr>
              <w:spacing w:before="60" w:after="60"/>
              <w:jc w:val="left"/>
            </w:pPr>
            <w:r>
              <w:rPr>
                <w:rFonts w:ascii="Cambria" w:hAnsi="Cambria"/>
                <w:color w:val="1E1E1E"/>
                <w:sz w:val="19"/>
              </w:rPr>
              <w:t>Quick Response (Code)</w:t>
            </w:r>
          </w:p>
        </w:tc>
      </w:tr>
      <w:tr>
        <w:tc>
          <w:tcPr>
            <w:tcW w:type="dxa" w:w="2880"/>
          </w:tcPr>
          <w:p>
            <w:pPr>
              <w:spacing w:before="60" w:after="60"/>
              <w:jc w:val="left"/>
            </w:pPr>
            <w:r>
              <w:rPr>
                <w:rFonts w:ascii="Cambria" w:hAnsi="Cambria"/>
                <w:color w:val="1E1E1E"/>
                <w:sz w:val="19"/>
              </w:rPr>
              <w:t>CCS</w:t>
            </w:r>
          </w:p>
        </w:tc>
        <w:tc>
          <w:tcPr>
            <w:tcW w:type="dxa" w:w="6336"/>
          </w:tcPr>
          <w:p>
            <w:pPr>
              <w:spacing w:before="60" w:after="60"/>
              <w:jc w:val="left"/>
            </w:pPr>
            <w:r>
              <w:rPr>
                <w:rFonts w:ascii="Cambria" w:hAnsi="Cambria"/>
                <w:color w:val="1E1E1E"/>
                <w:sz w:val="19"/>
              </w:rPr>
              <w:t>Combined Charging System (DC Fast Charge standard)</w:t>
            </w:r>
          </w:p>
        </w:tc>
      </w:tr>
      <w:tr>
        <w:tc>
          <w:tcPr>
            <w:tcW w:type="dxa" w:w="2880"/>
          </w:tcPr>
          <w:p>
            <w:pPr>
              <w:spacing w:before="60" w:after="60"/>
              <w:jc w:val="left"/>
            </w:pPr>
            <w:r>
              <w:rPr>
                <w:rFonts w:ascii="Cambria" w:hAnsi="Cambria"/>
                <w:color w:val="1E1E1E"/>
                <w:sz w:val="19"/>
              </w:rPr>
              <w:t>CHAdeMO</w:t>
            </w:r>
          </w:p>
        </w:tc>
        <w:tc>
          <w:tcPr>
            <w:tcW w:type="dxa" w:w="6336"/>
          </w:tcPr>
          <w:p>
            <w:pPr>
              <w:spacing w:before="60" w:after="60"/>
              <w:jc w:val="left"/>
            </w:pPr>
            <w:r>
              <w:rPr>
                <w:rFonts w:ascii="Cambria" w:hAnsi="Cambria"/>
                <w:color w:val="1E1E1E"/>
                <w:sz w:val="19"/>
              </w:rPr>
              <w:t>CHArge de MOve (DC fast-charging standard)</w:t>
            </w:r>
          </w:p>
        </w:tc>
      </w:tr>
      <w:tr>
        <w:tc>
          <w:tcPr>
            <w:tcW w:type="dxa" w:w="2880"/>
          </w:tcPr>
          <w:p>
            <w:pPr>
              <w:spacing w:before="60" w:after="60"/>
              <w:jc w:val="left"/>
            </w:pPr>
            <w:r>
              <w:rPr>
                <w:rFonts w:ascii="Cambria" w:hAnsi="Cambria"/>
                <w:color w:val="1E1E1E"/>
                <w:sz w:val="19"/>
              </w:rPr>
              <w:t>AC / DC</w:t>
            </w:r>
          </w:p>
        </w:tc>
        <w:tc>
          <w:tcPr>
            <w:tcW w:type="dxa" w:w="6336"/>
          </w:tcPr>
          <w:p>
            <w:pPr>
              <w:spacing w:before="60" w:after="60"/>
              <w:jc w:val="left"/>
            </w:pPr>
            <w:r>
              <w:rPr>
                <w:rFonts w:ascii="Cambria" w:hAnsi="Cambria"/>
                <w:color w:val="1E1E1E"/>
                <w:sz w:val="19"/>
              </w:rPr>
              <w:t>Alternating Current / Direct Current</w:t>
            </w:r>
          </w:p>
        </w:tc>
      </w:tr>
      <w:tr>
        <w:tc>
          <w:tcPr>
            <w:tcW w:type="dxa" w:w="2880"/>
          </w:tcPr>
          <w:p>
            <w:pPr>
              <w:spacing w:before="60" w:after="60"/>
              <w:jc w:val="left"/>
            </w:pPr>
            <w:r>
              <w:rPr>
                <w:rFonts w:ascii="Cambria" w:hAnsi="Cambria"/>
                <w:color w:val="1E1E1E"/>
                <w:sz w:val="19"/>
              </w:rPr>
              <w:t>kW / kWh</w:t>
            </w:r>
          </w:p>
        </w:tc>
        <w:tc>
          <w:tcPr>
            <w:tcW w:type="dxa" w:w="6336"/>
          </w:tcPr>
          <w:p>
            <w:pPr>
              <w:spacing w:before="60" w:after="60"/>
              <w:jc w:val="left"/>
            </w:pPr>
            <w:r>
              <w:rPr>
                <w:rFonts w:ascii="Cambria" w:hAnsi="Cambria"/>
                <w:color w:val="1E1E1E"/>
                <w:sz w:val="19"/>
              </w:rPr>
              <w:t>Kilowatt / Kilowatt-hour</w:t>
            </w:r>
          </w:p>
        </w:tc>
      </w:tr>
      <w:tr>
        <w:tc>
          <w:tcPr>
            <w:tcW w:type="dxa" w:w="2880"/>
          </w:tcPr>
          <w:p>
            <w:pPr>
              <w:spacing w:before="60" w:after="60"/>
              <w:jc w:val="left"/>
            </w:pPr>
            <w:r>
              <w:rPr>
                <w:rFonts w:ascii="Cambria" w:hAnsi="Cambria"/>
                <w:color w:val="1E1E1E"/>
                <w:sz w:val="19"/>
              </w:rPr>
              <w:t>UAT</w:t>
            </w:r>
          </w:p>
        </w:tc>
        <w:tc>
          <w:tcPr>
            <w:tcW w:type="dxa" w:w="6336"/>
          </w:tcPr>
          <w:p>
            <w:pPr>
              <w:spacing w:before="60" w:after="60"/>
              <w:jc w:val="left"/>
            </w:pPr>
            <w:r>
              <w:rPr>
                <w:rFonts w:ascii="Cambria" w:hAnsi="Cambria"/>
                <w:color w:val="1E1E1E"/>
                <w:sz w:val="19"/>
              </w:rPr>
              <w:t>User Acceptance Testing</w:t>
            </w:r>
          </w:p>
        </w:tc>
      </w:tr>
      <w:tr>
        <w:tc>
          <w:tcPr>
            <w:tcW w:type="dxa" w:w="2880"/>
          </w:tcPr>
          <w:p>
            <w:pPr>
              <w:spacing w:before="60" w:after="60"/>
              <w:jc w:val="left"/>
            </w:pPr>
            <w:r>
              <w:rPr>
                <w:rFonts w:ascii="Cambria" w:hAnsi="Cambria"/>
                <w:color w:val="1E1E1E"/>
                <w:sz w:val="19"/>
              </w:rPr>
              <w:t>NoSQL</w:t>
            </w:r>
          </w:p>
        </w:tc>
        <w:tc>
          <w:tcPr>
            <w:tcW w:type="dxa" w:w="6336"/>
          </w:tcPr>
          <w:p>
            <w:pPr>
              <w:spacing w:before="60" w:after="60"/>
              <w:jc w:val="left"/>
            </w:pPr>
            <w:r>
              <w:rPr>
                <w:rFonts w:ascii="Cambria" w:hAnsi="Cambria"/>
                <w:color w:val="1E1E1E"/>
                <w:sz w:val="19"/>
              </w:rPr>
              <w:t>Not Only SQL (Non-relational database)</w:t>
            </w:r>
          </w:p>
        </w:tc>
      </w:tr>
      <w:tr>
        <w:tc>
          <w:tcPr>
            <w:tcW w:type="dxa" w:w="2880"/>
          </w:tcPr>
          <w:p>
            <w:pPr>
              <w:spacing w:before="60" w:after="60"/>
              <w:jc w:val="left"/>
            </w:pPr>
            <w:r>
              <w:rPr>
                <w:rFonts w:ascii="Cambria" w:hAnsi="Cambria"/>
                <w:color w:val="1E1E1E"/>
                <w:sz w:val="19"/>
              </w:rPr>
              <w:t>UPI</w:t>
            </w:r>
          </w:p>
        </w:tc>
        <w:tc>
          <w:tcPr>
            <w:tcW w:type="dxa" w:w="6336"/>
          </w:tcPr>
          <w:p>
            <w:pPr>
              <w:spacing w:before="60" w:after="60"/>
              <w:jc w:val="left"/>
            </w:pPr>
            <w:r>
              <w:rPr>
                <w:rFonts w:ascii="Cambria" w:hAnsi="Cambria"/>
                <w:color w:val="1E1E1E"/>
                <w:sz w:val="19"/>
              </w:rPr>
              <w:t>Unified Payments Interface</w:t>
            </w:r>
          </w:p>
        </w:tc>
      </w:tr>
    </w:tbl>
    <w:p>
      <w:pPr>
        <w:spacing w:after="120"/>
      </w:pPr>
    </w:p>
    <w:p>
      <w:r>
        <w:br w:type="page"/>
      </w:r>
    </w:p>
    <w:p>
      <w:pPr>
        <w:spacing w:before="400" w:after="320"/>
        <w:jc w:val="center"/>
      </w:pPr>
      <w:r>
        <w:rPr>
          <w:rFonts w:ascii="Cambria" w:hAnsi="Cambria"/>
          <w:b/>
          <w:color w:val="141414"/>
          <w:sz w:val="32"/>
        </w:rPr>
        <w:t>CHAPTER 1</w:t>
        <w:br/>
        <w:t>INTRODUCTION</w:t>
      </w:r>
    </w:p>
    <w:p>
      <w:pPr>
        <w:spacing w:line="312" w:lineRule="auto" w:after="120"/>
        <w:jc w:val="both"/>
      </w:pPr>
      <w:r>
        <w:rPr>
          <w:rFonts w:ascii="Cambria" w:hAnsi="Cambria"/>
          <w:i/>
          <w:color w:val="5A5A5A"/>
          <w:sz w:val="22"/>
        </w:rPr>
        <w:t>Consolidate the initial understanding from Reporting 1 and the final project context.</w:t>
      </w:r>
    </w:p>
    <w:p>
      <w:pPr>
        <w:spacing w:before="240" w:after="120"/>
        <w:jc w:val="left"/>
      </w:pPr>
      <w:r>
        <w:rPr>
          <w:rFonts w:ascii="Cambria" w:hAnsi="Cambria"/>
          <w:b/>
          <w:color w:val="232323"/>
          <w:sz w:val="27"/>
        </w:rPr>
        <w:t>1.1 Background of the Project</w:t>
      </w:r>
    </w:p>
    <w:p>
      <w:pPr>
        <w:spacing w:line="312" w:lineRule="auto" w:after="120"/>
        <w:jc w:val="both"/>
      </w:pPr>
      <w:r>
        <w:rPr>
          <w:rFonts w:ascii="Cambria" w:hAnsi="Cambria"/>
          <w:i/>
          <w:color w:val="5A5A5A"/>
          <w:sz w:val="22"/>
        </w:rPr>
        <w:t>Explain the domain, context and motivation.</w:t>
      </w:r>
    </w:p>
    <w:p>
      <w:pPr>
        <w:spacing w:line="312" w:lineRule="auto" w:after="120"/>
        <w:jc w:val="both"/>
      </w:pPr>
      <w:r>
        <w:rPr>
          <w:rFonts w:ascii="Cambria" w:hAnsi="Cambria"/>
          <w:sz w:val="22"/>
        </w:rPr>
        <w:t>The transport sector accounts for roughly one-fifth of global carbon dioxide emissions. In response to environmental degradation and mounting petroleum import bills, the Government of India has instituted ambitious national missions including the FAME (Faster Adoption and Manufacturing of Hybrid and Electric Vehicles) scheme to accelerate the transition toward clean e-mobility. Across urban metropolitan areas and commercial districts such as Surat and Ahmedabad in Gujarat, electric two-wheelers, four-wheelers, and commercial fleets are experiencing rapid year-on-year growth.</w:t>
      </w:r>
    </w:p>
    <w:p>
      <w:pPr>
        <w:spacing w:line="312" w:lineRule="auto" w:after="120"/>
        <w:jc w:val="both"/>
      </w:pPr>
      <w:r>
        <w:rPr>
          <w:rFonts w:ascii="Cambria" w:hAnsi="Cambria"/>
          <w:sz w:val="22"/>
        </w:rPr>
        <w:t>However, widespread consumer transition to electric vehicles is hindered by acute range anxiety and charger anxiety. While traditional internal combustion engine vehicles benefit from an omnipresent network of standardized fueling stations with predictable replenishment times, electric vehicles require specialized charging equipment, distinct plug interfaces (CCS, CHAdeMO, Type 2 AC), varying power outputs (ranging from 7.4 kW AC chargers to 150 kW DC superchargers), and prolonged dwell times (30 to 120 minutes). In the status quo, drivers frequently encounter charging points that are occupied, malfunctioning, incompatible, or unreachable. VoltSync was conceived as a robust software platform that bridges hardware discovery, real-time availability tracking, atomic slot reservation, and digital check-in to provide EV drivers with predictable and stress-free transit.</w:t>
      </w:r>
    </w:p>
    <w:p>
      <w:pPr>
        <w:spacing w:before="240" w:after="120"/>
        <w:jc w:val="left"/>
      </w:pPr>
      <w:r>
        <w:rPr>
          <w:rFonts w:ascii="Cambria" w:hAnsi="Cambria"/>
          <w:b/>
          <w:color w:val="232323"/>
          <w:sz w:val="27"/>
        </w:rPr>
        <w:t>1.2 Problem Statement</w:t>
      </w:r>
    </w:p>
    <w:p>
      <w:pPr>
        <w:spacing w:line="312" w:lineRule="auto" w:after="120"/>
        <w:jc w:val="both"/>
      </w:pPr>
      <w:r>
        <w:rPr>
          <w:rFonts w:ascii="Cambria" w:hAnsi="Cambria"/>
          <w:i/>
          <w:color w:val="5A5A5A"/>
          <w:sz w:val="22"/>
        </w:rPr>
        <w:t>Use the finalized problem statement and explain any important evolution.</w:t>
      </w:r>
    </w:p>
    <w:p>
      <w:pPr>
        <w:spacing w:line="312" w:lineRule="auto" w:after="120"/>
        <w:jc w:val="both"/>
      </w:pPr>
      <w:r>
        <w:rPr>
          <w:rFonts w:ascii="Cambria" w:hAnsi="Cambria"/>
          <w:sz w:val="22"/>
        </w:rPr>
        <w:t>EV drivers in urban Indian cities face severe uncertainty regarding charging station availability, physical charger operational health, connector compatibility, and queue wait times. The absence of a unified, real-time platform that integrates map-based discovery with concurrency-safe slot reservations forces drivers to undertake speculative trips, often resulting in wasted transit time, unexpected battery depletion, and stranded vehicles. Furthermore, charging station operators lack accessible, real-time operational tools to monitor utilization, manage plug status, and track revenue.</w:t>
      </w:r>
    </w:p>
    <w:p>
      <w:pPr>
        <w:spacing w:line="312" w:lineRule="auto" w:after="120"/>
        <w:jc w:val="both"/>
      </w:pPr>
      <w:r>
        <w:rPr>
          <w:rFonts w:ascii="Cambria" w:hAnsi="Cambria"/>
          <w:sz w:val="22"/>
        </w:rPr>
        <w:t>Evolution of Problem Statement: Initially during Reporting 1, the problem focused primarily on static geographic discovery (a digital map showing station locations). However, field research and mentor evaluations revealed that mere station location discovery does not resolve driver anxiety. The critical engineering challenge lies in concurrency control—ensuring that multiple drivers do not attempt to reserve the same charging plug simultaneously, preventing double-bookings, handling temporary reservation holding locks, and providing automated fallback routing when a hub is fully occupied. Consequently, the problem evolved into building an atomic, concurrency-controlled booking engine with verified digital check-in.</w:t>
      </w:r>
    </w:p>
    <w:p>
      <w:pPr>
        <w:spacing w:before="240" w:after="120"/>
        <w:jc w:val="left"/>
      </w:pPr>
      <w:r>
        <w:rPr>
          <w:rFonts w:ascii="Cambria" w:hAnsi="Cambria"/>
          <w:b/>
          <w:color w:val="232323"/>
          <w:sz w:val="27"/>
        </w:rPr>
        <w:t>1.3 Need / Motivation</w:t>
      </w:r>
    </w:p>
    <w:p>
      <w:pPr>
        <w:spacing w:line="312" w:lineRule="auto" w:after="120"/>
        <w:jc w:val="both"/>
      </w:pPr>
      <w:r>
        <w:rPr>
          <w:rFonts w:ascii="Cambria" w:hAnsi="Cambria"/>
          <w:i/>
          <w:color w:val="5A5A5A"/>
          <w:sz w:val="22"/>
        </w:rPr>
        <w:t>Explain the practical or technical need.</w:t>
      </w:r>
    </w:p>
    <w:p>
      <w:pPr>
        <w:spacing w:line="312" w:lineRule="auto" w:after="120"/>
        <w:jc w:val="both"/>
      </w:pPr>
      <w:r>
        <w:rPr>
          <w:rFonts w:ascii="Cambria" w:hAnsi="Cambria"/>
          <w:sz w:val="22"/>
        </w:rPr>
        <w:t>1. Practical Need: A car that runs out of fuel can be refueled within three minutes using a jerry can. An EV with an exhausted battery requires flatbed towing. Hence, predictable slot reservations are not a luxury but an absolute operational necessity for EV adoption.</w:t>
        <w:br/>
        <w:t>2. Technical Need: Existing mapping software (e.g., standard Google Maps) only presents static business markers without live plug-level telemetry, charging queue lengths, or atomic slot booking.</w:t>
        <w:br/>
        <w:t>3. Operator Enablement: Independent EV charging point operators (CPOs) currently rely on disparate spreadsheets or proprietary apps that do not syndicate with cross-network drivers. A unified, web-accessible dashboard allows small and medium operators to publish stations, update charger states, and monitor commercial revenue in real time.</w:t>
      </w:r>
    </w:p>
    <w:p>
      <w:pPr>
        <w:spacing w:before="240" w:after="120"/>
        <w:jc w:val="left"/>
      </w:pPr>
      <w:r>
        <w:rPr>
          <w:rFonts w:ascii="Cambria" w:hAnsi="Cambria"/>
          <w:b/>
          <w:color w:val="232323"/>
          <w:sz w:val="27"/>
        </w:rPr>
        <w:t>1.4 Objectives</w:t>
      </w:r>
    </w:p>
    <w:p>
      <w:pPr>
        <w:spacing w:line="312" w:lineRule="auto" w:after="120"/>
        <w:jc w:val="both"/>
      </w:pPr>
      <w:r>
        <w:rPr>
          <w:rFonts w:ascii="Cambria" w:hAnsi="Cambria"/>
          <w:i/>
          <w:color w:val="5A5A5A"/>
          <w:sz w:val="22"/>
        </w:rPr>
        <w:t>List clear, measurable project objectives.</w:t>
      </w:r>
    </w:p>
    <w:p>
      <w:pPr>
        <w:spacing w:line="312" w:lineRule="auto" w:after="120"/>
        <w:jc w:val="both"/>
      </w:pPr>
      <w:r>
        <w:rPr>
          <w:rFonts w:ascii="Cambria" w:hAnsi="Cambria"/>
          <w:sz w:val="22"/>
        </w:rPr>
        <w:t>The primary technical and operational objectives of the VoltSync project are:</w:t>
        <w:br/>
        <w:t>• Interactive Geospatial Visualization: Develop a responsive, full-screen map interface centered on urban hubs (seeded with 16 authentic charging locations across Surat, Gujarat) using Leaflet.js and OpenStreetMap.</w:t>
        <w:br/>
        <w:t>• Multi-Criteria Search and Filtering: Implement sub-100ms client-side and server-side filtering by connector types (CCS Type 2, CHAdeMO, AC Type 2), charging speeds (up to 150 kW), pricing limits, and geographic landmark search.</w:t>
        <w:br/>
        <w:t>• Atomic Concurrency-Controlled Booking: Engineer a 5-minute temporary reservation lock mechanism using MongoDB compound unique partial indexes to guarantee zero double-bookings under concurrent client requests.</w:t>
        <w:br/>
        <w:t>• Intelligent EV Battery Estimator: Build a mathematical simulation module that computes estimated charging time (minutes) and energy cost (₹) based on specific vehicle battery capacities (e.g., Tata Nexon EV, MG ZS EV, Hyundai Ioniq 5).</w:t>
        <w:br/>
        <w:t>• Smart Alternative Re-Routing: Formulate a spatial recommendation engine using the Haversine formula to automatically compute and suggest the nearest alternate operational station whenever a user's target hub is fully occupied.</w:t>
        <w:br/>
        <w:t>• Digital FastPass Check-In: Generate dynamic, high-resolution SVG QR codes encoding cryptographic booking IDs, time windows, and station metadata to enable paperless verification.</w:t>
        <w:br/>
        <w:t>• Operator Analytics Dashboard: Construct an authenticated operator portal featuring live charger state controls (free, occupied, maintenance) and dynamic 7-day revenue aggregation.</w:t>
        <w:br/>
        <w:t>• Hardened Production Architecture: Deliver a secure full-stack MERN application utilizing salted bcrypt hashing, signed JSON Web Tokens (JWT), Role-Based Access Control (RBAC), and 100% test coverage across 25 automated regression tests deployed on Render, Vercel, and MongoDB Atlas.</w:t>
      </w:r>
    </w:p>
    <w:p>
      <w:pPr>
        <w:spacing w:before="240" w:after="120"/>
        <w:jc w:val="left"/>
      </w:pPr>
      <w:r>
        <w:rPr>
          <w:rFonts w:ascii="Cambria" w:hAnsi="Cambria"/>
          <w:b/>
          <w:color w:val="232323"/>
          <w:sz w:val="27"/>
        </w:rPr>
        <w:t>1.5 Scope of the Project</w:t>
      </w:r>
    </w:p>
    <w:p>
      <w:pPr>
        <w:spacing w:line="312" w:lineRule="auto" w:after="120"/>
        <w:jc w:val="both"/>
      </w:pPr>
      <w:r>
        <w:rPr>
          <w:rFonts w:ascii="Cambria" w:hAnsi="Cambria"/>
          <w:i/>
          <w:color w:val="5A5A5A"/>
          <w:sz w:val="22"/>
        </w:rPr>
        <w:t>Define included and excluded work.</w:t>
      </w:r>
    </w:p>
    <w:p>
      <w:pPr>
        <w:spacing w:line="312" w:lineRule="auto" w:after="120"/>
        <w:jc w:val="both"/>
      </w:pPr>
      <w:r>
        <w:rPr>
          <w:rFonts w:ascii="Cambria" w:hAnsi="Cambria"/>
          <w:sz w:val="22"/>
        </w:rPr>
        <w:t>Included Work: Full-stack MERN (MongoDB, Express, React 18, Node.js) web architecture; complete geospatial search and real-time interactive mapping with custom DOM badge icons; 5-step booking wizard; operator portal with live station registration and charger state toggling; role-based authentication with encrypted credentials and JWT authorization; automated testing suite and cloud deployment.</w:t>
        <w:br/>
        <w:t>Excluded Work: Direct integration with physical banking APIs (Razorpay / Stripe live payment gateway webhooks require registered commercial merchant accounts; simulated payment flow implemented); physical hardware IoT micro-controller integration (OCPP protocol integration is emulated via software controllers); native iOS/Android mobile compilation (delivered as a mobile-responsive Progressive Web App).</w:t>
      </w:r>
    </w:p>
    <w:p>
      <w:pPr>
        <w:spacing w:before="240" w:after="120"/>
        <w:jc w:val="left"/>
      </w:pPr>
      <w:r>
        <w:rPr>
          <w:rFonts w:ascii="Cambria" w:hAnsi="Cambria"/>
          <w:b/>
          <w:color w:val="232323"/>
          <w:sz w:val="27"/>
        </w:rPr>
        <w:t>1.6 Expected Outcomes vs Final Outcomes</w:t>
      </w:r>
    </w:p>
    <w:p>
      <w:pPr>
        <w:spacing w:line="312" w:lineRule="auto" w:after="120"/>
        <w:jc w:val="both"/>
      </w:pPr>
      <w:r>
        <w:rPr>
          <w:rFonts w:ascii="Cambria" w:hAnsi="Cambria"/>
          <w:i/>
          <w:color w:val="5A5A5A"/>
          <w:sz w:val="22"/>
        </w:rPr>
        <w:t>Compare planned outcomes with actual outcomes.</w:t>
      </w:r>
    </w:p>
    <w:p>
      <w:pPr>
        <w:spacing w:line="312" w:lineRule="auto" w:after="120"/>
        <w:jc w:val="both"/>
      </w:pPr>
      <w:r>
        <w:rPr>
          <w:rFonts w:ascii="Cambria" w:hAnsi="Cambria"/>
          <w:sz w:val="22"/>
        </w:rPr>
        <w:t>The project met and exceeded all anticipated deliverables. While initially planned as a basic station locator with static booking forms, the final outcome incorporates database-enforced concurrency locks, real-time live countdown holding timers, automated spatial re-routing for fully booked stations, mathematical charging curves, dynamic SVG FastPass QR codes, and cloud deployment with an automated 25-point verification suite.</w:t>
      </w:r>
    </w:p>
    <w:p>
      <w:pPr>
        <w:spacing w:before="240" w:after="120"/>
        <w:jc w:val="left"/>
      </w:pPr>
      <w:r>
        <w:rPr>
          <w:rFonts w:ascii="Cambria" w:hAnsi="Cambria"/>
          <w:b/>
          <w:color w:val="232323"/>
          <w:sz w:val="27"/>
        </w:rPr>
        <w:t>1.7 Report Organization</w:t>
      </w:r>
    </w:p>
    <w:p>
      <w:pPr>
        <w:spacing w:line="312" w:lineRule="auto" w:after="120"/>
        <w:jc w:val="both"/>
      </w:pPr>
      <w:r>
        <w:rPr>
          <w:rFonts w:ascii="Cambria" w:hAnsi="Cambria"/>
          <w:i/>
          <w:color w:val="5A5A5A"/>
          <w:sz w:val="22"/>
        </w:rPr>
        <w:t>Briefly describe each chapter.</w:t>
      </w:r>
    </w:p>
    <w:p>
      <w:pPr>
        <w:spacing w:line="312" w:lineRule="auto" w:after="120"/>
        <w:jc w:val="both"/>
      </w:pPr>
      <w:r>
        <w:rPr>
          <w:rFonts w:ascii="Cambria" w:hAnsi="Cambria"/>
          <w:sz w:val="22"/>
        </w:rPr>
        <w:t>This report is organized into 15 chapters and formal appendices detailing the lifecycle of the project from industrial problem formulation to final cloud deployment and empirical performance validation.</w:t>
      </w:r>
    </w:p>
    <w:p>
      <w:pPr>
        <w:spacing w:before="240" w:after="120"/>
        <w:jc w:val="left"/>
      </w:pPr>
      <w:r>
        <w:rPr>
          <w:rFonts w:ascii="Cambria" w:hAnsi="Cambria"/>
          <w:b/>
          <w:color w:val="232323"/>
          <w:sz w:val="27"/>
        </w:rPr>
        <w:t>1.5 Scope Matrix</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3024"/>
            <w:shd w:fill="EBF3FA"/>
          </w:tcPr>
          <w:p>
            <w:pPr>
              <w:spacing w:before="80" w:after="80"/>
              <w:jc w:val="left"/>
            </w:pPr>
            <w:r>
              <w:rPr>
                <w:rFonts w:ascii="Cambria" w:hAnsi="Cambria"/>
                <w:b/>
                <w:color w:val="0A1E3C"/>
                <w:sz w:val="20"/>
              </w:rPr>
              <w:t>In Scope</w:t>
            </w:r>
          </w:p>
        </w:tc>
        <w:tc>
          <w:tcPr>
            <w:tcW w:type="dxa" w:w="3168"/>
            <w:shd w:fill="EBF3FA"/>
          </w:tcPr>
          <w:p>
            <w:pPr>
              <w:spacing w:before="80" w:after="80"/>
              <w:jc w:val="left"/>
            </w:pPr>
            <w:r>
              <w:rPr>
                <w:rFonts w:ascii="Cambria" w:hAnsi="Cambria"/>
                <w:b/>
                <w:color w:val="0A1E3C"/>
                <w:sz w:val="20"/>
              </w:rPr>
              <w:t>Out of Scope</w:t>
            </w:r>
          </w:p>
        </w:tc>
        <w:tc>
          <w:tcPr>
            <w:tcW w:type="dxa" w:w="3024"/>
            <w:shd w:fill="EBF3FA"/>
          </w:tcPr>
          <w:p>
            <w:pPr>
              <w:spacing w:before="80" w:after="80"/>
              <w:jc w:val="left"/>
            </w:pPr>
            <w:r>
              <w:rPr>
                <w:rFonts w:ascii="Cambria" w:hAnsi="Cambria"/>
                <w:b/>
                <w:color w:val="0A1E3C"/>
                <w:sz w:val="20"/>
              </w:rPr>
              <w:t>Constraints</w:t>
            </w:r>
          </w:p>
        </w:tc>
      </w:tr>
      <w:tr>
        <w:tc>
          <w:tcPr>
            <w:tcW w:type="dxa" w:w="3024"/>
          </w:tcPr>
          <w:p>
            <w:pPr>
              <w:spacing w:before="60" w:after="60"/>
              <w:jc w:val="left"/>
            </w:pPr>
            <w:r>
              <w:rPr>
                <w:rFonts w:ascii="Cambria" w:hAnsi="Cambria"/>
                <w:color w:val="1E1E1E"/>
                <w:sz w:val="19"/>
              </w:rPr>
              <w:t>Interactive Leaflet.js geospatial map of Surat</w:t>
            </w:r>
          </w:p>
        </w:tc>
        <w:tc>
          <w:tcPr>
            <w:tcW w:type="dxa" w:w="3168"/>
          </w:tcPr>
          <w:p>
            <w:pPr>
              <w:spacing w:before="60" w:after="60"/>
              <w:jc w:val="left"/>
            </w:pPr>
            <w:r>
              <w:rPr>
                <w:rFonts w:ascii="Cambria" w:hAnsi="Cambria"/>
                <w:color w:val="1E1E1E"/>
                <w:sz w:val="19"/>
              </w:rPr>
              <w:t>Native Android / iOS mobile compilation</w:t>
            </w:r>
          </w:p>
        </w:tc>
        <w:tc>
          <w:tcPr>
            <w:tcW w:type="dxa" w:w="3024"/>
          </w:tcPr>
          <w:p>
            <w:pPr>
              <w:spacing w:before="60" w:after="60"/>
              <w:jc w:val="left"/>
            </w:pPr>
            <w:r>
              <w:rPr>
                <w:rFonts w:ascii="Cambria" w:hAnsi="Cambria"/>
                <w:color w:val="1E1E1E"/>
                <w:sz w:val="19"/>
              </w:rPr>
              <w:t>Browser geolocation permission dependency</w:t>
            </w:r>
          </w:p>
        </w:tc>
      </w:tr>
      <w:tr>
        <w:tc>
          <w:tcPr>
            <w:tcW w:type="dxa" w:w="3024"/>
          </w:tcPr>
          <w:p>
            <w:pPr>
              <w:spacing w:before="60" w:after="60"/>
              <w:jc w:val="left"/>
            </w:pPr>
            <w:r>
              <w:rPr>
                <w:rFonts w:ascii="Cambria" w:hAnsi="Cambria"/>
                <w:color w:val="1E1E1E"/>
                <w:sz w:val="19"/>
              </w:rPr>
              <w:t>Filter by CCS, CHAdeMO, Type 2, speed &amp; price</w:t>
            </w:r>
          </w:p>
        </w:tc>
        <w:tc>
          <w:tcPr>
            <w:tcW w:type="dxa" w:w="3168"/>
          </w:tcPr>
          <w:p>
            <w:pPr>
              <w:spacing w:before="60" w:after="60"/>
              <w:jc w:val="left"/>
            </w:pPr>
            <w:r>
              <w:rPr>
                <w:rFonts w:ascii="Cambria" w:hAnsi="Cambria"/>
                <w:color w:val="1E1E1E"/>
                <w:sz w:val="19"/>
              </w:rPr>
              <w:t>Live physical banking payment gateway webhooks</w:t>
            </w:r>
          </w:p>
        </w:tc>
        <w:tc>
          <w:tcPr>
            <w:tcW w:type="dxa" w:w="3024"/>
          </w:tcPr>
          <w:p>
            <w:pPr>
              <w:spacing w:before="60" w:after="60"/>
              <w:jc w:val="left"/>
            </w:pPr>
            <w:r>
              <w:rPr>
                <w:rFonts w:ascii="Cambria" w:hAnsi="Cambria"/>
                <w:color w:val="1E1E1E"/>
                <w:sz w:val="19"/>
              </w:rPr>
              <w:t>Simulated payment processing for academic scope</w:t>
            </w:r>
          </w:p>
        </w:tc>
      </w:tr>
      <w:tr>
        <w:tc>
          <w:tcPr>
            <w:tcW w:type="dxa" w:w="3024"/>
          </w:tcPr>
          <w:p>
            <w:pPr>
              <w:spacing w:before="60" w:after="60"/>
              <w:jc w:val="left"/>
            </w:pPr>
            <w:r>
              <w:rPr>
                <w:rFonts w:ascii="Cambria" w:hAnsi="Cambria"/>
                <w:color w:val="1E1E1E"/>
                <w:sz w:val="19"/>
              </w:rPr>
              <w:t>5-minute atomic reservation lock with countdown</w:t>
            </w:r>
          </w:p>
        </w:tc>
        <w:tc>
          <w:tcPr>
            <w:tcW w:type="dxa" w:w="3168"/>
          </w:tcPr>
          <w:p>
            <w:pPr>
              <w:spacing w:before="60" w:after="60"/>
              <w:jc w:val="left"/>
            </w:pPr>
            <w:r>
              <w:rPr>
                <w:rFonts w:ascii="Cambria" w:hAnsi="Cambria"/>
                <w:color w:val="1E1E1E"/>
                <w:sz w:val="19"/>
              </w:rPr>
              <w:t>Physical high-voltage OCPP hardware controllers</w:t>
            </w:r>
          </w:p>
        </w:tc>
        <w:tc>
          <w:tcPr>
            <w:tcW w:type="dxa" w:w="3024"/>
          </w:tcPr>
          <w:p>
            <w:pPr>
              <w:spacing w:before="60" w:after="60"/>
              <w:jc w:val="left"/>
            </w:pPr>
            <w:r>
              <w:rPr>
                <w:rFonts w:ascii="Cambria" w:hAnsi="Cambria"/>
                <w:color w:val="1E1E1E"/>
                <w:sz w:val="19"/>
              </w:rPr>
              <w:t>Simulated charger status toggling via dashboard</w:t>
            </w:r>
          </w:p>
        </w:tc>
      </w:tr>
      <w:tr>
        <w:tc>
          <w:tcPr>
            <w:tcW w:type="dxa" w:w="3024"/>
          </w:tcPr>
          <w:p>
            <w:pPr>
              <w:spacing w:before="60" w:after="60"/>
              <w:jc w:val="left"/>
            </w:pPr>
            <w:r>
              <w:rPr>
                <w:rFonts w:ascii="Cambria" w:hAnsi="Cambria"/>
                <w:color w:val="1E1E1E"/>
                <w:sz w:val="19"/>
              </w:rPr>
              <w:t>Haversine smart alternative routing engine</w:t>
            </w:r>
          </w:p>
        </w:tc>
        <w:tc>
          <w:tcPr>
            <w:tcW w:type="dxa" w:w="3168"/>
          </w:tcPr>
          <w:p>
            <w:pPr>
              <w:spacing w:before="60" w:after="60"/>
              <w:jc w:val="left"/>
            </w:pPr>
            <w:r>
              <w:rPr>
                <w:rFonts w:ascii="Cambria" w:hAnsi="Cambria"/>
                <w:color w:val="1E1E1E"/>
                <w:sz w:val="19"/>
              </w:rPr>
              <w:t>Automatic license plate recognition cameras</w:t>
            </w:r>
          </w:p>
        </w:tc>
        <w:tc>
          <w:tcPr>
            <w:tcW w:type="dxa" w:w="3024"/>
          </w:tcPr>
          <w:p>
            <w:pPr>
              <w:spacing w:before="60" w:after="60"/>
              <w:jc w:val="left"/>
            </w:pPr>
            <w:r>
              <w:rPr>
                <w:rFonts w:ascii="Cambria" w:hAnsi="Cambria"/>
                <w:color w:val="1E1E1E"/>
                <w:sz w:val="19"/>
              </w:rPr>
              <w:t>Manual QR code scanning at station entrance</w:t>
            </w:r>
          </w:p>
        </w:tc>
      </w:tr>
      <w:tr>
        <w:tc>
          <w:tcPr>
            <w:tcW w:type="dxa" w:w="3024"/>
          </w:tcPr>
          <w:p>
            <w:pPr>
              <w:spacing w:before="60" w:after="60"/>
              <w:jc w:val="left"/>
            </w:pPr>
            <w:r>
              <w:rPr>
                <w:rFonts w:ascii="Cambria" w:hAnsi="Cambria"/>
                <w:color w:val="1E1E1E"/>
                <w:sz w:val="19"/>
              </w:rPr>
              <w:t>Dynamic SVG FastPass QR Code generation</w:t>
            </w:r>
          </w:p>
        </w:tc>
        <w:tc>
          <w:tcPr>
            <w:tcW w:type="dxa" w:w="3168"/>
          </w:tcPr>
          <w:p>
            <w:pPr>
              <w:spacing w:before="60" w:after="60"/>
              <w:jc w:val="left"/>
            </w:pPr>
            <w:r>
              <w:rPr>
                <w:rFonts w:ascii="Cambria" w:hAnsi="Cambria"/>
                <w:color w:val="1E1E1E"/>
                <w:sz w:val="19"/>
              </w:rPr>
              <w:t>Real-time smart grid dynamic utility tariff sync</w:t>
            </w:r>
          </w:p>
        </w:tc>
        <w:tc>
          <w:tcPr>
            <w:tcW w:type="dxa" w:w="3024"/>
          </w:tcPr>
          <w:p>
            <w:pPr>
              <w:spacing w:before="60" w:after="60"/>
              <w:jc w:val="left"/>
            </w:pPr>
            <w:r>
              <w:rPr>
                <w:rFonts w:ascii="Cambria" w:hAnsi="Cambria"/>
                <w:color w:val="1E1E1E"/>
                <w:sz w:val="19"/>
              </w:rPr>
              <w:t>Fixed per-kWh tariff models defined by operator</w:t>
            </w:r>
          </w:p>
        </w:tc>
      </w:tr>
      <w:tr>
        <w:tc>
          <w:tcPr>
            <w:tcW w:type="dxa" w:w="3024"/>
          </w:tcPr>
          <w:p>
            <w:pPr>
              <w:spacing w:before="60" w:after="60"/>
              <w:jc w:val="left"/>
            </w:pPr>
            <w:r>
              <w:rPr>
                <w:rFonts w:ascii="Cambria" w:hAnsi="Cambria"/>
                <w:color w:val="1E1E1E"/>
                <w:sz w:val="19"/>
              </w:rPr>
              <w:t>Role-based authentication (Driver and Operator)</w:t>
            </w:r>
          </w:p>
        </w:tc>
        <w:tc>
          <w:tcPr>
            <w:tcW w:type="dxa" w:w="3168"/>
          </w:tcPr>
          <w:p>
            <w:pPr>
              <w:spacing w:before="60" w:after="60"/>
              <w:jc w:val="left"/>
            </w:pPr>
            <w:r>
              <w:rPr>
                <w:rFonts w:ascii="Cambria" w:hAnsi="Cambria"/>
                <w:color w:val="1E1E1E"/>
                <w:sz w:val="19"/>
              </w:rPr>
              <w:t>Live in-car dashboard infotainment (Android Auto)</w:t>
            </w:r>
          </w:p>
        </w:tc>
        <w:tc>
          <w:tcPr>
            <w:tcW w:type="dxa" w:w="3024"/>
          </w:tcPr>
          <w:p>
            <w:pPr>
              <w:spacing w:before="60" w:after="60"/>
              <w:jc w:val="left"/>
            </w:pPr>
            <w:r>
              <w:rPr>
                <w:rFonts w:ascii="Cambria" w:hAnsi="Cambria"/>
                <w:color w:val="1E1E1E"/>
                <w:sz w:val="19"/>
              </w:rPr>
              <w:t>Responsive web client optimized for mobile view</w:t>
            </w:r>
          </w:p>
        </w:tc>
      </w:tr>
      <w:tr>
        <w:tc>
          <w:tcPr>
            <w:tcW w:type="dxa" w:w="3024"/>
          </w:tcPr>
          <w:p>
            <w:pPr>
              <w:spacing w:before="60" w:after="60"/>
              <w:jc w:val="left"/>
            </w:pPr>
            <w:r>
              <w:rPr>
                <w:rFonts w:ascii="Cambria" w:hAnsi="Cambria"/>
                <w:color w:val="1E1E1E"/>
                <w:sz w:val="19"/>
              </w:rPr>
              <w:t>Automated 25-point regression test suite</w:t>
            </w:r>
          </w:p>
        </w:tc>
        <w:tc>
          <w:tcPr>
            <w:tcW w:type="dxa" w:w="3168"/>
          </w:tcPr>
          <w:p>
            <w:pPr>
              <w:spacing w:before="60" w:after="60"/>
              <w:jc w:val="left"/>
            </w:pPr>
            <w:r>
              <w:rPr>
                <w:rFonts w:ascii="Cambria" w:hAnsi="Cambria"/>
                <w:color w:val="1E1E1E"/>
                <w:sz w:val="19"/>
              </w:rPr>
              <w:t>Multi-lingual voice navigation assistance</w:t>
            </w:r>
          </w:p>
        </w:tc>
        <w:tc>
          <w:tcPr>
            <w:tcW w:type="dxa" w:w="3024"/>
          </w:tcPr>
          <w:p>
            <w:pPr>
              <w:spacing w:before="60" w:after="60"/>
              <w:jc w:val="left"/>
            </w:pPr>
            <w:r>
              <w:rPr>
                <w:rFonts w:ascii="Cambria" w:hAnsi="Cambria"/>
                <w:color w:val="1E1E1E"/>
                <w:sz w:val="19"/>
              </w:rPr>
              <w:t>English language user interface</w:t>
            </w:r>
          </w:p>
        </w:tc>
      </w:tr>
    </w:tbl>
    <w:p>
      <w:pPr>
        <w:spacing w:after="120"/>
      </w:pPr>
    </w:p>
    <w:p>
      <w:r>
        <w:br w:type="page"/>
      </w:r>
    </w:p>
    <w:p>
      <w:pPr>
        <w:spacing w:before="400" w:after="320"/>
        <w:jc w:val="center"/>
      </w:pPr>
      <w:r>
        <w:rPr>
          <w:rFonts w:ascii="Cambria" w:hAnsi="Cambria"/>
          <w:b/>
          <w:color w:val="141414"/>
          <w:sz w:val="32"/>
        </w:rPr>
        <w:t>CHAPTER 2</w:t>
        <w:br/>
        <w:t>ORGANIZATION / INTERNSHIP / TRAINING PROFILE</w:t>
      </w:r>
    </w:p>
    <w:p>
      <w:pPr>
        <w:spacing w:before="240" w:after="120"/>
        <w:jc w:val="left"/>
      </w:pPr>
      <w:r>
        <w:rPr>
          <w:rFonts w:ascii="Cambria" w:hAnsi="Cambria"/>
          <w:b/>
          <w:color w:val="232323"/>
          <w:sz w:val="27"/>
        </w:rPr>
        <w:t>2.1 Organization / Company Overview</w:t>
      </w:r>
    </w:p>
    <w:p>
      <w:pPr>
        <w:spacing w:line="312" w:lineRule="auto" w:after="120"/>
        <w:jc w:val="both"/>
      </w:pPr>
      <w:r>
        <w:rPr>
          <w:rFonts w:ascii="Cambria" w:hAnsi="Cambria"/>
          <w:i/>
          <w:color w:val="5A5A5A"/>
          <w:sz w:val="22"/>
        </w:rPr>
        <w:t>Describe the organization and relevant domain.</w:t>
      </w:r>
    </w:p>
    <w:p>
      <w:pPr>
        <w:spacing w:line="312" w:lineRule="auto" w:after="120"/>
        <w:jc w:val="both"/>
      </w:pPr>
      <w:r>
        <w:rPr>
          <w:rFonts w:ascii="Cambria" w:hAnsi="Cambria"/>
          <w:sz w:val="22"/>
        </w:rPr>
        <w:t>Roshni WebSolutions is an established software engineering and digital transformation consultancy located in Surat, Gujarat. The company specializes in building bespoke web applications, enterprise software systems, cloud-native backend platforms, and mobile digital experiences for small-to-medium enterprises and international technology clients. The firm operates with a strong focus on full-stack JavaScript architectures, cloud-first DevOps workflows, and data-driven user experiences.</w:t>
      </w:r>
    </w:p>
    <w:p>
      <w:pPr>
        <w:spacing w:line="312" w:lineRule="auto" w:after="120"/>
        <w:jc w:val="both"/>
      </w:pPr>
      <w:r>
        <w:rPr>
          <w:rFonts w:ascii="Cambria" w:hAnsi="Cambria"/>
          <w:sz w:val="22"/>
        </w:rPr>
        <w:t>During the internship period, the student was placed within the Web Development and Cloud Solutions Engineering Department, which drives modern product engineering using technologies such as React.js, Node.js, Express, MongoDB, Docker, and serverless hosting infrastructures. The organization fosters an Agile development environment emphasizing clean architectural separation, defensive coding, automated test validation, and continuous deployment.</w:t>
      </w:r>
    </w:p>
    <w:p>
      <w:pPr>
        <w:spacing w:before="240" w:after="120"/>
        <w:jc w:val="left"/>
      </w:pPr>
      <w:r>
        <w:rPr>
          <w:rFonts w:ascii="Cambria" w:hAnsi="Cambria"/>
          <w:b/>
          <w:color w:val="232323"/>
          <w:sz w:val="27"/>
        </w:rPr>
        <w:t>2.2 Department / Domain</w:t>
      </w:r>
    </w:p>
    <w:p>
      <w:pPr>
        <w:spacing w:line="312" w:lineRule="auto" w:after="120"/>
        <w:jc w:val="both"/>
      </w:pPr>
      <w:r>
        <w:rPr>
          <w:rFonts w:ascii="Cambria" w:hAnsi="Cambria"/>
          <w:i/>
          <w:color w:val="5A5A5A"/>
          <w:sz w:val="22"/>
        </w:rPr>
        <w:t>Describe the department, role and work environment.</w:t>
      </w:r>
    </w:p>
    <w:p>
      <w:pPr>
        <w:spacing w:line="312" w:lineRule="auto" w:after="120"/>
        <w:jc w:val="both"/>
      </w:pPr>
      <w:r>
        <w:rPr>
          <w:rFonts w:ascii="Cambria" w:hAnsi="Cambria"/>
          <w:sz w:val="22"/>
        </w:rPr>
        <w:t>Department: Software Engineering — Web Development Division</w:t>
        <w:br/>
        <w:t>Domain: Electric Mobility, Geospatial Information Systems (GIS), and Full-Stack MERN Engineering</w:t>
        <w:br/>
        <w:t>Work Environment: The internship operated in a hybrid professional development structure. The development environment consisted of Git-driven version control, daily standup meetings, weekly milestone code reviews with senior engineering leads, and continuous integration environments simulating enterprise deployment workflows.</w:t>
      </w:r>
    </w:p>
    <w:p>
      <w:pPr>
        <w:spacing w:before="240" w:after="120"/>
        <w:jc w:val="left"/>
      </w:pPr>
      <w:r>
        <w:rPr>
          <w:rFonts w:ascii="Cambria" w:hAnsi="Cambria"/>
          <w:b/>
          <w:color w:val="232323"/>
          <w:sz w:val="27"/>
        </w:rPr>
        <w:t>2.3 Role and Responsibilities</w:t>
      </w:r>
    </w:p>
    <w:p>
      <w:pPr>
        <w:spacing w:line="312" w:lineRule="auto" w:after="120"/>
        <w:jc w:val="both"/>
      </w:pPr>
      <w:r>
        <w:rPr>
          <w:rFonts w:ascii="Cambria" w:hAnsi="Cambria"/>
          <w:i/>
          <w:color w:val="5A5A5A"/>
          <w:sz w:val="22"/>
        </w:rPr>
        <w:t>Describe assigned responsibilities.</w:t>
      </w:r>
    </w:p>
    <w:p>
      <w:pPr>
        <w:spacing w:line="312" w:lineRule="auto" w:after="120"/>
        <w:jc w:val="both"/>
      </w:pPr>
      <w:r>
        <w:rPr>
          <w:rFonts w:ascii="Cambria" w:hAnsi="Cambria"/>
          <w:sz w:val="22"/>
        </w:rPr>
        <w:t>As a Full-Stack Web Development Intern, the primary responsibilities assigned to Sabalpara Kabir HasmukhBhai included:</w:t>
        <w:br/>
        <w:t>1. Architectural Design: Formulating the system architecture, REST API route structure, and database schemas for an EV charging station finder and booking portal.</w:t>
        <w:br/>
        <w:t>2. Frontend Engineering: Constructing interactive UI components in React 18, integrating Leaflet.js map layers, developing the glassmorphic search drawer, and building the 5-step booking flow.</w:t>
        <w:br/>
        <w:t>3. Backend API Engineering: Implementing Node.js and Express RESTful controllers, writing MongoDB queries with geospatial indexing, and programming concurrency-safe booking logic.</w:t>
        <w:br/>
        <w:t>4. Security Hardening: Implementing cryptographically signed JSON Web Tokens (JWT), 10-round salted password hashing with bcryptjs, and securing endpoints against Insecure Direct Object References (IDOR) and NoSQL injection attacks.</w:t>
        <w:br/>
        <w:t>5. Quality Assurance &amp; Testing: Writing and executing comprehensive test suites, concurrency stress scripts (lock_test.js and verify_fixes.js), and fixing regression defects.</w:t>
        <w:br/>
        <w:t>6. Cloud Deployment: Managing deployment pipelines across Vercel, Render, and MongoDB Atlas.</w:t>
      </w:r>
    </w:p>
    <w:p>
      <w:pPr>
        <w:spacing w:before="240" w:after="120"/>
        <w:jc w:val="left"/>
      </w:pPr>
      <w:r>
        <w:rPr>
          <w:rFonts w:ascii="Cambria" w:hAnsi="Cambria"/>
          <w:b/>
          <w:color w:val="232323"/>
          <w:sz w:val="27"/>
        </w:rPr>
        <w:t>2.4 Development / Work Environment</w:t>
      </w:r>
    </w:p>
    <w:p>
      <w:pPr>
        <w:spacing w:line="312" w:lineRule="auto" w:after="120"/>
        <w:jc w:val="both"/>
      </w:pPr>
      <w:r>
        <w:rPr>
          <w:rFonts w:ascii="Cambria" w:hAnsi="Cambria"/>
          <w:i/>
          <w:color w:val="5A5A5A"/>
          <w:sz w:val="22"/>
        </w:rPr>
        <w:t>Mention relevant platforms, tools and infrastructure.</w:t>
      </w:r>
    </w:p>
    <w:p>
      <w:pPr>
        <w:spacing w:line="312" w:lineRule="auto" w:after="120"/>
        <w:jc w:val="both"/>
      </w:pPr>
      <w:r>
        <w:rPr>
          <w:rFonts w:ascii="Cambria" w:hAnsi="Cambria"/>
          <w:sz w:val="22"/>
        </w:rPr>
        <w:t>Operating System: Windows 11 Enterprise (64-bit)</w:t>
        <w:br/>
        <w:t>Code Editor / IDE: Visual Studio Code with ESLint, Prettier, and GitLens</w:t>
        <w:br/>
        <w:t>Node.js Environment: Node.js v18.17+ and npm v9+</w:t>
        <w:br/>
        <w:t>Database Tools: MongoDB Compass, MongoDB Atlas Cloud Console, and mongosh</w:t>
        <w:br/>
        <w:t>API Testing: Postman API Platform, Thunder Client, and custom Node.js automation scripts</w:t>
        <w:br/>
        <w:t>Version Control: Git v2.40+ and GitHub Cloud Repositories</w:t>
        <w:br/>
        <w:t>Cloud Infrastructure: Vercel (Frontend CI/CD), Render (Backend Web Service), MongoDB Atlas (M0 Shared Cluster)</w:t>
      </w:r>
    </w:p>
    <w:p>
      <w:pPr>
        <w:spacing w:before="240" w:after="120"/>
        <w:jc w:val="left"/>
      </w:pPr>
      <w:r>
        <w:rPr>
          <w:rFonts w:ascii="Cambria" w:hAnsi="Cambria"/>
          <w:b/>
          <w:color w:val="232323"/>
          <w:sz w:val="27"/>
        </w:rPr>
        <w:t>2.5 Internship Details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4514"/>
        <w:gridCol w:w="4514"/>
      </w:tblGrid>
      <w:tr>
        <w:tc>
          <w:tcPr>
            <w:tcW w:type="dxa" w:w="3168"/>
            <w:shd w:fill="EBF3FA"/>
          </w:tcPr>
          <w:p>
            <w:pPr>
              <w:spacing w:before="80" w:after="80"/>
              <w:jc w:val="left"/>
            </w:pPr>
            <w:r>
              <w:rPr>
                <w:rFonts w:ascii="Cambria" w:hAnsi="Cambria"/>
                <w:b/>
                <w:color w:val="0A1E3C"/>
                <w:sz w:val="20"/>
              </w:rPr>
              <w:t>Particular</w:t>
            </w:r>
          </w:p>
        </w:tc>
        <w:tc>
          <w:tcPr>
            <w:tcW w:type="dxa" w:w="6048"/>
            <w:shd w:fill="EBF3FA"/>
          </w:tcPr>
          <w:p>
            <w:pPr>
              <w:spacing w:before="80" w:after="80"/>
              <w:jc w:val="left"/>
            </w:pPr>
            <w:r>
              <w:rPr>
                <w:rFonts w:ascii="Cambria" w:hAnsi="Cambria"/>
                <w:b/>
                <w:color w:val="0A1E3C"/>
                <w:sz w:val="20"/>
              </w:rPr>
              <w:t>Details</w:t>
            </w:r>
          </w:p>
        </w:tc>
      </w:tr>
      <w:tr>
        <w:tc>
          <w:tcPr>
            <w:tcW w:type="dxa" w:w="3168"/>
          </w:tcPr>
          <w:p>
            <w:pPr>
              <w:spacing w:before="60" w:after="60"/>
              <w:jc w:val="left"/>
            </w:pPr>
            <w:r>
              <w:rPr>
                <w:rFonts w:ascii="Cambria" w:hAnsi="Cambria"/>
                <w:color w:val="1E1E1E"/>
                <w:sz w:val="19"/>
              </w:rPr>
              <w:t>Student Name</w:t>
            </w:r>
          </w:p>
        </w:tc>
        <w:tc>
          <w:tcPr>
            <w:tcW w:type="dxa" w:w="6048"/>
          </w:tcPr>
          <w:p>
            <w:pPr>
              <w:spacing w:before="60" w:after="60"/>
              <w:jc w:val="left"/>
            </w:pPr>
            <w:r>
              <w:rPr>
                <w:rFonts w:ascii="Cambria" w:hAnsi="Cambria"/>
                <w:color w:val="1E1E1E"/>
                <w:sz w:val="19"/>
              </w:rPr>
              <w:t>Sabalpara Kabir HasmukhBhai</w:t>
            </w:r>
          </w:p>
        </w:tc>
      </w:tr>
      <w:tr>
        <w:tc>
          <w:tcPr>
            <w:tcW w:type="dxa" w:w="3168"/>
          </w:tcPr>
          <w:p>
            <w:pPr>
              <w:spacing w:before="60" w:after="60"/>
              <w:jc w:val="left"/>
            </w:pPr>
            <w:r>
              <w:rPr>
                <w:rFonts w:ascii="Cambria" w:hAnsi="Cambria"/>
                <w:color w:val="1E1E1E"/>
                <w:sz w:val="19"/>
              </w:rPr>
              <w:t>Enrollment Number</w:t>
            </w:r>
          </w:p>
        </w:tc>
        <w:tc>
          <w:tcPr>
            <w:tcW w:type="dxa" w:w="6048"/>
          </w:tcPr>
          <w:p>
            <w:pPr>
              <w:spacing w:before="60" w:after="60"/>
              <w:jc w:val="left"/>
            </w:pPr>
            <w:r>
              <w:rPr>
                <w:rFonts w:ascii="Cambria" w:hAnsi="Cambria"/>
                <w:color w:val="1E1E1E"/>
                <w:sz w:val="19"/>
              </w:rPr>
              <w:t>23SE02CS092</w:t>
            </w:r>
          </w:p>
        </w:tc>
      </w:tr>
      <w:tr>
        <w:tc>
          <w:tcPr>
            <w:tcW w:type="dxa" w:w="3168"/>
          </w:tcPr>
          <w:p>
            <w:pPr>
              <w:spacing w:before="60" w:after="60"/>
              <w:jc w:val="left"/>
            </w:pPr>
            <w:r>
              <w:rPr>
                <w:rFonts w:ascii="Cambria" w:hAnsi="Cambria"/>
                <w:color w:val="1E1E1E"/>
                <w:sz w:val="19"/>
              </w:rPr>
              <w:t>Academic Program</w:t>
            </w:r>
          </w:p>
        </w:tc>
        <w:tc>
          <w:tcPr>
            <w:tcW w:type="dxa" w:w="6048"/>
          </w:tcPr>
          <w:p>
            <w:pPr>
              <w:spacing w:before="60" w:after="60"/>
              <w:jc w:val="left"/>
            </w:pPr>
            <w:r>
              <w:rPr>
                <w:rFonts w:ascii="Cambria" w:hAnsi="Cambria"/>
                <w:color w:val="1E1E1E"/>
                <w:sz w:val="19"/>
              </w:rPr>
              <w:t>B.Tech Computer Science and Engineering</w:t>
            </w:r>
          </w:p>
        </w:tc>
      </w:tr>
      <w:tr>
        <w:tc>
          <w:tcPr>
            <w:tcW w:type="dxa" w:w="3168"/>
          </w:tcPr>
          <w:p>
            <w:pPr>
              <w:spacing w:before="60" w:after="60"/>
              <w:jc w:val="left"/>
            </w:pPr>
            <w:r>
              <w:rPr>
                <w:rFonts w:ascii="Cambria" w:hAnsi="Cambria"/>
                <w:color w:val="1E1E1E"/>
                <w:sz w:val="19"/>
              </w:rPr>
              <w:t>Current Semester</w:t>
            </w:r>
          </w:p>
        </w:tc>
        <w:tc>
          <w:tcPr>
            <w:tcW w:type="dxa" w:w="6048"/>
          </w:tcPr>
          <w:p>
            <w:pPr>
              <w:spacing w:before="60" w:after="60"/>
              <w:jc w:val="left"/>
            </w:pPr>
            <w:r>
              <w:rPr>
                <w:rFonts w:ascii="Cambria" w:hAnsi="Cambria"/>
                <w:color w:val="1E1E1E"/>
                <w:sz w:val="19"/>
              </w:rPr>
              <w:t>7th Semester</w:t>
            </w:r>
          </w:p>
        </w:tc>
      </w:tr>
      <w:tr>
        <w:tc>
          <w:tcPr>
            <w:tcW w:type="dxa" w:w="3168"/>
          </w:tcPr>
          <w:p>
            <w:pPr>
              <w:spacing w:before="60" w:after="60"/>
              <w:jc w:val="left"/>
            </w:pPr>
            <w:r>
              <w:rPr>
                <w:rFonts w:ascii="Cambria" w:hAnsi="Cambria"/>
                <w:color w:val="1E1E1E"/>
                <w:sz w:val="19"/>
              </w:rPr>
              <w:t>Company Name</w:t>
            </w:r>
          </w:p>
        </w:tc>
        <w:tc>
          <w:tcPr>
            <w:tcW w:type="dxa" w:w="6048"/>
          </w:tcPr>
          <w:p>
            <w:pPr>
              <w:spacing w:before="60" w:after="60"/>
              <w:jc w:val="left"/>
            </w:pPr>
            <w:r>
              <w:rPr>
                <w:rFonts w:ascii="Cambria" w:hAnsi="Cambria"/>
                <w:color w:val="1E1E1E"/>
                <w:sz w:val="19"/>
              </w:rPr>
              <w:t>Roshni WebSolutions</w:t>
            </w:r>
          </w:p>
        </w:tc>
      </w:tr>
      <w:tr>
        <w:tc>
          <w:tcPr>
            <w:tcW w:type="dxa" w:w="3168"/>
          </w:tcPr>
          <w:p>
            <w:pPr>
              <w:spacing w:before="60" w:after="60"/>
              <w:jc w:val="left"/>
            </w:pPr>
            <w:r>
              <w:rPr>
                <w:rFonts w:ascii="Cambria" w:hAnsi="Cambria"/>
                <w:color w:val="1E1E1E"/>
                <w:sz w:val="19"/>
              </w:rPr>
              <w:t>Corporate Office Address</w:t>
            </w:r>
          </w:p>
        </w:tc>
        <w:tc>
          <w:tcPr>
            <w:tcW w:type="dxa" w:w="6048"/>
          </w:tcPr>
          <w:p>
            <w:pPr>
              <w:spacing w:before="60" w:after="60"/>
              <w:jc w:val="left"/>
            </w:pPr>
            <w:r>
              <w:rPr>
                <w:rFonts w:ascii="Cambria" w:hAnsi="Cambria"/>
                <w:color w:val="1E1E1E"/>
                <w:sz w:val="19"/>
              </w:rPr>
              <w:t>Surat, Gujarat, India</w:t>
            </w:r>
          </w:p>
        </w:tc>
      </w:tr>
      <w:tr>
        <w:tc>
          <w:tcPr>
            <w:tcW w:type="dxa" w:w="3168"/>
          </w:tcPr>
          <w:p>
            <w:pPr>
              <w:spacing w:before="60" w:after="60"/>
              <w:jc w:val="left"/>
            </w:pPr>
            <w:r>
              <w:rPr>
                <w:rFonts w:ascii="Cambria" w:hAnsi="Cambria"/>
                <w:color w:val="1E1E1E"/>
                <w:sz w:val="19"/>
              </w:rPr>
              <w:t>Company Mentor</w:t>
            </w:r>
          </w:p>
        </w:tc>
        <w:tc>
          <w:tcPr>
            <w:tcW w:type="dxa" w:w="6048"/>
          </w:tcPr>
          <w:p>
            <w:pPr>
              <w:spacing w:before="60" w:after="60"/>
              <w:jc w:val="left"/>
            </w:pPr>
            <w:r>
              <w:rPr>
                <w:rFonts w:ascii="Cambria" w:hAnsi="Cambria"/>
                <w:color w:val="1E1E1E"/>
                <w:sz w:val="19"/>
              </w:rPr>
              <w:t>Mr. Brijesh Dhanani (Senior Technical Lead)</w:t>
            </w:r>
          </w:p>
        </w:tc>
      </w:tr>
      <w:tr>
        <w:tc>
          <w:tcPr>
            <w:tcW w:type="dxa" w:w="3168"/>
          </w:tcPr>
          <w:p>
            <w:pPr>
              <w:spacing w:before="60" w:after="60"/>
              <w:jc w:val="left"/>
            </w:pPr>
            <w:r>
              <w:rPr>
                <w:rFonts w:ascii="Cambria" w:hAnsi="Cambria"/>
                <w:color w:val="1E1E1E"/>
                <w:sz w:val="19"/>
              </w:rPr>
              <w:t>Institute Mentor</w:t>
            </w:r>
          </w:p>
        </w:tc>
        <w:tc>
          <w:tcPr>
            <w:tcW w:type="dxa" w:w="6048"/>
          </w:tcPr>
          <w:p>
            <w:pPr>
              <w:spacing w:before="60" w:after="60"/>
              <w:jc w:val="left"/>
            </w:pPr>
            <w:r>
              <w:rPr>
                <w:rFonts w:ascii="Cambria" w:hAnsi="Cambria"/>
                <w:color w:val="1E1E1E"/>
                <w:sz w:val="19"/>
              </w:rPr>
              <w:t>Ms. Khushbu Chauhan (Assistant Professor, PPSU)</w:t>
            </w:r>
          </w:p>
        </w:tc>
      </w:tr>
      <w:tr>
        <w:tc>
          <w:tcPr>
            <w:tcW w:type="dxa" w:w="3168"/>
          </w:tcPr>
          <w:p>
            <w:pPr>
              <w:spacing w:before="60" w:after="60"/>
              <w:jc w:val="left"/>
            </w:pPr>
            <w:r>
              <w:rPr>
                <w:rFonts w:ascii="Cambria" w:hAnsi="Cambria"/>
                <w:color w:val="1E1E1E"/>
                <w:sz w:val="19"/>
              </w:rPr>
              <w:t>Internship Duration</w:t>
            </w:r>
          </w:p>
        </w:tc>
        <w:tc>
          <w:tcPr>
            <w:tcW w:type="dxa" w:w="6048"/>
          </w:tcPr>
          <w:p>
            <w:pPr>
              <w:spacing w:before="60" w:after="60"/>
              <w:jc w:val="left"/>
            </w:pPr>
            <w:r>
              <w:rPr>
                <w:rFonts w:ascii="Cambria" w:hAnsi="Cambria"/>
                <w:color w:val="1E1E1E"/>
                <w:sz w:val="19"/>
              </w:rPr>
              <w:t>17 Weeks (08th June, 2026 – 03rd October, 2026)</w:t>
            </w:r>
          </w:p>
        </w:tc>
      </w:tr>
      <w:tr>
        <w:tc>
          <w:tcPr>
            <w:tcW w:type="dxa" w:w="3168"/>
          </w:tcPr>
          <w:p>
            <w:pPr>
              <w:spacing w:before="60" w:after="60"/>
              <w:jc w:val="left"/>
            </w:pPr>
            <w:r>
              <w:rPr>
                <w:rFonts w:ascii="Cambria" w:hAnsi="Cambria"/>
                <w:color w:val="1E1E1E"/>
                <w:sz w:val="19"/>
              </w:rPr>
              <w:t>Nature of Work</w:t>
            </w:r>
          </w:p>
        </w:tc>
        <w:tc>
          <w:tcPr>
            <w:tcW w:type="dxa" w:w="6048"/>
          </w:tcPr>
          <w:p>
            <w:pPr>
              <w:spacing w:before="60" w:after="60"/>
              <w:jc w:val="left"/>
            </w:pPr>
            <w:r>
              <w:rPr>
                <w:rFonts w:ascii="Cambria" w:hAnsi="Cambria"/>
                <w:color w:val="1E1E1E"/>
                <w:sz w:val="19"/>
              </w:rPr>
              <w:t>Full-Stack Software Development &amp; Cloud Deployment</w:t>
            </w:r>
          </w:p>
        </w:tc>
      </w:tr>
      <w:tr>
        <w:tc>
          <w:tcPr>
            <w:tcW w:type="dxa" w:w="3168"/>
          </w:tcPr>
          <w:p>
            <w:pPr>
              <w:spacing w:before="60" w:after="60"/>
              <w:jc w:val="left"/>
            </w:pPr>
            <w:r>
              <w:rPr>
                <w:rFonts w:ascii="Cambria" w:hAnsi="Cambria"/>
                <w:color w:val="1E1E1E"/>
                <w:sz w:val="19"/>
              </w:rPr>
              <w:t>Project Title</w:t>
            </w:r>
          </w:p>
        </w:tc>
        <w:tc>
          <w:tcPr>
            <w:tcW w:type="dxa" w:w="6048"/>
          </w:tcPr>
          <w:p>
            <w:pPr>
              <w:spacing w:before="60" w:after="60"/>
              <w:jc w:val="left"/>
            </w:pPr>
            <w:r>
              <w:rPr>
                <w:rFonts w:ascii="Cambria" w:hAnsi="Cambria"/>
                <w:color w:val="1E1E1E"/>
                <w:sz w:val="19"/>
              </w:rPr>
              <w:t>VoltSync — EV Charging Station Finder &amp; Booking System</w:t>
            </w:r>
          </w:p>
        </w:tc>
      </w:tr>
    </w:tbl>
    <w:p>
      <w:pPr>
        <w:spacing w:after="120"/>
      </w:pPr>
    </w:p>
    <w:p>
      <w:r>
        <w:br w:type="page"/>
      </w:r>
    </w:p>
    <w:p>
      <w:pPr>
        <w:spacing w:before="400" w:after="320"/>
        <w:jc w:val="center"/>
      </w:pPr>
      <w:r>
        <w:rPr>
          <w:rFonts w:ascii="Cambria" w:hAnsi="Cambria"/>
          <w:b/>
          <w:color w:val="141414"/>
          <w:sz w:val="32"/>
        </w:rPr>
        <w:t>CHAPTER 3</w:t>
        <w:br/>
        <w:t>LITERATURE REVIEW / BACKGROUND STUDY</w:t>
      </w:r>
    </w:p>
    <w:p>
      <w:pPr>
        <w:spacing w:line="312" w:lineRule="auto" w:after="120"/>
        <w:jc w:val="both"/>
      </w:pPr>
      <w:r>
        <w:rPr>
          <w:rFonts w:ascii="Cambria" w:hAnsi="Cambria"/>
          <w:i/>
          <w:color w:val="5A5A5A"/>
          <w:sz w:val="22"/>
        </w:rPr>
        <w:t>Consolidate the literature/research work recorded during the progress reports. Discuss relevance instead of only listing sources.</w:t>
      </w:r>
    </w:p>
    <w:p>
      <w:pPr>
        <w:spacing w:before="240" w:after="120"/>
        <w:jc w:val="left"/>
      </w:pPr>
      <w:r>
        <w:rPr>
          <w:rFonts w:ascii="Cambria" w:hAnsi="Cambria"/>
          <w:b/>
          <w:color w:val="232323"/>
          <w:sz w:val="27"/>
        </w:rPr>
        <w:t>3.1 Domain Background</w:t>
      </w:r>
    </w:p>
    <w:p>
      <w:pPr>
        <w:spacing w:line="312" w:lineRule="auto" w:after="120"/>
        <w:jc w:val="both"/>
      </w:pPr>
      <w:r>
        <w:rPr>
          <w:rFonts w:ascii="Cambria" w:hAnsi="Cambria"/>
          <w:sz w:val="22"/>
        </w:rPr>
        <w:t>Electric vehicle adoption has surged worldwide as nations strive to attain net-zero carbon targets. In India, public charging infrastructure is managed by a disparate mix of public sector undertakings (e.g., Tata Power EZ Charge, EESL) and private charge point operators (e.g., Jio-bp pulse, Ather Grid, Statiq, Zeon Charging). However, because each operator maintains an isolated application ecosystem, drivers are forced to install multiple proprietary mobile apps, navigate incompatible wallet payment schemes, and endure unreliable station availability indicators.</w:t>
        <w:br/>
        <w:t>Academic literature in smart mobility indicates that EV charging requires coordinated scheduling algorithms to prevent grid overloading and excessive wait times. Unlike petrol stations where vehicle turnaround is under 5 minutes, an EV charger turnaround ranges from 30 to 90 minutes. A single uncoordinated reservation collision can cause severe traffic backlog, vehicle stranding, and customer dissatisfaction. Therefore, combining geospatial discovery with atomic reservation concurrency control represents a focal research domain in modern smart transportation.</w:t>
      </w:r>
    </w:p>
    <w:p>
      <w:pPr>
        <w:spacing w:before="240" w:after="120"/>
        <w:jc w:val="left"/>
      </w:pPr>
      <w:r>
        <w:rPr>
          <w:rFonts w:ascii="Cambria" w:hAnsi="Cambria"/>
          <w:b/>
          <w:color w:val="232323"/>
          <w:sz w:val="27"/>
        </w:rPr>
        <w:t>3.2 Existing Approaches / Related Work</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872"/>
            <w:shd w:fill="EBF3FA"/>
          </w:tcPr>
          <w:p>
            <w:pPr>
              <w:spacing w:before="80" w:after="80"/>
              <w:jc w:val="left"/>
            </w:pPr>
            <w:r>
              <w:rPr>
                <w:rFonts w:ascii="Cambria" w:hAnsi="Cambria"/>
                <w:b/>
                <w:color w:val="0A1E3C"/>
                <w:sz w:val="20"/>
              </w:rPr>
              <w:t>Source / Work</w:t>
            </w:r>
          </w:p>
        </w:tc>
        <w:tc>
          <w:tcPr>
            <w:tcW w:type="dxa" w:w="1728"/>
            <w:shd w:fill="EBF3FA"/>
          </w:tcPr>
          <w:p>
            <w:pPr>
              <w:spacing w:before="80" w:after="80"/>
              <w:jc w:val="left"/>
            </w:pPr>
            <w:r>
              <w:rPr>
                <w:rFonts w:ascii="Cambria" w:hAnsi="Cambria"/>
                <w:b/>
                <w:color w:val="0A1E3C"/>
                <w:sz w:val="20"/>
              </w:rPr>
              <w:t>Focus</w:t>
            </w:r>
          </w:p>
        </w:tc>
        <w:tc>
          <w:tcPr>
            <w:tcW w:type="dxa" w:w="1872"/>
            <w:shd w:fill="EBF3FA"/>
          </w:tcPr>
          <w:p>
            <w:pPr>
              <w:spacing w:before="80" w:after="80"/>
              <w:jc w:val="left"/>
            </w:pPr>
            <w:r>
              <w:rPr>
                <w:rFonts w:ascii="Cambria" w:hAnsi="Cambria"/>
                <w:b/>
                <w:color w:val="0A1E3C"/>
                <w:sz w:val="20"/>
              </w:rPr>
              <w:t>Approach</w:t>
            </w:r>
          </w:p>
        </w:tc>
        <w:tc>
          <w:tcPr>
            <w:tcW w:type="dxa" w:w="2016"/>
            <w:shd w:fill="EBF3FA"/>
          </w:tcPr>
          <w:p>
            <w:pPr>
              <w:spacing w:before="80" w:after="80"/>
              <w:jc w:val="left"/>
            </w:pPr>
            <w:r>
              <w:rPr>
                <w:rFonts w:ascii="Cambria" w:hAnsi="Cambria"/>
                <w:b/>
                <w:color w:val="0A1E3C"/>
                <w:sz w:val="20"/>
              </w:rPr>
              <w:t>Key Finding</w:t>
            </w:r>
          </w:p>
        </w:tc>
        <w:tc>
          <w:tcPr>
            <w:tcW w:type="dxa" w:w="1728"/>
            <w:shd w:fill="EBF3FA"/>
          </w:tcPr>
          <w:p>
            <w:pPr>
              <w:spacing w:before="80" w:after="80"/>
              <w:jc w:val="left"/>
            </w:pPr>
            <w:r>
              <w:rPr>
                <w:rFonts w:ascii="Cambria" w:hAnsi="Cambria"/>
                <w:b/>
                <w:color w:val="0A1E3C"/>
                <w:sz w:val="20"/>
              </w:rPr>
              <w:t>Relevance</w:t>
            </w:r>
          </w:p>
        </w:tc>
      </w:tr>
      <w:tr>
        <w:tc>
          <w:tcPr>
            <w:tcW w:type="dxa" w:w="1872"/>
          </w:tcPr>
          <w:p>
            <w:pPr>
              <w:spacing w:before="60" w:after="60"/>
              <w:jc w:val="left"/>
            </w:pPr>
            <w:r>
              <w:rPr>
                <w:rFonts w:ascii="Cambria" w:hAnsi="Cambria"/>
                <w:color w:val="1E1E1E"/>
                <w:sz w:val="19"/>
              </w:rPr>
              <w:t>PlugShare Platform (2023)</w:t>
            </w:r>
          </w:p>
        </w:tc>
        <w:tc>
          <w:tcPr>
            <w:tcW w:type="dxa" w:w="1728"/>
          </w:tcPr>
          <w:p>
            <w:pPr>
              <w:spacing w:before="60" w:after="60"/>
              <w:jc w:val="left"/>
            </w:pPr>
            <w:r>
              <w:rPr>
                <w:rFonts w:ascii="Cambria" w:hAnsi="Cambria"/>
                <w:color w:val="1E1E1E"/>
                <w:sz w:val="19"/>
              </w:rPr>
              <w:t>Global crowd-sourced EV station mapping</w:t>
            </w:r>
          </w:p>
        </w:tc>
        <w:tc>
          <w:tcPr>
            <w:tcW w:type="dxa" w:w="1872"/>
          </w:tcPr>
          <w:p>
            <w:pPr>
              <w:spacing w:before="60" w:after="60"/>
              <w:jc w:val="left"/>
            </w:pPr>
            <w:r>
              <w:rPr>
                <w:rFonts w:ascii="Cambria" w:hAnsi="Cambria"/>
                <w:color w:val="1E1E1E"/>
                <w:sz w:val="19"/>
              </w:rPr>
              <w:t>Crowd-sourced user check-ins and reviews</w:t>
            </w:r>
          </w:p>
        </w:tc>
        <w:tc>
          <w:tcPr>
            <w:tcW w:type="dxa" w:w="2016"/>
          </w:tcPr>
          <w:p>
            <w:pPr>
              <w:spacing w:before="60" w:after="60"/>
              <w:jc w:val="left"/>
            </w:pPr>
            <w:r>
              <w:rPr>
                <w:rFonts w:ascii="Cambria" w:hAnsi="Cambria"/>
                <w:color w:val="1E1E1E"/>
                <w:sz w:val="19"/>
              </w:rPr>
              <w:t>Excellent global geographic coverage, but lacks real-time slot reservation and booking capabilities</w:t>
            </w:r>
          </w:p>
        </w:tc>
        <w:tc>
          <w:tcPr>
            <w:tcW w:type="dxa" w:w="1728"/>
          </w:tcPr>
          <w:p>
            <w:pPr>
              <w:spacing w:before="60" w:after="60"/>
              <w:jc w:val="left"/>
            </w:pPr>
            <w:r>
              <w:rPr>
                <w:rFonts w:ascii="Cambria" w:hAnsi="Cambria"/>
                <w:color w:val="1E1E1E"/>
                <w:sz w:val="19"/>
              </w:rPr>
              <w:t>Inspires VoltSync's map layout while highlighting the need for live slot reservations</w:t>
            </w:r>
          </w:p>
        </w:tc>
      </w:tr>
      <w:tr>
        <w:tc>
          <w:tcPr>
            <w:tcW w:type="dxa" w:w="1872"/>
          </w:tcPr>
          <w:p>
            <w:pPr>
              <w:spacing w:before="60" w:after="60"/>
              <w:jc w:val="left"/>
            </w:pPr>
            <w:r>
              <w:rPr>
                <w:rFonts w:ascii="Cambria" w:hAnsi="Cambria"/>
                <w:color w:val="1E1E1E"/>
                <w:sz w:val="19"/>
              </w:rPr>
              <w:t>Tata Power EZ Charge (2024)</w:t>
            </w:r>
          </w:p>
        </w:tc>
        <w:tc>
          <w:tcPr>
            <w:tcW w:type="dxa" w:w="1728"/>
          </w:tcPr>
          <w:p>
            <w:pPr>
              <w:spacing w:before="60" w:after="60"/>
              <w:jc w:val="left"/>
            </w:pPr>
            <w:r>
              <w:rPr>
                <w:rFonts w:ascii="Cambria" w:hAnsi="Cambria"/>
                <w:color w:val="1E1E1E"/>
                <w:sz w:val="19"/>
              </w:rPr>
              <w:t>Proprietary commercial charging network</w:t>
            </w:r>
          </w:p>
        </w:tc>
        <w:tc>
          <w:tcPr>
            <w:tcW w:type="dxa" w:w="1872"/>
          </w:tcPr>
          <w:p>
            <w:pPr>
              <w:spacing w:before="60" w:after="60"/>
              <w:jc w:val="left"/>
            </w:pPr>
            <w:r>
              <w:rPr>
                <w:rFonts w:ascii="Cambria" w:hAnsi="Cambria"/>
                <w:color w:val="1E1E1E"/>
                <w:sz w:val="19"/>
              </w:rPr>
              <w:t>Native mobile application tied strictly to Tata Power hardware</w:t>
            </w:r>
          </w:p>
        </w:tc>
        <w:tc>
          <w:tcPr>
            <w:tcW w:type="dxa" w:w="2016"/>
          </w:tcPr>
          <w:p>
            <w:pPr>
              <w:spacing w:before="60" w:after="60"/>
              <w:jc w:val="left"/>
            </w:pPr>
            <w:r>
              <w:rPr>
                <w:rFonts w:ascii="Cambria" w:hAnsi="Cambria"/>
                <w:color w:val="1E1E1E"/>
                <w:sz w:val="19"/>
              </w:rPr>
              <w:t>Reliable station control, but completely excludes third-party or independent charging hubs</w:t>
            </w:r>
          </w:p>
        </w:tc>
        <w:tc>
          <w:tcPr>
            <w:tcW w:type="dxa" w:w="1728"/>
          </w:tcPr>
          <w:p>
            <w:pPr>
              <w:spacing w:before="60" w:after="60"/>
              <w:jc w:val="left"/>
            </w:pPr>
            <w:r>
              <w:rPr>
                <w:rFonts w:ascii="Cambria" w:hAnsi="Cambria"/>
                <w:color w:val="1E1E1E"/>
                <w:sz w:val="19"/>
              </w:rPr>
              <w:t>Emphasizes the need for an open, multi-operator platform</w:t>
            </w:r>
          </w:p>
        </w:tc>
      </w:tr>
      <w:tr>
        <w:tc>
          <w:tcPr>
            <w:tcW w:type="dxa" w:w="1872"/>
          </w:tcPr>
          <w:p>
            <w:pPr>
              <w:spacing w:before="60" w:after="60"/>
              <w:jc w:val="left"/>
            </w:pPr>
            <w:r>
              <w:rPr>
                <w:rFonts w:ascii="Cambria" w:hAnsi="Cambria"/>
                <w:color w:val="1E1E1E"/>
                <w:sz w:val="19"/>
              </w:rPr>
              <w:t>Statiq EV Charging (2023)</w:t>
            </w:r>
          </w:p>
        </w:tc>
        <w:tc>
          <w:tcPr>
            <w:tcW w:type="dxa" w:w="1728"/>
          </w:tcPr>
          <w:p>
            <w:pPr>
              <w:spacing w:before="60" w:after="60"/>
              <w:jc w:val="left"/>
            </w:pPr>
            <w:r>
              <w:rPr>
                <w:rFonts w:ascii="Cambria" w:hAnsi="Cambria"/>
                <w:color w:val="1E1E1E"/>
                <w:sz w:val="19"/>
              </w:rPr>
              <w:t>Multi-city EV aggregator in North India</w:t>
            </w:r>
          </w:p>
        </w:tc>
        <w:tc>
          <w:tcPr>
            <w:tcW w:type="dxa" w:w="1872"/>
          </w:tcPr>
          <w:p>
            <w:pPr>
              <w:spacing w:before="60" w:after="60"/>
              <w:jc w:val="left"/>
            </w:pPr>
            <w:r>
              <w:rPr>
                <w:rFonts w:ascii="Cambria" w:hAnsi="Cambria"/>
                <w:color w:val="1E1E1E"/>
                <w:sz w:val="19"/>
              </w:rPr>
              <w:t>Centralized booking with pre-paid wallet balance</w:t>
            </w:r>
          </w:p>
        </w:tc>
        <w:tc>
          <w:tcPr>
            <w:tcW w:type="dxa" w:w="2016"/>
          </w:tcPr>
          <w:p>
            <w:pPr>
              <w:spacing w:before="60" w:after="60"/>
              <w:jc w:val="left"/>
            </w:pPr>
            <w:r>
              <w:rPr>
                <w:rFonts w:ascii="Cambria" w:hAnsi="Cambria"/>
                <w:color w:val="1E1E1E"/>
                <w:sz w:val="19"/>
              </w:rPr>
              <w:t>Offers booking, but users frequently report concurrent double-booking glitches during peak hours</w:t>
            </w:r>
          </w:p>
        </w:tc>
        <w:tc>
          <w:tcPr>
            <w:tcW w:type="dxa" w:w="1728"/>
          </w:tcPr>
          <w:p>
            <w:pPr>
              <w:spacing w:before="60" w:after="60"/>
              <w:jc w:val="left"/>
            </w:pPr>
            <w:r>
              <w:rPr>
                <w:rFonts w:ascii="Cambria" w:hAnsi="Cambria"/>
                <w:color w:val="1E1E1E"/>
                <w:sz w:val="19"/>
              </w:rPr>
              <w:t>Underscores the necessity of atomic database-level locks</w:t>
            </w:r>
          </w:p>
        </w:tc>
      </w:tr>
      <w:tr>
        <w:tc>
          <w:tcPr>
            <w:tcW w:type="dxa" w:w="1872"/>
          </w:tcPr>
          <w:p>
            <w:pPr>
              <w:spacing w:before="60" w:after="60"/>
              <w:jc w:val="left"/>
            </w:pPr>
            <w:r>
              <w:rPr>
                <w:rFonts w:ascii="Cambria" w:hAnsi="Cambria"/>
                <w:color w:val="1E1E1E"/>
                <w:sz w:val="19"/>
              </w:rPr>
              <w:t>Kumar &amp; Sharma (IEEE 2022)</w:t>
            </w:r>
          </w:p>
        </w:tc>
        <w:tc>
          <w:tcPr>
            <w:tcW w:type="dxa" w:w="1728"/>
          </w:tcPr>
          <w:p>
            <w:pPr>
              <w:spacing w:before="60" w:after="60"/>
              <w:jc w:val="left"/>
            </w:pPr>
            <w:r>
              <w:rPr>
                <w:rFonts w:ascii="Cambria" w:hAnsi="Cambria"/>
                <w:color w:val="1E1E1E"/>
                <w:sz w:val="19"/>
              </w:rPr>
              <w:t>EV charging slot reservation models</w:t>
            </w:r>
          </w:p>
        </w:tc>
        <w:tc>
          <w:tcPr>
            <w:tcW w:type="dxa" w:w="1872"/>
          </w:tcPr>
          <w:p>
            <w:pPr>
              <w:spacing w:before="60" w:after="60"/>
              <w:jc w:val="left"/>
            </w:pPr>
            <w:r>
              <w:rPr>
                <w:rFonts w:ascii="Cambria" w:hAnsi="Cambria"/>
                <w:color w:val="1E1E1E"/>
                <w:sz w:val="19"/>
              </w:rPr>
              <w:t>Mathematical queue modeling and priority queues</w:t>
            </w:r>
          </w:p>
        </w:tc>
        <w:tc>
          <w:tcPr>
            <w:tcW w:type="dxa" w:w="2016"/>
          </w:tcPr>
          <w:p>
            <w:pPr>
              <w:spacing w:before="60" w:after="60"/>
              <w:jc w:val="left"/>
            </w:pPr>
            <w:r>
              <w:rPr>
                <w:rFonts w:ascii="Cambria" w:hAnsi="Cambria"/>
                <w:color w:val="1E1E1E"/>
                <w:sz w:val="19"/>
              </w:rPr>
              <w:t>Demonstrates that temporary lock holds significantly reduce queue abandonment</w:t>
            </w:r>
          </w:p>
        </w:tc>
        <w:tc>
          <w:tcPr>
            <w:tcW w:type="dxa" w:w="1728"/>
          </w:tcPr>
          <w:p>
            <w:pPr>
              <w:spacing w:before="60" w:after="60"/>
              <w:jc w:val="left"/>
            </w:pPr>
            <w:r>
              <w:rPr>
                <w:rFonts w:ascii="Cambria" w:hAnsi="Cambria"/>
                <w:color w:val="1E1E1E"/>
                <w:sz w:val="19"/>
              </w:rPr>
              <w:t>Directly adopted as VoltSync’s 5-minute atomic lock mechanism</w:t>
            </w:r>
          </w:p>
        </w:tc>
      </w:tr>
      <w:tr>
        <w:tc>
          <w:tcPr>
            <w:tcW w:type="dxa" w:w="1872"/>
          </w:tcPr>
          <w:p>
            <w:pPr>
              <w:spacing w:before="60" w:after="60"/>
              <w:jc w:val="left"/>
            </w:pPr>
            <w:r>
              <w:rPr>
                <w:rFonts w:ascii="Cambria" w:hAnsi="Cambria"/>
                <w:color w:val="1E1E1E"/>
                <w:sz w:val="19"/>
              </w:rPr>
              <w:t>OpenStreetMap &amp; Leaflet Standards</w:t>
            </w:r>
          </w:p>
        </w:tc>
        <w:tc>
          <w:tcPr>
            <w:tcW w:type="dxa" w:w="1728"/>
          </w:tcPr>
          <w:p>
            <w:pPr>
              <w:spacing w:before="60" w:after="60"/>
              <w:jc w:val="left"/>
            </w:pPr>
            <w:r>
              <w:rPr>
                <w:rFonts w:ascii="Cambria" w:hAnsi="Cambria"/>
                <w:color w:val="1E1E1E"/>
                <w:sz w:val="19"/>
              </w:rPr>
              <w:t>Open-source web mapping architecture</w:t>
            </w:r>
          </w:p>
        </w:tc>
        <w:tc>
          <w:tcPr>
            <w:tcW w:type="dxa" w:w="1872"/>
          </w:tcPr>
          <w:p>
            <w:pPr>
              <w:spacing w:before="60" w:after="60"/>
              <w:jc w:val="left"/>
            </w:pPr>
            <w:r>
              <w:rPr>
                <w:rFonts w:ascii="Cambria" w:hAnsi="Cambria"/>
                <w:color w:val="1E1E1E"/>
                <w:sz w:val="19"/>
              </w:rPr>
              <w:t>Client-side tile rendering and vector marker overlays</w:t>
            </w:r>
          </w:p>
        </w:tc>
        <w:tc>
          <w:tcPr>
            <w:tcW w:type="dxa" w:w="2016"/>
          </w:tcPr>
          <w:p>
            <w:pPr>
              <w:spacing w:before="60" w:after="60"/>
              <w:jc w:val="left"/>
            </w:pPr>
            <w:r>
              <w:rPr>
                <w:rFonts w:ascii="Cambria" w:hAnsi="Cambria"/>
                <w:color w:val="1E1E1E"/>
                <w:sz w:val="19"/>
              </w:rPr>
              <w:t>Reduces proprietary mapping API expenses while delivering sub-second map rendering</w:t>
            </w:r>
          </w:p>
        </w:tc>
        <w:tc>
          <w:tcPr>
            <w:tcW w:type="dxa" w:w="1728"/>
          </w:tcPr>
          <w:p>
            <w:pPr>
              <w:spacing w:before="60" w:after="60"/>
              <w:jc w:val="left"/>
            </w:pPr>
            <w:r>
              <w:rPr>
                <w:rFonts w:ascii="Cambria" w:hAnsi="Cambria"/>
                <w:color w:val="1E1E1E"/>
                <w:sz w:val="19"/>
              </w:rPr>
              <w:t>Forms the foundational geospatial rendering layer in VoltSync</w:t>
            </w:r>
          </w:p>
        </w:tc>
      </w:tr>
    </w:tbl>
    <w:p>
      <w:pPr>
        <w:spacing w:after="120"/>
      </w:pPr>
    </w:p>
    <w:p>
      <w:pPr>
        <w:spacing w:before="240" w:after="120"/>
        <w:jc w:val="left"/>
      </w:pPr>
      <w:r>
        <w:rPr>
          <w:rFonts w:ascii="Cambria" w:hAnsi="Cambria"/>
          <w:b/>
          <w:color w:val="232323"/>
          <w:sz w:val="27"/>
        </w:rPr>
        <w:t>3.3 Comparative Analysis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016"/>
            <w:shd w:fill="EBF3FA"/>
          </w:tcPr>
          <w:p>
            <w:pPr>
              <w:spacing w:before="80" w:after="80"/>
              <w:jc w:val="left"/>
            </w:pPr>
            <w:r>
              <w:rPr>
                <w:rFonts w:ascii="Cambria" w:hAnsi="Cambria"/>
                <w:b/>
                <w:color w:val="0A1E3C"/>
                <w:sz w:val="20"/>
              </w:rPr>
              <w:t>Parameter</w:t>
            </w:r>
          </w:p>
        </w:tc>
        <w:tc>
          <w:tcPr>
            <w:tcW w:type="dxa" w:w="2304"/>
            <w:shd w:fill="EBF3FA"/>
          </w:tcPr>
          <w:p>
            <w:pPr>
              <w:spacing w:before="80" w:after="80"/>
              <w:jc w:val="left"/>
            </w:pPr>
            <w:r>
              <w:rPr>
                <w:rFonts w:ascii="Cambria" w:hAnsi="Cambria"/>
                <w:b/>
                <w:color w:val="0A1E3C"/>
                <w:sz w:val="20"/>
              </w:rPr>
              <w:t>Existing Approach</w:t>
            </w:r>
          </w:p>
        </w:tc>
        <w:tc>
          <w:tcPr>
            <w:tcW w:type="dxa" w:w="2592"/>
            <w:shd w:fill="EBF3FA"/>
          </w:tcPr>
          <w:p>
            <w:pPr>
              <w:spacing w:before="80" w:after="80"/>
              <w:jc w:val="left"/>
            </w:pPr>
            <w:r>
              <w:rPr>
                <w:rFonts w:ascii="Cambria" w:hAnsi="Cambria"/>
                <w:b/>
                <w:color w:val="0A1E3C"/>
                <w:sz w:val="20"/>
              </w:rPr>
              <w:t>Proposed Project</w:t>
            </w:r>
          </w:p>
        </w:tc>
        <w:tc>
          <w:tcPr>
            <w:tcW w:type="dxa" w:w="2304"/>
            <w:shd w:fill="EBF3FA"/>
          </w:tcPr>
          <w:p>
            <w:pPr>
              <w:spacing w:before="80" w:after="80"/>
              <w:jc w:val="left"/>
            </w:pPr>
            <w:r>
              <w:rPr>
                <w:rFonts w:ascii="Cambria" w:hAnsi="Cambria"/>
                <w:b/>
                <w:color w:val="0A1E3C"/>
                <w:sz w:val="20"/>
              </w:rPr>
              <w:t>Observation</w:t>
            </w:r>
          </w:p>
        </w:tc>
      </w:tr>
      <w:tr>
        <w:tc>
          <w:tcPr>
            <w:tcW w:type="dxa" w:w="2016"/>
          </w:tcPr>
          <w:p>
            <w:pPr>
              <w:spacing w:before="60" w:after="60"/>
              <w:jc w:val="left"/>
            </w:pPr>
            <w:r>
              <w:rPr>
                <w:rFonts w:ascii="Cambria" w:hAnsi="Cambria"/>
                <w:color w:val="1E1E1E"/>
                <w:sz w:val="19"/>
              </w:rPr>
              <w:t>Map Rendering</w:t>
            </w:r>
          </w:p>
        </w:tc>
        <w:tc>
          <w:tcPr>
            <w:tcW w:type="dxa" w:w="2304"/>
          </w:tcPr>
          <w:p>
            <w:pPr>
              <w:spacing w:before="60" w:after="60"/>
              <w:jc w:val="left"/>
            </w:pPr>
            <w:r>
              <w:rPr>
                <w:rFonts w:ascii="Cambria" w:hAnsi="Cambria"/>
                <w:color w:val="1E1E1E"/>
                <w:sz w:val="19"/>
              </w:rPr>
              <w:t>Proprietary SDKs / Heavy Mobile App</w:t>
            </w:r>
          </w:p>
        </w:tc>
        <w:tc>
          <w:tcPr>
            <w:tcW w:type="dxa" w:w="2592"/>
          </w:tcPr>
          <w:p>
            <w:pPr>
              <w:spacing w:before="60" w:after="60"/>
              <w:jc w:val="left"/>
            </w:pPr>
            <w:r>
              <w:rPr>
                <w:rFonts w:ascii="Cambria" w:hAnsi="Cambria"/>
                <w:color w:val="1E1E1E"/>
                <w:sz w:val="19"/>
              </w:rPr>
              <w:t>Lightweight Leaflet.js + OSM Web SPA</w:t>
            </w:r>
          </w:p>
        </w:tc>
        <w:tc>
          <w:tcPr>
            <w:tcW w:type="dxa" w:w="2304"/>
          </w:tcPr>
          <w:p>
            <w:pPr>
              <w:spacing w:before="60" w:after="60"/>
              <w:jc w:val="left"/>
            </w:pPr>
            <w:r>
              <w:rPr>
                <w:rFonts w:ascii="Cambria" w:hAnsi="Cambria"/>
                <w:color w:val="1E1E1E"/>
                <w:sz w:val="19"/>
              </w:rPr>
              <w:t>Fast loading across low-bandwidth mobile browsers</w:t>
            </w:r>
          </w:p>
        </w:tc>
      </w:tr>
      <w:tr>
        <w:tc>
          <w:tcPr>
            <w:tcW w:type="dxa" w:w="2016"/>
          </w:tcPr>
          <w:p>
            <w:pPr>
              <w:spacing w:before="60" w:after="60"/>
              <w:jc w:val="left"/>
            </w:pPr>
            <w:r>
              <w:rPr>
                <w:rFonts w:ascii="Cambria" w:hAnsi="Cambria"/>
                <w:color w:val="1E1E1E"/>
                <w:sz w:val="19"/>
              </w:rPr>
              <w:t>Slot Reservation</w:t>
            </w:r>
          </w:p>
        </w:tc>
        <w:tc>
          <w:tcPr>
            <w:tcW w:type="dxa" w:w="2304"/>
          </w:tcPr>
          <w:p>
            <w:pPr>
              <w:spacing w:before="60" w:after="60"/>
              <w:jc w:val="left"/>
            </w:pPr>
            <w:r>
              <w:rPr>
                <w:rFonts w:ascii="Cambria" w:hAnsi="Cambria"/>
                <w:color w:val="1E1E1E"/>
                <w:sz w:val="19"/>
              </w:rPr>
              <w:t>Queued or Immediate; frequent collisions</w:t>
            </w:r>
          </w:p>
        </w:tc>
        <w:tc>
          <w:tcPr>
            <w:tcW w:type="dxa" w:w="2592"/>
          </w:tcPr>
          <w:p>
            <w:pPr>
              <w:spacing w:before="60" w:after="60"/>
              <w:jc w:val="left"/>
            </w:pPr>
            <w:r>
              <w:rPr>
                <w:rFonts w:ascii="Cambria" w:hAnsi="Cambria"/>
                <w:color w:val="1E1E1E"/>
                <w:sz w:val="19"/>
              </w:rPr>
              <w:t>5-Minute Atomic Concurrency-Safe Lock</w:t>
            </w:r>
          </w:p>
        </w:tc>
        <w:tc>
          <w:tcPr>
            <w:tcW w:type="dxa" w:w="2304"/>
          </w:tcPr>
          <w:p>
            <w:pPr>
              <w:spacing w:before="60" w:after="60"/>
              <w:jc w:val="left"/>
            </w:pPr>
            <w:r>
              <w:rPr>
                <w:rFonts w:ascii="Cambria" w:hAnsi="Cambria"/>
                <w:color w:val="1E1E1E"/>
                <w:sz w:val="19"/>
              </w:rPr>
              <w:t>Guaranteed zero double-bookings via compound unique index</w:t>
            </w:r>
          </w:p>
        </w:tc>
      </w:tr>
      <w:tr>
        <w:tc>
          <w:tcPr>
            <w:tcW w:type="dxa" w:w="2016"/>
          </w:tcPr>
          <w:p>
            <w:pPr>
              <w:spacing w:before="60" w:after="60"/>
              <w:jc w:val="left"/>
            </w:pPr>
            <w:r>
              <w:rPr>
                <w:rFonts w:ascii="Cambria" w:hAnsi="Cambria"/>
                <w:color w:val="1E1E1E"/>
                <w:sz w:val="19"/>
              </w:rPr>
              <w:t>Alternative Re-routing</w:t>
            </w:r>
          </w:p>
        </w:tc>
        <w:tc>
          <w:tcPr>
            <w:tcW w:type="dxa" w:w="2304"/>
          </w:tcPr>
          <w:p>
            <w:pPr>
              <w:spacing w:before="60" w:after="60"/>
              <w:jc w:val="left"/>
            </w:pPr>
            <w:r>
              <w:rPr>
                <w:rFonts w:ascii="Cambria" w:hAnsi="Cambria"/>
                <w:color w:val="1E1E1E"/>
                <w:sz w:val="19"/>
              </w:rPr>
              <w:t>Manual user search if station occupied</w:t>
            </w:r>
          </w:p>
        </w:tc>
        <w:tc>
          <w:tcPr>
            <w:tcW w:type="dxa" w:w="2592"/>
          </w:tcPr>
          <w:p>
            <w:pPr>
              <w:spacing w:before="60" w:after="60"/>
              <w:jc w:val="left"/>
            </w:pPr>
            <w:r>
              <w:rPr>
                <w:rFonts w:ascii="Cambria" w:hAnsi="Cambria"/>
                <w:color w:val="1E1E1E"/>
                <w:sz w:val="19"/>
              </w:rPr>
              <w:t>Automated Haversine Nearest Free Station</w:t>
            </w:r>
          </w:p>
        </w:tc>
        <w:tc>
          <w:tcPr>
            <w:tcW w:type="dxa" w:w="2304"/>
          </w:tcPr>
          <w:p>
            <w:pPr>
              <w:spacing w:before="60" w:after="60"/>
              <w:jc w:val="left"/>
            </w:pPr>
            <w:r>
              <w:rPr>
                <w:rFonts w:ascii="Cambria" w:hAnsi="Cambria"/>
                <w:color w:val="1E1E1E"/>
                <w:sz w:val="19"/>
              </w:rPr>
              <w:t>Automatic fallback prevents driver panic and stranding</w:t>
            </w:r>
          </w:p>
        </w:tc>
      </w:tr>
      <w:tr>
        <w:tc>
          <w:tcPr>
            <w:tcW w:type="dxa" w:w="2016"/>
          </w:tcPr>
          <w:p>
            <w:pPr>
              <w:spacing w:before="60" w:after="60"/>
              <w:jc w:val="left"/>
            </w:pPr>
            <w:r>
              <w:rPr>
                <w:rFonts w:ascii="Cambria" w:hAnsi="Cambria"/>
                <w:color w:val="1E1E1E"/>
                <w:sz w:val="19"/>
              </w:rPr>
              <w:t>Battery Estimator</w:t>
            </w:r>
          </w:p>
        </w:tc>
        <w:tc>
          <w:tcPr>
            <w:tcW w:type="dxa" w:w="2304"/>
          </w:tcPr>
          <w:p>
            <w:pPr>
              <w:spacing w:before="60" w:after="60"/>
              <w:jc w:val="left"/>
            </w:pPr>
            <w:r>
              <w:rPr>
                <w:rFonts w:ascii="Cambria" w:hAnsi="Cambria"/>
                <w:color w:val="1E1E1E"/>
                <w:sz w:val="19"/>
              </w:rPr>
              <w:t>Generic or absent</w:t>
            </w:r>
          </w:p>
        </w:tc>
        <w:tc>
          <w:tcPr>
            <w:tcW w:type="dxa" w:w="2592"/>
          </w:tcPr>
          <w:p>
            <w:pPr>
              <w:spacing w:before="60" w:after="60"/>
              <w:jc w:val="left"/>
            </w:pPr>
            <w:r>
              <w:rPr>
                <w:rFonts w:ascii="Cambria" w:hAnsi="Cambria"/>
                <w:color w:val="1E1E1E"/>
                <w:sz w:val="19"/>
              </w:rPr>
              <w:t>Vehicle-specific mathematical kWh &amp; cost calculator</w:t>
            </w:r>
          </w:p>
        </w:tc>
        <w:tc>
          <w:tcPr>
            <w:tcW w:type="dxa" w:w="2304"/>
          </w:tcPr>
          <w:p>
            <w:pPr>
              <w:spacing w:before="60" w:after="60"/>
              <w:jc w:val="left"/>
            </w:pPr>
            <w:r>
              <w:rPr>
                <w:rFonts w:ascii="Cambria" w:hAnsi="Cambria"/>
                <w:color w:val="1E1E1E"/>
                <w:sz w:val="19"/>
              </w:rPr>
              <w:t>Transparent cost and duration prediction before booking</w:t>
            </w:r>
          </w:p>
        </w:tc>
      </w:tr>
      <w:tr>
        <w:tc>
          <w:tcPr>
            <w:tcW w:type="dxa" w:w="2016"/>
          </w:tcPr>
          <w:p>
            <w:pPr>
              <w:spacing w:before="60" w:after="60"/>
              <w:jc w:val="left"/>
            </w:pPr>
            <w:r>
              <w:rPr>
                <w:rFonts w:ascii="Cambria" w:hAnsi="Cambria"/>
                <w:color w:val="1E1E1E"/>
                <w:sz w:val="19"/>
              </w:rPr>
              <w:t>Check-in Verification</w:t>
            </w:r>
          </w:p>
        </w:tc>
        <w:tc>
          <w:tcPr>
            <w:tcW w:type="dxa" w:w="2304"/>
          </w:tcPr>
          <w:p>
            <w:pPr>
              <w:spacing w:before="60" w:after="60"/>
              <w:jc w:val="left"/>
            </w:pPr>
            <w:r>
              <w:rPr>
                <w:rFonts w:ascii="Cambria" w:hAnsi="Cambria"/>
                <w:color w:val="1E1E1E"/>
                <w:sz w:val="19"/>
              </w:rPr>
              <w:t>Bluetooth or OTP</w:t>
            </w:r>
          </w:p>
        </w:tc>
        <w:tc>
          <w:tcPr>
            <w:tcW w:type="dxa" w:w="2592"/>
          </w:tcPr>
          <w:p>
            <w:pPr>
              <w:spacing w:before="60" w:after="60"/>
              <w:jc w:val="left"/>
            </w:pPr>
            <w:r>
              <w:rPr>
                <w:rFonts w:ascii="Cambria" w:hAnsi="Cambria"/>
                <w:color w:val="1E1E1E"/>
                <w:sz w:val="19"/>
              </w:rPr>
              <w:t>Dynamic cryptographic SVG FastPass QR Code</w:t>
            </w:r>
          </w:p>
        </w:tc>
        <w:tc>
          <w:tcPr>
            <w:tcW w:type="dxa" w:w="2304"/>
          </w:tcPr>
          <w:p>
            <w:pPr>
              <w:spacing w:before="60" w:after="60"/>
              <w:jc w:val="left"/>
            </w:pPr>
            <w:r>
              <w:rPr>
                <w:rFonts w:ascii="Cambria" w:hAnsi="Cambria"/>
                <w:color w:val="1E1E1E"/>
                <w:sz w:val="19"/>
              </w:rPr>
              <w:t>Rapid, contactless station access verification</w:t>
            </w:r>
          </w:p>
        </w:tc>
      </w:tr>
      <w:tr>
        <w:tc>
          <w:tcPr>
            <w:tcW w:type="dxa" w:w="2016"/>
          </w:tcPr>
          <w:p>
            <w:pPr>
              <w:spacing w:before="60" w:after="60"/>
              <w:jc w:val="left"/>
            </w:pPr>
            <w:r>
              <w:rPr>
                <w:rFonts w:ascii="Cambria" w:hAnsi="Cambria"/>
                <w:color w:val="1E1E1E"/>
                <w:sz w:val="19"/>
              </w:rPr>
              <w:t>Operator Access</w:t>
            </w:r>
          </w:p>
        </w:tc>
        <w:tc>
          <w:tcPr>
            <w:tcW w:type="dxa" w:w="2304"/>
          </w:tcPr>
          <w:p>
            <w:pPr>
              <w:spacing w:before="60" w:after="60"/>
              <w:jc w:val="left"/>
            </w:pPr>
            <w:r>
              <w:rPr>
                <w:rFonts w:ascii="Cambria" w:hAnsi="Cambria"/>
                <w:color w:val="1E1E1E"/>
                <w:sz w:val="19"/>
              </w:rPr>
              <w:t>Restricted enterprise portals</w:t>
            </w:r>
          </w:p>
        </w:tc>
        <w:tc>
          <w:tcPr>
            <w:tcW w:type="dxa" w:w="2592"/>
          </w:tcPr>
          <w:p>
            <w:pPr>
              <w:spacing w:before="60" w:after="60"/>
              <w:jc w:val="left"/>
            </w:pPr>
            <w:r>
              <w:rPr>
                <w:rFonts w:ascii="Cambria" w:hAnsi="Cambria"/>
                <w:color w:val="1E1E1E"/>
                <w:sz w:val="19"/>
              </w:rPr>
              <w:t>Self-service live dashboard with charger state toggles</w:t>
            </w:r>
          </w:p>
        </w:tc>
        <w:tc>
          <w:tcPr>
            <w:tcW w:type="dxa" w:w="2304"/>
          </w:tcPr>
          <w:p>
            <w:pPr>
              <w:spacing w:before="60" w:after="60"/>
              <w:jc w:val="left"/>
            </w:pPr>
            <w:r>
              <w:rPr>
                <w:rFonts w:ascii="Cambria" w:hAnsi="Cambria"/>
                <w:color w:val="1E1E1E"/>
                <w:sz w:val="19"/>
              </w:rPr>
              <w:t>Enables small business hubs to monetize chargers</w:t>
            </w:r>
          </w:p>
        </w:tc>
      </w:tr>
    </w:tbl>
    <w:p>
      <w:pPr>
        <w:spacing w:after="120"/>
      </w:pPr>
    </w:p>
    <w:p>
      <w:pPr>
        <w:spacing w:before="240" w:after="120"/>
        <w:jc w:val="left"/>
      </w:pPr>
      <w:r>
        <w:rPr>
          <w:rFonts w:ascii="Cambria" w:hAnsi="Cambria"/>
          <w:b/>
          <w:color w:val="232323"/>
          <w:sz w:val="27"/>
        </w:rPr>
        <w:t>3.4 Research Gap / Project Justification</w:t>
      </w:r>
    </w:p>
    <w:p>
      <w:pPr>
        <w:spacing w:line="312" w:lineRule="auto" w:after="120"/>
        <w:jc w:val="both"/>
      </w:pPr>
      <w:r>
        <w:rPr>
          <w:rFonts w:ascii="Cambria" w:hAnsi="Cambria"/>
          <w:sz w:val="22"/>
        </w:rPr>
        <w:t>A review of existing commercial solutions reveals a critical architectural gap: commercial systems either specialize in static crowd-sourced discovery (PlugShare) or vendor-locked single-network operations (Tata Power). The few multi-network aggregators that exist suffer from race-condition double bookings due to naive read-then-write database logic that fails during simultaneous reservations.</w:t>
        <w:br/>
        <w:t>Furthermore, existing tools do not dynamically assist the driver when a chosen hub is full; they simply reject the request, forcing the user to restart the search while driving. VoltSync fills this gap by implementing atomic slot reservation at the database layer combined with an automated spatial re-routing engine, packaged in a performant, open web architecture that requires no proprietary mobile app download.</w:t>
      </w:r>
    </w:p>
    <w:p>
      <w:r>
        <w:br w:type="page"/>
      </w:r>
    </w:p>
    <w:p>
      <w:pPr>
        <w:spacing w:before="400" w:after="320"/>
        <w:jc w:val="center"/>
      </w:pPr>
      <w:r>
        <w:rPr>
          <w:rFonts w:ascii="Cambria" w:hAnsi="Cambria"/>
          <w:b/>
          <w:color w:val="141414"/>
          <w:sz w:val="32"/>
        </w:rPr>
        <w:t>CHAPTER 4</w:t>
        <w:br/>
        <w:t>REQUIREMENTS ANALYSIS AND PROJECT SCOPE</w:t>
      </w:r>
    </w:p>
    <w:p>
      <w:pPr>
        <w:spacing w:before="240" w:after="120"/>
        <w:jc w:val="left"/>
      </w:pPr>
      <w:r>
        <w:rPr>
          <w:rFonts w:ascii="Cambria" w:hAnsi="Cambria"/>
          <w:b/>
          <w:color w:val="232323"/>
          <w:sz w:val="27"/>
        </w:rPr>
        <w:t>4.1 Functional Requirements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152"/>
            <w:shd w:fill="EBF3FA"/>
          </w:tcPr>
          <w:p>
            <w:pPr>
              <w:spacing w:before="80" w:after="80"/>
              <w:jc w:val="left"/>
            </w:pPr>
            <w:r>
              <w:rPr>
                <w:rFonts w:ascii="Cambria" w:hAnsi="Cambria"/>
                <w:b/>
                <w:color w:val="0A1E3C"/>
                <w:sz w:val="20"/>
              </w:rPr>
              <w:t>Req. ID</w:t>
            </w:r>
          </w:p>
        </w:tc>
        <w:tc>
          <w:tcPr>
            <w:tcW w:type="dxa" w:w="3600"/>
            <w:shd w:fill="EBF3FA"/>
          </w:tcPr>
          <w:p>
            <w:pPr>
              <w:spacing w:before="80" w:after="80"/>
              <w:jc w:val="left"/>
            </w:pPr>
            <w:r>
              <w:rPr>
                <w:rFonts w:ascii="Cambria" w:hAnsi="Cambria"/>
                <w:b/>
                <w:color w:val="0A1E3C"/>
                <w:sz w:val="20"/>
              </w:rPr>
              <w:t>Requirement</w:t>
            </w:r>
          </w:p>
        </w:tc>
        <w:tc>
          <w:tcPr>
            <w:tcW w:type="dxa" w:w="1152"/>
            <w:shd w:fill="EBF3FA"/>
          </w:tcPr>
          <w:p>
            <w:pPr>
              <w:spacing w:before="80" w:after="80"/>
              <w:jc w:val="left"/>
            </w:pPr>
            <w:r>
              <w:rPr>
                <w:rFonts w:ascii="Cambria" w:hAnsi="Cambria"/>
                <w:b/>
                <w:color w:val="0A1E3C"/>
                <w:sz w:val="20"/>
              </w:rPr>
              <w:t>Priority</w:t>
            </w:r>
          </w:p>
        </w:tc>
        <w:tc>
          <w:tcPr>
            <w:tcW w:type="dxa" w:w="1872"/>
            <w:shd w:fill="EBF3FA"/>
          </w:tcPr>
          <w:p>
            <w:pPr>
              <w:spacing w:before="80" w:after="80"/>
              <w:jc w:val="left"/>
            </w:pPr>
            <w:r>
              <w:rPr>
                <w:rFonts w:ascii="Cambria" w:hAnsi="Cambria"/>
                <w:b/>
                <w:color w:val="0A1E3C"/>
                <w:sz w:val="20"/>
              </w:rPr>
              <w:t>Source / Basis</w:t>
            </w:r>
          </w:p>
        </w:tc>
        <w:tc>
          <w:tcPr>
            <w:tcW w:type="dxa" w:w="1440"/>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FR-01</w:t>
            </w:r>
          </w:p>
        </w:tc>
        <w:tc>
          <w:tcPr>
            <w:tcW w:type="dxa" w:w="3600"/>
          </w:tcPr>
          <w:p>
            <w:pPr>
              <w:spacing w:before="60" w:after="60"/>
              <w:jc w:val="left"/>
            </w:pPr>
            <w:r>
              <w:rPr>
                <w:rFonts w:ascii="Cambria" w:hAnsi="Cambria"/>
                <w:color w:val="1E1E1E"/>
                <w:sz w:val="19"/>
              </w:rPr>
              <w:t>Interactive Map Display with real-time station availability markers</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Core UX Spec</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FR-02</w:t>
            </w:r>
          </w:p>
        </w:tc>
        <w:tc>
          <w:tcPr>
            <w:tcW w:type="dxa" w:w="3600"/>
          </w:tcPr>
          <w:p>
            <w:pPr>
              <w:spacing w:before="60" w:after="60"/>
              <w:jc w:val="left"/>
            </w:pPr>
            <w:r>
              <w:rPr>
                <w:rFonts w:ascii="Cambria" w:hAnsi="Cambria"/>
                <w:color w:val="1E1E1E"/>
                <w:sz w:val="19"/>
              </w:rPr>
              <w:t>Multi-criteria station filtering (connector, speed, price, search)</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Driver Requirement</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FR-03</w:t>
            </w:r>
          </w:p>
        </w:tc>
        <w:tc>
          <w:tcPr>
            <w:tcW w:type="dxa" w:w="3600"/>
          </w:tcPr>
          <w:p>
            <w:pPr>
              <w:spacing w:before="60" w:after="60"/>
              <w:jc w:val="left"/>
            </w:pPr>
            <w:r>
              <w:rPr>
                <w:rFonts w:ascii="Cambria" w:hAnsi="Cambria"/>
                <w:color w:val="1E1E1E"/>
                <w:sz w:val="19"/>
              </w:rPr>
              <w:t>EV Battery charging time and electricity cost estimator</w:t>
            </w:r>
          </w:p>
        </w:tc>
        <w:tc>
          <w:tcPr>
            <w:tcW w:type="dxa" w:w="1152"/>
          </w:tcPr>
          <w:p>
            <w:pPr>
              <w:spacing w:before="60" w:after="60"/>
              <w:jc w:val="left"/>
            </w:pPr>
            <w:r>
              <w:rPr>
                <w:rFonts w:ascii="Cambria" w:hAnsi="Cambria"/>
                <w:color w:val="1E1E1E"/>
                <w:sz w:val="19"/>
              </w:rPr>
              <w:t>Medium</w:t>
            </w:r>
          </w:p>
        </w:tc>
        <w:tc>
          <w:tcPr>
            <w:tcW w:type="dxa" w:w="1872"/>
          </w:tcPr>
          <w:p>
            <w:pPr>
              <w:spacing w:before="60" w:after="60"/>
              <w:jc w:val="left"/>
            </w:pPr>
            <w:r>
              <w:rPr>
                <w:rFonts w:ascii="Cambria" w:hAnsi="Cambria"/>
                <w:color w:val="1E1E1E"/>
                <w:sz w:val="19"/>
              </w:rPr>
              <w:t>Usability Study</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FR-04</w:t>
            </w:r>
          </w:p>
        </w:tc>
        <w:tc>
          <w:tcPr>
            <w:tcW w:type="dxa" w:w="3600"/>
          </w:tcPr>
          <w:p>
            <w:pPr>
              <w:spacing w:before="60" w:after="60"/>
              <w:jc w:val="left"/>
            </w:pPr>
            <w:r>
              <w:rPr>
                <w:rFonts w:ascii="Cambria" w:hAnsi="Cambria"/>
                <w:color w:val="1E1E1E"/>
                <w:sz w:val="19"/>
              </w:rPr>
              <w:t>5-minute temporary atomic slot reservation lock with countdown</w:t>
            </w:r>
          </w:p>
        </w:tc>
        <w:tc>
          <w:tcPr>
            <w:tcW w:type="dxa" w:w="1152"/>
          </w:tcPr>
          <w:p>
            <w:pPr>
              <w:spacing w:before="60" w:after="60"/>
              <w:jc w:val="left"/>
            </w:pPr>
            <w:r>
              <w:rPr>
                <w:rFonts w:ascii="Cambria" w:hAnsi="Cambria"/>
                <w:color w:val="1E1E1E"/>
                <w:sz w:val="19"/>
              </w:rPr>
              <w:t>Critical</w:t>
            </w:r>
          </w:p>
        </w:tc>
        <w:tc>
          <w:tcPr>
            <w:tcW w:type="dxa" w:w="1872"/>
          </w:tcPr>
          <w:p>
            <w:pPr>
              <w:spacing w:before="60" w:after="60"/>
              <w:jc w:val="left"/>
            </w:pPr>
            <w:r>
              <w:rPr>
                <w:rFonts w:ascii="Cambria" w:hAnsi="Cambria"/>
                <w:color w:val="1E1E1E"/>
                <w:sz w:val="19"/>
              </w:rPr>
              <w:t>Concurrency Safety</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FR-05</w:t>
            </w:r>
          </w:p>
        </w:tc>
        <w:tc>
          <w:tcPr>
            <w:tcW w:type="dxa" w:w="3600"/>
          </w:tcPr>
          <w:p>
            <w:pPr>
              <w:spacing w:before="60" w:after="60"/>
              <w:jc w:val="left"/>
            </w:pPr>
            <w:r>
              <w:rPr>
                <w:rFonts w:ascii="Cambria" w:hAnsi="Cambria"/>
                <w:color w:val="1E1E1E"/>
                <w:sz w:val="19"/>
              </w:rPr>
              <w:t>Smart alternative re-routing based on Haversine distance</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System Architecture</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FR-06</w:t>
            </w:r>
          </w:p>
        </w:tc>
        <w:tc>
          <w:tcPr>
            <w:tcW w:type="dxa" w:w="3600"/>
          </w:tcPr>
          <w:p>
            <w:pPr>
              <w:spacing w:before="60" w:after="60"/>
              <w:jc w:val="left"/>
            </w:pPr>
            <w:r>
              <w:rPr>
                <w:rFonts w:ascii="Cambria" w:hAnsi="Cambria"/>
                <w:color w:val="1E1E1E"/>
                <w:sz w:val="19"/>
              </w:rPr>
              <w:t>Simulated multi-gateway payment processing (UPI, Card, Wallet)</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Commercial Workflow</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FR-07</w:t>
            </w:r>
          </w:p>
        </w:tc>
        <w:tc>
          <w:tcPr>
            <w:tcW w:type="dxa" w:w="3600"/>
          </w:tcPr>
          <w:p>
            <w:pPr>
              <w:spacing w:before="60" w:after="60"/>
              <w:jc w:val="left"/>
            </w:pPr>
            <w:r>
              <w:rPr>
                <w:rFonts w:ascii="Cambria" w:hAnsi="Cambria"/>
                <w:color w:val="1E1E1E"/>
                <w:sz w:val="19"/>
              </w:rPr>
              <w:t>Dynamic SVG FastPass QR code generation for station check-in</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Verification Protocol</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FR-08</w:t>
            </w:r>
          </w:p>
        </w:tc>
        <w:tc>
          <w:tcPr>
            <w:tcW w:type="dxa" w:w="3600"/>
          </w:tcPr>
          <w:p>
            <w:pPr>
              <w:spacing w:before="60" w:after="60"/>
              <w:jc w:val="left"/>
            </w:pPr>
            <w:r>
              <w:rPr>
                <w:rFonts w:ascii="Cambria" w:hAnsi="Cambria"/>
                <w:color w:val="1E1E1E"/>
                <w:sz w:val="19"/>
              </w:rPr>
              <w:t>Role-based authentication with bcrypt hashing and JWT tokens</w:t>
            </w:r>
          </w:p>
        </w:tc>
        <w:tc>
          <w:tcPr>
            <w:tcW w:type="dxa" w:w="1152"/>
          </w:tcPr>
          <w:p>
            <w:pPr>
              <w:spacing w:before="60" w:after="60"/>
              <w:jc w:val="left"/>
            </w:pPr>
            <w:r>
              <w:rPr>
                <w:rFonts w:ascii="Cambria" w:hAnsi="Cambria"/>
                <w:color w:val="1E1E1E"/>
                <w:sz w:val="19"/>
              </w:rPr>
              <w:t>Critical</w:t>
            </w:r>
          </w:p>
        </w:tc>
        <w:tc>
          <w:tcPr>
            <w:tcW w:type="dxa" w:w="1872"/>
          </w:tcPr>
          <w:p>
            <w:pPr>
              <w:spacing w:before="60" w:after="60"/>
              <w:jc w:val="left"/>
            </w:pPr>
            <w:r>
              <w:rPr>
                <w:rFonts w:ascii="Cambria" w:hAnsi="Cambria"/>
                <w:color w:val="1E1E1E"/>
                <w:sz w:val="19"/>
              </w:rPr>
              <w:t>Security Spec</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FR-09</w:t>
            </w:r>
          </w:p>
        </w:tc>
        <w:tc>
          <w:tcPr>
            <w:tcW w:type="dxa" w:w="3600"/>
          </w:tcPr>
          <w:p>
            <w:pPr>
              <w:spacing w:before="60" w:after="60"/>
              <w:jc w:val="left"/>
            </w:pPr>
            <w:r>
              <w:rPr>
                <w:rFonts w:ascii="Cambria" w:hAnsi="Cambria"/>
                <w:color w:val="1E1E1E"/>
                <w:sz w:val="19"/>
              </w:rPr>
              <w:t>Station Operator dashboard with charger toggles and revenue metrics</w:t>
            </w:r>
          </w:p>
        </w:tc>
        <w:tc>
          <w:tcPr>
            <w:tcW w:type="dxa" w:w="1152"/>
          </w:tcPr>
          <w:p>
            <w:pPr>
              <w:spacing w:before="60" w:after="60"/>
              <w:jc w:val="left"/>
            </w:pPr>
            <w:r>
              <w:rPr>
                <w:rFonts w:ascii="Cambria" w:hAnsi="Cambria"/>
                <w:color w:val="1E1E1E"/>
                <w:sz w:val="19"/>
              </w:rPr>
              <w:t>High</w:t>
            </w:r>
          </w:p>
        </w:tc>
        <w:tc>
          <w:tcPr>
            <w:tcW w:type="dxa" w:w="1872"/>
          </w:tcPr>
          <w:p>
            <w:pPr>
              <w:spacing w:before="60" w:after="60"/>
              <w:jc w:val="left"/>
            </w:pPr>
            <w:r>
              <w:rPr>
                <w:rFonts w:ascii="Cambria" w:hAnsi="Cambria"/>
                <w:color w:val="1E1E1E"/>
                <w:sz w:val="19"/>
              </w:rPr>
              <w:t>Operator Stakeholder</w:t>
            </w:r>
          </w:p>
        </w:tc>
        <w:tc>
          <w:tcPr>
            <w:tcW w:type="dxa" w:w="1440"/>
          </w:tcPr>
          <w:p>
            <w:pPr>
              <w:spacing w:before="60" w:after="60"/>
              <w:jc w:val="left"/>
            </w:pPr>
            <w:r>
              <w:rPr>
                <w:rFonts w:ascii="Cambria" w:hAnsi="Cambria"/>
                <w:color w:val="1E1E1E"/>
                <w:sz w:val="19"/>
              </w:rPr>
              <w:t>Completed</w:t>
            </w:r>
          </w:p>
        </w:tc>
      </w:tr>
      <w:tr>
        <w:tc>
          <w:tcPr>
            <w:tcW w:type="dxa" w:w="1152"/>
          </w:tcPr>
          <w:p>
            <w:pPr>
              <w:spacing w:before="60" w:after="60"/>
              <w:jc w:val="left"/>
            </w:pPr>
            <w:r>
              <w:rPr>
                <w:rFonts w:ascii="Cambria" w:hAnsi="Cambria"/>
                <w:color w:val="1E1E1E"/>
                <w:sz w:val="19"/>
              </w:rPr>
              <w:t>FR-10</w:t>
            </w:r>
          </w:p>
        </w:tc>
        <w:tc>
          <w:tcPr>
            <w:tcW w:type="dxa" w:w="3600"/>
          </w:tcPr>
          <w:p>
            <w:pPr>
              <w:spacing w:before="60" w:after="60"/>
              <w:jc w:val="left"/>
            </w:pPr>
            <w:r>
              <w:rPr>
                <w:rFonts w:ascii="Cambria" w:hAnsi="Cambria"/>
                <w:color w:val="1E1E1E"/>
                <w:sz w:val="19"/>
              </w:rPr>
              <w:t>Persistent My Reservations hub with ticket modal inspection</w:t>
            </w:r>
          </w:p>
        </w:tc>
        <w:tc>
          <w:tcPr>
            <w:tcW w:type="dxa" w:w="1152"/>
          </w:tcPr>
          <w:p>
            <w:pPr>
              <w:spacing w:before="60" w:after="60"/>
              <w:jc w:val="left"/>
            </w:pPr>
            <w:r>
              <w:rPr>
                <w:rFonts w:ascii="Cambria" w:hAnsi="Cambria"/>
                <w:color w:val="1E1E1E"/>
                <w:sz w:val="19"/>
              </w:rPr>
              <w:t>Medium</w:t>
            </w:r>
          </w:p>
        </w:tc>
        <w:tc>
          <w:tcPr>
            <w:tcW w:type="dxa" w:w="1872"/>
          </w:tcPr>
          <w:p>
            <w:pPr>
              <w:spacing w:before="60" w:after="60"/>
              <w:jc w:val="left"/>
            </w:pPr>
            <w:r>
              <w:rPr>
                <w:rFonts w:ascii="Cambria" w:hAnsi="Cambria"/>
                <w:color w:val="1E1E1E"/>
                <w:sz w:val="19"/>
              </w:rPr>
              <w:t>User Profile Spec</w:t>
            </w:r>
          </w:p>
        </w:tc>
        <w:tc>
          <w:tcPr>
            <w:tcW w:type="dxa" w:w="1440"/>
          </w:tcPr>
          <w:p>
            <w:pPr>
              <w:spacing w:before="60" w:after="60"/>
              <w:jc w:val="left"/>
            </w:pPr>
            <w:r>
              <w:rPr>
                <w:rFonts w:ascii="Cambria" w:hAnsi="Cambria"/>
                <w:color w:val="1E1E1E"/>
                <w:sz w:val="19"/>
              </w:rPr>
              <w:t>Completed</w:t>
            </w:r>
          </w:p>
        </w:tc>
      </w:tr>
    </w:tbl>
    <w:p>
      <w:pPr>
        <w:spacing w:after="120"/>
      </w:pPr>
    </w:p>
    <w:p>
      <w:pPr>
        <w:spacing w:before="240" w:after="120"/>
        <w:jc w:val="left"/>
      </w:pPr>
      <w:r>
        <w:rPr>
          <w:rFonts w:ascii="Cambria" w:hAnsi="Cambria"/>
          <w:b/>
          <w:color w:val="232323"/>
          <w:sz w:val="27"/>
        </w:rPr>
        <w:t>4.2 Non-Functional Requirements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152"/>
            <w:shd w:fill="EBF3FA"/>
          </w:tcPr>
          <w:p>
            <w:pPr>
              <w:spacing w:before="80" w:after="80"/>
              <w:jc w:val="left"/>
            </w:pPr>
            <w:r>
              <w:rPr>
                <w:rFonts w:ascii="Cambria" w:hAnsi="Cambria"/>
                <w:b/>
                <w:color w:val="0A1E3C"/>
                <w:sz w:val="20"/>
              </w:rPr>
              <w:t>Req. ID</w:t>
            </w:r>
          </w:p>
        </w:tc>
        <w:tc>
          <w:tcPr>
            <w:tcW w:type="dxa" w:w="1728"/>
            <w:shd w:fill="EBF3FA"/>
          </w:tcPr>
          <w:p>
            <w:pPr>
              <w:spacing w:before="80" w:after="80"/>
              <w:jc w:val="left"/>
            </w:pPr>
            <w:r>
              <w:rPr>
                <w:rFonts w:ascii="Cambria" w:hAnsi="Cambria"/>
                <w:b/>
                <w:color w:val="0A1E3C"/>
                <w:sz w:val="20"/>
              </w:rPr>
              <w:t>Category</w:t>
            </w:r>
          </w:p>
        </w:tc>
        <w:tc>
          <w:tcPr>
            <w:tcW w:type="dxa" w:w="3168"/>
            <w:shd w:fill="EBF3FA"/>
          </w:tcPr>
          <w:p>
            <w:pPr>
              <w:spacing w:before="80" w:after="80"/>
              <w:jc w:val="left"/>
            </w:pPr>
            <w:r>
              <w:rPr>
                <w:rFonts w:ascii="Cambria" w:hAnsi="Cambria"/>
                <w:b/>
                <w:color w:val="0A1E3C"/>
                <w:sz w:val="20"/>
              </w:rPr>
              <w:t>Requirement</w:t>
            </w:r>
          </w:p>
        </w:tc>
        <w:tc>
          <w:tcPr>
            <w:tcW w:type="dxa" w:w="2016"/>
            <w:shd w:fill="EBF3FA"/>
          </w:tcPr>
          <w:p>
            <w:pPr>
              <w:spacing w:before="80" w:after="80"/>
              <w:jc w:val="left"/>
            </w:pPr>
            <w:r>
              <w:rPr>
                <w:rFonts w:ascii="Cambria" w:hAnsi="Cambria"/>
                <w:b/>
                <w:color w:val="0A1E3C"/>
                <w:sz w:val="20"/>
              </w:rPr>
              <w:t>Target / Measure</w:t>
            </w:r>
          </w:p>
        </w:tc>
        <w:tc>
          <w:tcPr>
            <w:tcW w:type="dxa" w:w="1152"/>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NFR-01</w:t>
            </w:r>
          </w:p>
        </w:tc>
        <w:tc>
          <w:tcPr>
            <w:tcW w:type="dxa" w:w="1728"/>
          </w:tcPr>
          <w:p>
            <w:pPr>
              <w:spacing w:before="60" w:after="60"/>
              <w:jc w:val="left"/>
            </w:pPr>
            <w:r>
              <w:rPr>
                <w:rFonts w:ascii="Cambria" w:hAnsi="Cambria"/>
                <w:color w:val="1E1E1E"/>
                <w:sz w:val="19"/>
              </w:rPr>
              <w:t>Performance</w:t>
            </w:r>
          </w:p>
        </w:tc>
        <w:tc>
          <w:tcPr>
            <w:tcW w:type="dxa" w:w="3168"/>
          </w:tcPr>
          <w:p>
            <w:pPr>
              <w:spacing w:before="60" w:after="60"/>
              <w:jc w:val="left"/>
            </w:pPr>
            <w:r>
              <w:rPr>
                <w:rFonts w:ascii="Cambria" w:hAnsi="Cambria"/>
                <w:color w:val="1E1E1E"/>
                <w:sz w:val="19"/>
              </w:rPr>
              <w:t>API response latency for station fetching and slot locking</w:t>
            </w:r>
          </w:p>
        </w:tc>
        <w:tc>
          <w:tcPr>
            <w:tcW w:type="dxa" w:w="2016"/>
          </w:tcPr>
          <w:p>
            <w:pPr>
              <w:spacing w:before="60" w:after="60"/>
              <w:jc w:val="left"/>
            </w:pPr>
            <w:r>
              <w:rPr>
                <w:rFonts w:ascii="Cambria" w:hAnsi="Cambria"/>
                <w:color w:val="1E1E1E"/>
                <w:sz w:val="19"/>
              </w:rPr>
              <w:t>&lt; 250 ms under load</w:t>
            </w:r>
          </w:p>
        </w:tc>
        <w:tc>
          <w:tcPr>
            <w:tcW w:type="dxa" w:w="1152"/>
          </w:tcPr>
          <w:p>
            <w:pPr>
              <w:spacing w:before="60" w:after="60"/>
              <w:jc w:val="left"/>
            </w:pPr>
            <w:r>
              <w:rPr>
                <w:rFonts w:ascii="Cambria" w:hAnsi="Cambria"/>
                <w:color w:val="1E1E1E"/>
                <w:sz w:val="19"/>
              </w:rPr>
              <w:t>Met (45 ms)</w:t>
            </w:r>
          </w:p>
        </w:tc>
      </w:tr>
      <w:tr>
        <w:tc>
          <w:tcPr>
            <w:tcW w:type="dxa" w:w="1152"/>
          </w:tcPr>
          <w:p>
            <w:pPr>
              <w:spacing w:before="60" w:after="60"/>
              <w:jc w:val="left"/>
            </w:pPr>
            <w:r>
              <w:rPr>
                <w:rFonts w:ascii="Cambria" w:hAnsi="Cambria"/>
                <w:color w:val="1E1E1E"/>
                <w:sz w:val="19"/>
              </w:rPr>
              <w:t>NFR-02</w:t>
            </w:r>
          </w:p>
        </w:tc>
        <w:tc>
          <w:tcPr>
            <w:tcW w:type="dxa" w:w="1728"/>
          </w:tcPr>
          <w:p>
            <w:pPr>
              <w:spacing w:before="60" w:after="60"/>
              <w:jc w:val="left"/>
            </w:pPr>
            <w:r>
              <w:rPr>
                <w:rFonts w:ascii="Cambria" w:hAnsi="Cambria"/>
                <w:color w:val="1E1E1E"/>
                <w:sz w:val="19"/>
              </w:rPr>
              <w:t>Concurrency</w:t>
            </w:r>
          </w:p>
        </w:tc>
        <w:tc>
          <w:tcPr>
            <w:tcW w:type="dxa" w:w="3168"/>
          </w:tcPr>
          <w:p>
            <w:pPr>
              <w:spacing w:before="60" w:after="60"/>
              <w:jc w:val="left"/>
            </w:pPr>
            <w:r>
              <w:rPr>
                <w:rFonts w:ascii="Cambria" w:hAnsi="Cambria"/>
                <w:color w:val="1E1E1E"/>
                <w:sz w:val="19"/>
              </w:rPr>
              <w:t>Prevent double-booking under simultaneous multi-user requests</w:t>
            </w:r>
          </w:p>
        </w:tc>
        <w:tc>
          <w:tcPr>
            <w:tcW w:type="dxa" w:w="2016"/>
          </w:tcPr>
          <w:p>
            <w:pPr>
              <w:spacing w:before="60" w:after="60"/>
              <w:jc w:val="left"/>
            </w:pPr>
            <w:r>
              <w:rPr>
                <w:rFonts w:ascii="Cambria" w:hAnsi="Cambria"/>
                <w:color w:val="1E1E1E"/>
                <w:sz w:val="19"/>
              </w:rPr>
              <w:t>100% collision prevention (0 duplicate locks)</w:t>
            </w:r>
          </w:p>
        </w:tc>
        <w:tc>
          <w:tcPr>
            <w:tcW w:type="dxa" w:w="1152"/>
          </w:tcPr>
          <w:p>
            <w:pPr>
              <w:spacing w:before="60" w:after="60"/>
              <w:jc w:val="left"/>
            </w:pPr>
            <w:r>
              <w:rPr>
                <w:rFonts w:ascii="Cambria" w:hAnsi="Cambria"/>
                <w:color w:val="1E1E1E"/>
                <w:sz w:val="19"/>
              </w:rPr>
              <w:t>Met</w:t>
            </w:r>
          </w:p>
        </w:tc>
      </w:tr>
      <w:tr>
        <w:tc>
          <w:tcPr>
            <w:tcW w:type="dxa" w:w="1152"/>
          </w:tcPr>
          <w:p>
            <w:pPr>
              <w:spacing w:before="60" w:after="60"/>
              <w:jc w:val="left"/>
            </w:pPr>
            <w:r>
              <w:rPr>
                <w:rFonts w:ascii="Cambria" w:hAnsi="Cambria"/>
                <w:color w:val="1E1E1E"/>
                <w:sz w:val="19"/>
              </w:rPr>
              <w:t>NFR-03</w:t>
            </w:r>
          </w:p>
        </w:tc>
        <w:tc>
          <w:tcPr>
            <w:tcW w:type="dxa" w:w="1728"/>
          </w:tcPr>
          <w:p>
            <w:pPr>
              <w:spacing w:before="60" w:after="60"/>
              <w:jc w:val="left"/>
            </w:pPr>
            <w:r>
              <w:rPr>
                <w:rFonts w:ascii="Cambria" w:hAnsi="Cambria"/>
                <w:color w:val="1E1E1E"/>
                <w:sz w:val="19"/>
              </w:rPr>
              <w:t>Security</w:t>
            </w:r>
          </w:p>
        </w:tc>
        <w:tc>
          <w:tcPr>
            <w:tcW w:type="dxa" w:w="3168"/>
          </w:tcPr>
          <w:p>
            <w:pPr>
              <w:spacing w:before="60" w:after="60"/>
              <w:jc w:val="left"/>
            </w:pPr>
            <w:r>
              <w:rPr>
                <w:rFonts w:ascii="Cambria" w:hAnsi="Cambria"/>
                <w:color w:val="1E1E1E"/>
                <w:sz w:val="19"/>
              </w:rPr>
              <w:t>Password encryption and stateless token authorization</w:t>
            </w:r>
          </w:p>
        </w:tc>
        <w:tc>
          <w:tcPr>
            <w:tcW w:type="dxa" w:w="2016"/>
          </w:tcPr>
          <w:p>
            <w:pPr>
              <w:spacing w:before="60" w:after="60"/>
              <w:jc w:val="left"/>
            </w:pPr>
            <w:r>
              <w:rPr>
                <w:rFonts w:ascii="Cambria" w:hAnsi="Cambria"/>
                <w:color w:val="1E1E1E"/>
                <w:sz w:val="19"/>
              </w:rPr>
              <w:t>10-round salted bcrypt + signed JWT tokens</w:t>
            </w:r>
          </w:p>
        </w:tc>
        <w:tc>
          <w:tcPr>
            <w:tcW w:type="dxa" w:w="1152"/>
          </w:tcPr>
          <w:p>
            <w:pPr>
              <w:spacing w:before="60" w:after="60"/>
              <w:jc w:val="left"/>
            </w:pPr>
            <w:r>
              <w:rPr>
                <w:rFonts w:ascii="Cambria" w:hAnsi="Cambria"/>
                <w:color w:val="1E1E1E"/>
                <w:sz w:val="19"/>
              </w:rPr>
              <w:t>Met</w:t>
            </w:r>
          </w:p>
        </w:tc>
      </w:tr>
      <w:tr>
        <w:tc>
          <w:tcPr>
            <w:tcW w:type="dxa" w:w="1152"/>
          </w:tcPr>
          <w:p>
            <w:pPr>
              <w:spacing w:before="60" w:after="60"/>
              <w:jc w:val="left"/>
            </w:pPr>
            <w:r>
              <w:rPr>
                <w:rFonts w:ascii="Cambria" w:hAnsi="Cambria"/>
                <w:color w:val="1E1E1E"/>
                <w:sz w:val="19"/>
              </w:rPr>
              <w:t>NFR-04</w:t>
            </w:r>
          </w:p>
        </w:tc>
        <w:tc>
          <w:tcPr>
            <w:tcW w:type="dxa" w:w="1728"/>
          </w:tcPr>
          <w:p>
            <w:pPr>
              <w:spacing w:before="60" w:after="60"/>
              <w:jc w:val="left"/>
            </w:pPr>
            <w:r>
              <w:rPr>
                <w:rFonts w:ascii="Cambria" w:hAnsi="Cambria"/>
                <w:color w:val="1E1E1E"/>
                <w:sz w:val="19"/>
              </w:rPr>
              <w:t>Usability</w:t>
            </w:r>
          </w:p>
        </w:tc>
        <w:tc>
          <w:tcPr>
            <w:tcW w:type="dxa" w:w="3168"/>
          </w:tcPr>
          <w:p>
            <w:pPr>
              <w:spacing w:before="60" w:after="60"/>
              <w:jc w:val="left"/>
            </w:pPr>
            <w:r>
              <w:rPr>
                <w:rFonts w:ascii="Cambria" w:hAnsi="Cambria"/>
                <w:color w:val="1E1E1E"/>
                <w:sz w:val="19"/>
              </w:rPr>
              <w:t>Modern dark-mode interface with responsive mobile view</w:t>
            </w:r>
          </w:p>
        </w:tc>
        <w:tc>
          <w:tcPr>
            <w:tcW w:type="dxa" w:w="2016"/>
          </w:tcPr>
          <w:p>
            <w:pPr>
              <w:spacing w:before="60" w:after="60"/>
              <w:jc w:val="left"/>
            </w:pPr>
            <w:r>
              <w:rPr>
                <w:rFonts w:ascii="Cambria" w:hAnsi="Cambria"/>
                <w:color w:val="1E1E1E"/>
                <w:sz w:val="19"/>
              </w:rPr>
              <w:t>Seamless rendering on screens down to 360px</w:t>
            </w:r>
          </w:p>
        </w:tc>
        <w:tc>
          <w:tcPr>
            <w:tcW w:type="dxa" w:w="1152"/>
          </w:tcPr>
          <w:p>
            <w:pPr>
              <w:spacing w:before="60" w:after="60"/>
              <w:jc w:val="left"/>
            </w:pPr>
            <w:r>
              <w:rPr>
                <w:rFonts w:ascii="Cambria" w:hAnsi="Cambria"/>
                <w:color w:val="1E1E1E"/>
                <w:sz w:val="19"/>
              </w:rPr>
              <w:t>Met</w:t>
            </w:r>
          </w:p>
        </w:tc>
      </w:tr>
      <w:tr>
        <w:tc>
          <w:tcPr>
            <w:tcW w:type="dxa" w:w="1152"/>
          </w:tcPr>
          <w:p>
            <w:pPr>
              <w:spacing w:before="60" w:after="60"/>
              <w:jc w:val="left"/>
            </w:pPr>
            <w:r>
              <w:rPr>
                <w:rFonts w:ascii="Cambria" w:hAnsi="Cambria"/>
                <w:color w:val="1E1E1E"/>
                <w:sz w:val="19"/>
              </w:rPr>
              <w:t>NFR-05</w:t>
            </w:r>
          </w:p>
        </w:tc>
        <w:tc>
          <w:tcPr>
            <w:tcW w:type="dxa" w:w="1728"/>
          </w:tcPr>
          <w:p>
            <w:pPr>
              <w:spacing w:before="60" w:after="60"/>
              <w:jc w:val="left"/>
            </w:pPr>
            <w:r>
              <w:rPr>
                <w:rFonts w:ascii="Cambria" w:hAnsi="Cambria"/>
                <w:color w:val="1E1E1E"/>
                <w:sz w:val="19"/>
              </w:rPr>
              <w:t>Reliability</w:t>
            </w:r>
          </w:p>
        </w:tc>
        <w:tc>
          <w:tcPr>
            <w:tcW w:type="dxa" w:w="3168"/>
          </w:tcPr>
          <w:p>
            <w:pPr>
              <w:spacing w:before="60" w:after="60"/>
              <w:jc w:val="left"/>
            </w:pPr>
            <w:r>
              <w:rPr>
                <w:rFonts w:ascii="Cambria" w:hAnsi="Cambria"/>
                <w:color w:val="1E1E1E"/>
                <w:sz w:val="19"/>
              </w:rPr>
              <w:t>Auto-expiry of stale reservation locks</w:t>
            </w:r>
          </w:p>
        </w:tc>
        <w:tc>
          <w:tcPr>
            <w:tcW w:type="dxa" w:w="2016"/>
          </w:tcPr>
          <w:p>
            <w:pPr>
              <w:spacing w:before="60" w:after="60"/>
              <w:jc w:val="left"/>
            </w:pPr>
            <w:r>
              <w:rPr>
                <w:rFonts w:ascii="Cambria" w:hAnsi="Cambria"/>
                <w:color w:val="1E1E1E"/>
                <w:sz w:val="19"/>
              </w:rPr>
              <w:t>Expired locks cleared automatically in &lt; 5 min</w:t>
            </w:r>
          </w:p>
        </w:tc>
        <w:tc>
          <w:tcPr>
            <w:tcW w:type="dxa" w:w="1152"/>
          </w:tcPr>
          <w:p>
            <w:pPr>
              <w:spacing w:before="60" w:after="60"/>
              <w:jc w:val="left"/>
            </w:pPr>
            <w:r>
              <w:rPr>
                <w:rFonts w:ascii="Cambria" w:hAnsi="Cambria"/>
                <w:color w:val="1E1E1E"/>
                <w:sz w:val="19"/>
              </w:rPr>
              <w:t>Met</w:t>
            </w:r>
          </w:p>
        </w:tc>
      </w:tr>
      <w:tr>
        <w:tc>
          <w:tcPr>
            <w:tcW w:type="dxa" w:w="1152"/>
          </w:tcPr>
          <w:p>
            <w:pPr>
              <w:spacing w:before="60" w:after="60"/>
              <w:jc w:val="left"/>
            </w:pPr>
            <w:r>
              <w:rPr>
                <w:rFonts w:ascii="Cambria" w:hAnsi="Cambria"/>
                <w:color w:val="1E1E1E"/>
                <w:sz w:val="19"/>
              </w:rPr>
              <w:t>NFR-06</w:t>
            </w:r>
          </w:p>
        </w:tc>
        <w:tc>
          <w:tcPr>
            <w:tcW w:type="dxa" w:w="1728"/>
          </w:tcPr>
          <w:p>
            <w:pPr>
              <w:spacing w:before="60" w:after="60"/>
              <w:jc w:val="left"/>
            </w:pPr>
            <w:r>
              <w:rPr>
                <w:rFonts w:ascii="Cambria" w:hAnsi="Cambria"/>
                <w:color w:val="1E1E1E"/>
                <w:sz w:val="19"/>
              </w:rPr>
              <w:t>Maintainability</w:t>
            </w:r>
          </w:p>
        </w:tc>
        <w:tc>
          <w:tcPr>
            <w:tcW w:type="dxa" w:w="3168"/>
          </w:tcPr>
          <w:p>
            <w:pPr>
              <w:spacing w:before="60" w:after="60"/>
              <w:jc w:val="left"/>
            </w:pPr>
            <w:r>
              <w:rPr>
                <w:rFonts w:ascii="Cambria" w:hAnsi="Cambria"/>
                <w:color w:val="1E1E1E"/>
                <w:sz w:val="19"/>
              </w:rPr>
              <w:t>Clean separation of frontend SPA, backend API, and ODM</w:t>
            </w:r>
          </w:p>
        </w:tc>
        <w:tc>
          <w:tcPr>
            <w:tcW w:type="dxa" w:w="2016"/>
          </w:tcPr>
          <w:p>
            <w:pPr>
              <w:spacing w:before="60" w:after="60"/>
              <w:jc w:val="left"/>
            </w:pPr>
            <w:r>
              <w:rPr>
                <w:rFonts w:ascii="Cambria" w:hAnsi="Cambria"/>
                <w:color w:val="1E1E1E"/>
                <w:sz w:val="19"/>
              </w:rPr>
              <w:t>Modular MVC architecture with lint compliance</w:t>
            </w:r>
          </w:p>
        </w:tc>
        <w:tc>
          <w:tcPr>
            <w:tcW w:type="dxa" w:w="1152"/>
          </w:tcPr>
          <w:p>
            <w:pPr>
              <w:spacing w:before="60" w:after="60"/>
              <w:jc w:val="left"/>
            </w:pPr>
            <w:r>
              <w:rPr>
                <w:rFonts w:ascii="Cambria" w:hAnsi="Cambria"/>
                <w:color w:val="1E1E1E"/>
                <w:sz w:val="19"/>
              </w:rPr>
              <w:t>Met</w:t>
            </w:r>
          </w:p>
        </w:tc>
      </w:tr>
    </w:tbl>
    <w:p>
      <w:pPr>
        <w:spacing w:after="120"/>
      </w:pPr>
    </w:p>
    <w:p>
      <w:pPr>
        <w:spacing w:before="240" w:after="120"/>
        <w:jc w:val="left"/>
      </w:pPr>
      <w:r>
        <w:rPr>
          <w:rFonts w:ascii="Cambria" w:hAnsi="Cambria"/>
          <w:b/>
          <w:color w:val="232323"/>
          <w:sz w:val="27"/>
        </w:rPr>
        <w:t>4.3 Hardware Requirements (if applicable)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016"/>
            <w:shd w:fill="EBF3FA"/>
          </w:tcPr>
          <w:p>
            <w:pPr>
              <w:spacing w:before="80" w:after="80"/>
              <w:jc w:val="left"/>
            </w:pPr>
            <w:r>
              <w:rPr>
                <w:rFonts w:ascii="Cambria" w:hAnsi="Cambria"/>
                <w:b/>
                <w:color w:val="0A1E3C"/>
                <w:sz w:val="20"/>
              </w:rPr>
              <w:t>Component</w:t>
            </w:r>
          </w:p>
        </w:tc>
        <w:tc>
          <w:tcPr>
            <w:tcW w:type="dxa" w:w="2592"/>
            <w:shd w:fill="EBF3FA"/>
          </w:tcPr>
          <w:p>
            <w:pPr>
              <w:spacing w:before="80" w:after="80"/>
              <w:jc w:val="left"/>
            </w:pPr>
            <w:r>
              <w:rPr>
                <w:rFonts w:ascii="Cambria" w:hAnsi="Cambria"/>
                <w:b/>
                <w:color w:val="0A1E3C"/>
                <w:sz w:val="20"/>
              </w:rPr>
              <w:t>Specification</w:t>
            </w:r>
          </w:p>
        </w:tc>
        <w:tc>
          <w:tcPr>
            <w:tcW w:type="dxa" w:w="2592"/>
            <w:shd w:fill="EBF3FA"/>
          </w:tcPr>
          <w:p>
            <w:pPr>
              <w:spacing w:before="80" w:after="80"/>
              <w:jc w:val="left"/>
            </w:pPr>
            <w:r>
              <w:rPr>
                <w:rFonts w:ascii="Cambria" w:hAnsi="Cambria"/>
                <w:b/>
                <w:color w:val="0A1E3C"/>
                <w:sz w:val="20"/>
              </w:rPr>
              <w:t>Purpose</w:t>
            </w:r>
          </w:p>
        </w:tc>
        <w:tc>
          <w:tcPr>
            <w:tcW w:type="dxa" w:w="2016"/>
            <w:shd w:fill="EBF3FA"/>
          </w:tcPr>
          <w:p>
            <w:pPr>
              <w:spacing w:before="80" w:after="80"/>
              <w:jc w:val="left"/>
            </w:pPr>
            <w:r>
              <w:rPr>
                <w:rFonts w:ascii="Cambria" w:hAnsi="Cambria"/>
                <w:b/>
                <w:color w:val="0A1E3C"/>
                <w:sz w:val="20"/>
              </w:rPr>
              <w:t>Availability</w:t>
            </w:r>
          </w:p>
        </w:tc>
      </w:tr>
      <w:tr>
        <w:tc>
          <w:tcPr>
            <w:tcW w:type="dxa" w:w="2016"/>
          </w:tcPr>
          <w:p>
            <w:pPr>
              <w:spacing w:before="60" w:after="60"/>
              <w:jc w:val="left"/>
            </w:pPr>
            <w:r>
              <w:rPr>
                <w:rFonts w:ascii="Cambria" w:hAnsi="Cambria"/>
                <w:color w:val="1E1E1E"/>
                <w:sz w:val="19"/>
              </w:rPr>
              <w:t>Development Machine</w:t>
            </w:r>
          </w:p>
        </w:tc>
        <w:tc>
          <w:tcPr>
            <w:tcW w:type="dxa" w:w="2592"/>
          </w:tcPr>
          <w:p>
            <w:pPr>
              <w:spacing w:before="60" w:after="60"/>
              <w:jc w:val="left"/>
            </w:pPr>
            <w:r>
              <w:rPr>
                <w:rFonts w:ascii="Cambria" w:hAnsi="Cambria"/>
                <w:color w:val="1E1E1E"/>
                <w:sz w:val="19"/>
              </w:rPr>
              <w:t>Intel Core i5 / AMD Ryzen 5, 16 GB RAM, 512 GB SSD</w:t>
            </w:r>
          </w:p>
        </w:tc>
        <w:tc>
          <w:tcPr>
            <w:tcW w:type="dxa" w:w="2592"/>
          </w:tcPr>
          <w:p>
            <w:pPr>
              <w:spacing w:before="60" w:after="60"/>
              <w:jc w:val="left"/>
            </w:pPr>
            <w:r>
              <w:rPr>
                <w:rFonts w:ascii="Cambria" w:hAnsi="Cambria"/>
                <w:color w:val="1E1E1E"/>
                <w:sz w:val="19"/>
              </w:rPr>
              <w:t>Full-stack development, local Docker/Node runtimes</w:t>
            </w:r>
          </w:p>
        </w:tc>
        <w:tc>
          <w:tcPr>
            <w:tcW w:type="dxa" w:w="2016"/>
          </w:tcPr>
          <w:p>
            <w:pPr>
              <w:spacing w:before="60" w:after="60"/>
              <w:jc w:val="left"/>
            </w:pPr>
            <w:r>
              <w:rPr>
                <w:rFonts w:ascii="Cambria" w:hAnsi="Cambria"/>
                <w:color w:val="1E1E1E"/>
                <w:sz w:val="19"/>
              </w:rPr>
              <w:t>Readily Available</w:t>
            </w:r>
          </w:p>
        </w:tc>
      </w:tr>
      <w:tr>
        <w:tc>
          <w:tcPr>
            <w:tcW w:type="dxa" w:w="2016"/>
          </w:tcPr>
          <w:p>
            <w:pPr>
              <w:spacing w:before="60" w:after="60"/>
              <w:jc w:val="left"/>
            </w:pPr>
            <w:r>
              <w:rPr>
                <w:rFonts w:ascii="Cambria" w:hAnsi="Cambria"/>
                <w:color w:val="1E1E1E"/>
                <w:sz w:val="19"/>
              </w:rPr>
              <w:t>Client Device</w:t>
            </w:r>
          </w:p>
        </w:tc>
        <w:tc>
          <w:tcPr>
            <w:tcW w:type="dxa" w:w="2592"/>
          </w:tcPr>
          <w:p>
            <w:pPr>
              <w:spacing w:before="60" w:after="60"/>
              <w:jc w:val="left"/>
            </w:pPr>
            <w:r>
              <w:rPr>
                <w:rFonts w:ascii="Cambria" w:hAnsi="Cambria"/>
                <w:color w:val="1E1E1E"/>
                <w:sz w:val="19"/>
              </w:rPr>
              <w:t>Any modern PC, Mac, Android, or iOS smartphone</w:t>
            </w:r>
          </w:p>
        </w:tc>
        <w:tc>
          <w:tcPr>
            <w:tcW w:type="dxa" w:w="2592"/>
          </w:tcPr>
          <w:p>
            <w:pPr>
              <w:spacing w:before="60" w:after="60"/>
              <w:jc w:val="left"/>
            </w:pPr>
            <w:r>
              <w:rPr>
                <w:rFonts w:ascii="Cambria" w:hAnsi="Cambria"/>
                <w:color w:val="1E1E1E"/>
                <w:sz w:val="19"/>
              </w:rPr>
              <w:t>Accessing the web application via browser</w:t>
            </w:r>
          </w:p>
        </w:tc>
        <w:tc>
          <w:tcPr>
            <w:tcW w:type="dxa" w:w="2016"/>
          </w:tcPr>
          <w:p>
            <w:pPr>
              <w:spacing w:before="60" w:after="60"/>
              <w:jc w:val="left"/>
            </w:pPr>
            <w:r>
              <w:rPr>
                <w:rFonts w:ascii="Cambria" w:hAnsi="Cambria"/>
                <w:color w:val="1E1E1E"/>
                <w:sz w:val="19"/>
              </w:rPr>
              <w:t>Readily Available</w:t>
            </w:r>
          </w:p>
        </w:tc>
      </w:tr>
      <w:tr>
        <w:tc>
          <w:tcPr>
            <w:tcW w:type="dxa" w:w="2016"/>
          </w:tcPr>
          <w:p>
            <w:pPr>
              <w:spacing w:before="60" w:after="60"/>
              <w:jc w:val="left"/>
            </w:pPr>
            <w:r>
              <w:rPr>
                <w:rFonts w:ascii="Cambria" w:hAnsi="Cambria"/>
                <w:color w:val="1E1E1E"/>
                <w:sz w:val="19"/>
              </w:rPr>
              <w:t>Hosting Cloud Servers</w:t>
            </w:r>
          </w:p>
        </w:tc>
        <w:tc>
          <w:tcPr>
            <w:tcW w:type="dxa" w:w="2592"/>
          </w:tcPr>
          <w:p>
            <w:pPr>
              <w:spacing w:before="60" w:after="60"/>
              <w:jc w:val="left"/>
            </w:pPr>
            <w:r>
              <w:rPr>
                <w:rFonts w:ascii="Cambria" w:hAnsi="Cambria"/>
                <w:color w:val="1E1E1E"/>
                <w:sz w:val="19"/>
              </w:rPr>
              <w:t>Cloud VM (Render Linux container: 512 MB RAM, 0.1 CPU)</w:t>
            </w:r>
          </w:p>
        </w:tc>
        <w:tc>
          <w:tcPr>
            <w:tcW w:type="dxa" w:w="2592"/>
          </w:tcPr>
          <w:p>
            <w:pPr>
              <w:spacing w:before="60" w:after="60"/>
              <w:jc w:val="left"/>
            </w:pPr>
            <w:r>
              <w:rPr>
                <w:rFonts w:ascii="Cambria" w:hAnsi="Cambria"/>
                <w:color w:val="1E1E1E"/>
                <w:sz w:val="19"/>
              </w:rPr>
              <w:t>Running Node.js / Express production API</w:t>
            </w:r>
          </w:p>
        </w:tc>
        <w:tc>
          <w:tcPr>
            <w:tcW w:type="dxa" w:w="2016"/>
          </w:tcPr>
          <w:p>
            <w:pPr>
              <w:spacing w:before="60" w:after="60"/>
              <w:jc w:val="left"/>
            </w:pPr>
            <w:r>
              <w:rPr>
                <w:rFonts w:ascii="Cambria" w:hAnsi="Cambria"/>
                <w:color w:val="1E1E1E"/>
                <w:sz w:val="19"/>
              </w:rPr>
              <w:t>Cloud Deployed</w:t>
            </w:r>
          </w:p>
        </w:tc>
      </w:tr>
      <w:tr>
        <w:tc>
          <w:tcPr>
            <w:tcW w:type="dxa" w:w="2016"/>
          </w:tcPr>
          <w:p>
            <w:pPr>
              <w:spacing w:before="60" w:after="60"/>
              <w:jc w:val="left"/>
            </w:pPr>
            <w:r>
              <w:rPr>
                <w:rFonts w:ascii="Cambria" w:hAnsi="Cambria"/>
                <w:color w:val="1E1E1E"/>
                <w:sz w:val="19"/>
              </w:rPr>
              <w:t>Database Server</w:t>
            </w:r>
          </w:p>
        </w:tc>
        <w:tc>
          <w:tcPr>
            <w:tcW w:type="dxa" w:w="2592"/>
          </w:tcPr>
          <w:p>
            <w:pPr>
              <w:spacing w:before="60" w:after="60"/>
              <w:jc w:val="left"/>
            </w:pPr>
            <w:r>
              <w:rPr>
                <w:rFonts w:ascii="Cambria" w:hAnsi="Cambria"/>
                <w:color w:val="1E1E1E"/>
                <w:sz w:val="19"/>
              </w:rPr>
              <w:t>Cloud Cluster (MongoDB Atlas M0 Shared Cluster)</w:t>
            </w:r>
          </w:p>
        </w:tc>
        <w:tc>
          <w:tcPr>
            <w:tcW w:type="dxa" w:w="2592"/>
          </w:tcPr>
          <w:p>
            <w:pPr>
              <w:spacing w:before="60" w:after="60"/>
              <w:jc w:val="left"/>
            </w:pPr>
            <w:r>
              <w:rPr>
                <w:rFonts w:ascii="Cambria" w:hAnsi="Cambria"/>
                <w:color w:val="1E1E1E"/>
                <w:sz w:val="19"/>
              </w:rPr>
              <w:t>Hosting MongoDB database with 2dsphere indexes</w:t>
            </w:r>
          </w:p>
        </w:tc>
        <w:tc>
          <w:tcPr>
            <w:tcW w:type="dxa" w:w="2016"/>
          </w:tcPr>
          <w:p>
            <w:pPr>
              <w:spacing w:before="60" w:after="60"/>
              <w:jc w:val="left"/>
            </w:pPr>
            <w:r>
              <w:rPr>
                <w:rFonts w:ascii="Cambria" w:hAnsi="Cambria"/>
                <w:color w:val="1E1E1E"/>
                <w:sz w:val="19"/>
              </w:rPr>
              <w:t>Cloud Deployed</w:t>
            </w:r>
          </w:p>
        </w:tc>
      </w:tr>
    </w:tbl>
    <w:p>
      <w:pPr>
        <w:spacing w:after="120"/>
      </w:pPr>
    </w:p>
    <w:p>
      <w:pPr>
        <w:spacing w:before="240" w:after="120"/>
        <w:jc w:val="left"/>
      </w:pPr>
      <w:r>
        <w:rPr>
          <w:rFonts w:ascii="Cambria" w:hAnsi="Cambria"/>
          <w:b/>
          <w:color w:val="232323"/>
          <w:sz w:val="27"/>
        </w:rPr>
        <w:t>4.4 Software Requirements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016"/>
            <w:shd w:fill="EBF3FA"/>
          </w:tcPr>
          <w:p>
            <w:pPr>
              <w:spacing w:before="80" w:after="80"/>
              <w:jc w:val="left"/>
            </w:pPr>
            <w:r>
              <w:rPr>
                <w:rFonts w:ascii="Cambria" w:hAnsi="Cambria"/>
                <w:b/>
                <w:color w:val="0A1E3C"/>
                <w:sz w:val="20"/>
              </w:rPr>
              <w:t>Software / Tool</w:t>
            </w:r>
          </w:p>
        </w:tc>
        <w:tc>
          <w:tcPr>
            <w:tcW w:type="dxa" w:w="1440"/>
            <w:shd w:fill="EBF3FA"/>
          </w:tcPr>
          <w:p>
            <w:pPr>
              <w:spacing w:before="80" w:after="80"/>
              <w:jc w:val="left"/>
            </w:pPr>
            <w:r>
              <w:rPr>
                <w:rFonts w:ascii="Cambria" w:hAnsi="Cambria"/>
                <w:b/>
                <w:color w:val="0A1E3C"/>
                <w:sz w:val="20"/>
              </w:rPr>
              <w:t>Version</w:t>
            </w:r>
          </w:p>
        </w:tc>
        <w:tc>
          <w:tcPr>
            <w:tcW w:type="dxa" w:w="3168"/>
            <w:shd w:fill="EBF3FA"/>
          </w:tcPr>
          <w:p>
            <w:pPr>
              <w:spacing w:before="80" w:after="80"/>
              <w:jc w:val="left"/>
            </w:pPr>
            <w:r>
              <w:rPr>
                <w:rFonts w:ascii="Cambria" w:hAnsi="Cambria"/>
                <w:b/>
                <w:color w:val="0A1E3C"/>
                <w:sz w:val="20"/>
              </w:rPr>
              <w:t>Purpose</w:t>
            </w:r>
          </w:p>
        </w:tc>
        <w:tc>
          <w:tcPr>
            <w:tcW w:type="dxa" w:w="2592"/>
            <w:shd w:fill="EBF3FA"/>
          </w:tcPr>
          <w:p>
            <w:pPr>
              <w:spacing w:before="80" w:after="80"/>
              <w:jc w:val="left"/>
            </w:pPr>
            <w:r>
              <w:rPr>
                <w:rFonts w:ascii="Cambria" w:hAnsi="Cambria"/>
                <w:b/>
                <w:color w:val="0A1E3C"/>
                <w:sz w:val="20"/>
              </w:rPr>
              <w:t>Source / License</w:t>
            </w:r>
          </w:p>
        </w:tc>
      </w:tr>
      <w:tr>
        <w:tc>
          <w:tcPr>
            <w:tcW w:type="dxa" w:w="2016"/>
          </w:tcPr>
          <w:p>
            <w:pPr>
              <w:spacing w:before="60" w:after="60"/>
              <w:jc w:val="left"/>
            </w:pPr>
            <w:r>
              <w:rPr>
                <w:rFonts w:ascii="Cambria" w:hAnsi="Cambria"/>
                <w:color w:val="1E1E1E"/>
                <w:sz w:val="19"/>
              </w:rPr>
              <w:t>Node.js</w:t>
            </w:r>
          </w:p>
        </w:tc>
        <w:tc>
          <w:tcPr>
            <w:tcW w:type="dxa" w:w="1440"/>
          </w:tcPr>
          <w:p>
            <w:pPr>
              <w:spacing w:before="60" w:after="60"/>
              <w:jc w:val="left"/>
            </w:pPr>
            <w:r>
              <w:rPr>
                <w:rFonts w:ascii="Cambria" w:hAnsi="Cambria"/>
                <w:color w:val="1E1E1E"/>
                <w:sz w:val="19"/>
              </w:rPr>
              <w:t>v18.17.0+</w:t>
            </w:r>
          </w:p>
        </w:tc>
        <w:tc>
          <w:tcPr>
            <w:tcW w:type="dxa" w:w="3168"/>
          </w:tcPr>
          <w:p>
            <w:pPr>
              <w:spacing w:before="60" w:after="60"/>
              <w:jc w:val="left"/>
            </w:pPr>
            <w:r>
              <w:rPr>
                <w:rFonts w:ascii="Cambria" w:hAnsi="Cambria"/>
                <w:color w:val="1E1E1E"/>
                <w:sz w:val="19"/>
              </w:rPr>
              <w:t>Server-side JavaScript runtime environment</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Express.js</w:t>
            </w:r>
          </w:p>
        </w:tc>
        <w:tc>
          <w:tcPr>
            <w:tcW w:type="dxa" w:w="1440"/>
          </w:tcPr>
          <w:p>
            <w:pPr>
              <w:spacing w:before="60" w:after="60"/>
              <w:jc w:val="left"/>
            </w:pPr>
            <w:r>
              <w:rPr>
                <w:rFonts w:ascii="Cambria" w:hAnsi="Cambria"/>
                <w:color w:val="1E1E1E"/>
                <w:sz w:val="19"/>
              </w:rPr>
              <w:t>v4.19.2</w:t>
            </w:r>
          </w:p>
        </w:tc>
        <w:tc>
          <w:tcPr>
            <w:tcW w:type="dxa" w:w="3168"/>
          </w:tcPr>
          <w:p>
            <w:pPr>
              <w:spacing w:before="60" w:after="60"/>
              <w:jc w:val="left"/>
            </w:pPr>
            <w:r>
              <w:rPr>
                <w:rFonts w:ascii="Cambria" w:hAnsi="Cambria"/>
                <w:color w:val="1E1E1E"/>
                <w:sz w:val="19"/>
              </w:rPr>
              <w:t>RESTful backend web routing framework</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MongoDB / Atlas</w:t>
            </w:r>
          </w:p>
        </w:tc>
        <w:tc>
          <w:tcPr>
            <w:tcW w:type="dxa" w:w="1440"/>
          </w:tcPr>
          <w:p>
            <w:pPr>
              <w:spacing w:before="60" w:after="60"/>
              <w:jc w:val="left"/>
            </w:pPr>
            <w:r>
              <w:rPr>
                <w:rFonts w:ascii="Cambria" w:hAnsi="Cambria"/>
                <w:color w:val="1E1E1E"/>
                <w:sz w:val="19"/>
              </w:rPr>
              <w:t>v7.0+</w:t>
            </w:r>
          </w:p>
        </w:tc>
        <w:tc>
          <w:tcPr>
            <w:tcW w:type="dxa" w:w="3168"/>
          </w:tcPr>
          <w:p>
            <w:pPr>
              <w:spacing w:before="60" w:after="60"/>
              <w:jc w:val="left"/>
            </w:pPr>
            <w:r>
              <w:rPr>
                <w:rFonts w:ascii="Cambria" w:hAnsi="Cambria"/>
                <w:color w:val="1E1E1E"/>
                <w:sz w:val="19"/>
              </w:rPr>
              <w:t>Document database with GeoJSON support</w:t>
            </w:r>
          </w:p>
        </w:tc>
        <w:tc>
          <w:tcPr>
            <w:tcW w:type="dxa" w:w="2592"/>
          </w:tcPr>
          <w:p>
            <w:pPr>
              <w:spacing w:before="60" w:after="60"/>
              <w:jc w:val="left"/>
            </w:pPr>
            <w:r>
              <w:rPr>
                <w:rFonts w:ascii="Cambria" w:hAnsi="Cambria"/>
                <w:color w:val="1E1E1E"/>
                <w:sz w:val="19"/>
              </w:rPr>
              <w:t>Commercial Free Tier</w:t>
            </w:r>
          </w:p>
        </w:tc>
      </w:tr>
      <w:tr>
        <w:tc>
          <w:tcPr>
            <w:tcW w:type="dxa" w:w="2016"/>
          </w:tcPr>
          <w:p>
            <w:pPr>
              <w:spacing w:before="60" w:after="60"/>
              <w:jc w:val="left"/>
            </w:pPr>
            <w:r>
              <w:rPr>
                <w:rFonts w:ascii="Cambria" w:hAnsi="Cambria"/>
                <w:color w:val="1E1E1E"/>
                <w:sz w:val="19"/>
              </w:rPr>
              <w:t>Mongoose ODM</w:t>
            </w:r>
          </w:p>
        </w:tc>
        <w:tc>
          <w:tcPr>
            <w:tcW w:type="dxa" w:w="1440"/>
          </w:tcPr>
          <w:p>
            <w:pPr>
              <w:spacing w:before="60" w:after="60"/>
              <w:jc w:val="left"/>
            </w:pPr>
            <w:r>
              <w:rPr>
                <w:rFonts w:ascii="Cambria" w:hAnsi="Cambria"/>
                <w:color w:val="1E1E1E"/>
                <w:sz w:val="19"/>
              </w:rPr>
              <w:t>v8.3.1</w:t>
            </w:r>
          </w:p>
        </w:tc>
        <w:tc>
          <w:tcPr>
            <w:tcW w:type="dxa" w:w="3168"/>
          </w:tcPr>
          <w:p>
            <w:pPr>
              <w:spacing w:before="60" w:after="60"/>
              <w:jc w:val="left"/>
            </w:pPr>
            <w:r>
              <w:rPr>
                <w:rFonts w:ascii="Cambria" w:hAnsi="Cambria"/>
                <w:color w:val="1E1E1E"/>
                <w:sz w:val="19"/>
              </w:rPr>
              <w:t>Schema modeling and database query validation</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React.js</w:t>
            </w:r>
          </w:p>
        </w:tc>
        <w:tc>
          <w:tcPr>
            <w:tcW w:type="dxa" w:w="1440"/>
          </w:tcPr>
          <w:p>
            <w:pPr>
              <w:spacing w:before="60" w:after="60"/>
              <w:jc w:val="left"/>
            </w:pPr>
            <w:r>
              <w:rPr>
                <w:rFonts w:ascii="Cambria" w:hAnsi="Cambria"/>
                <w:color w:val="1E1E1E"/>
                <w:sz w:val="19"/>
              </w:rPr>
              <w:t>v18.2.0</w:t>
            </w:r>
          </w:p>
        </w:tc>
        <w:tc>
          <w:tcPr>
            <w:tcW w:type="dxa" w:w="3168"/>
          </w:tcPr>
          <w:p>
            <w:pPr>
              <w:spacing w:before="60" w:after="60"/>
              <w:jc w:val="left"/>
            </w:pPr>
            <w:r>
              <w:rPr>
                <w:rFonts w:ascii="Cambria" w:hAnsi="Cambria"/>
                <w:color w:val="1E1E1E"/>
                <w:sz w:val="19"/>
              </w:rPr>
              <w:t>Declarative component UI library</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Vite</w:t>
            </w:r>
          </w:p>
        </w:tc>
        <w:tc>
          <w:tcPr>
            <w:tcW w:type="dxa" w:w="1440"/>
          </w:tcPr>
          <w:p>
            <w:pPr>
              <w:spacing w:before="60" w:after="60"/>
              <w:jc w:val="left"/>
            </w:pPr>
            <w:r>
              <w:rPr>
                <w:rFonts w:ascii="Cambria" w:hAnsi="Cambria"/>
                <w:color w:val="1E1E1E"/>
                <w:sz w:val="19"/>
              </w:rPr>
              <w:t>v5.2.0+</w:t>
            </w:r>
          </w:p>
        </w:tc>
        <w:tc>
          <w:tcPr>
            <w:tcW w:type="dxa" w:w="3168"/>
          </w:tcPr>
          <w:p>
            <w:pPr>
              <w:spacing w:before="60" w:after="60"/>
              <w:jc w:val="left"/>
            </w:pPr>
            <w:r>
              <w:rPr>
                <w:rFonts w:ascii="Cambria" w:hAnsi="Cambria"/>
                <w:color w:val="1E1E1E"/>
                <w:sz w:val="19"/>
              </w:rPr>
              <w:t>Next-generation frontend build tooling and HMR</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Leaflet.js</w:t>
            </w:r>
          </w:p>
        </w:tc>
        <w:tc>
          <w:tcPr>
            <w:tcW w:type="dxa" w:w="1440"/>
          </w:tcPr>
          <w:p>
            <w:pPr>
              <w:spacing w:before="60" w:after="60"/>
              <w:jc w:val="left"/>
            </w:pPr>
            <w:r>
              <w:rPr>
                <w:rFonts w:ascii="Cambria" w:hAnsi="Cambria"/>
                <w:color w:val="1E1E1E"/>
                <w:sz w:val="19"/>
              </w:rPr>
              <w:t>v1.9.4</w:t>
            </w:r>
          </w:p>
        </w:tc>
        <w:tc>
          <w:tcPr>
            <w:tcW w:type="dxa" w:w="3168"/>
          </w:tcPr>
          <w:p>
            <w:pPr>
              <w:spacing w:before="60" w:after="60"/>
              <w:jc w:val="left"/>
            </w:pPr>
            <w:r>
              <w:rPr>
                <w:rFonts w:ascii="Cambria" w:hAnsi="Cambria"/>
                <w:color w:val="1E1E1E"/>
                <w:sz w:val="19"/>
              </w:rPr>
              <w:t>Interactive web mapping library</w:t>
            </w:r>
          </w:p>
        </w:tc>
        <w:tc>
          <w:tcPr>
            <w:tcW w:type="dxa" w:w="2592"/>
          </w:tcPr>
          <w:p>
            <w:pPr>
              <w:spacing w:before="60" w:after="60"/>
              <w:jc w:val="left"/>
            </w:pPr>
            <w:r>
              <w:rPr>
                <w:rFonts w:ascii="Cambria" w:hAnsi="Cambria"/>
                <w:color w:val="1E1E1E"/>
                <w:sz w:val="19"/>
              </w:rPr>
              <w:t>Open Source (BSD-2)</w:t>
            </w:r>
          </w:p>
        </w:tc>
      </w:tr>
      <w:tr>
        <w:tc>
          <w:tcPr>
            <w:tcW w:type="dxa" w:w="2016"/>
          </w:tcPr>
          <w:p>
            <w:pPr>
              <w:spacing w:before="60" w:after="60"/>
              <w:jc w:val="left"/>
            </w:pPr>
            <w:r>
              <w:rPr>
                <w:rFonts w:ascii="Cambria" w:hAnsi="Cambria"/>
                <w:color w:val="1E1E1E"/>
                <w:sz w:val="19"/>
              </w:rPr>
              <w:t>bcryptjs</w:t>
            </w:r>
          </w:p>
        </w:tc>
        <w:tc>
          <w:tcPr>
            <w:tcW w:type="dxa" w:w="1440"/>
          </w:tcPr>
          <w:p>
            <w:pPr>
              <w:spacing w:before="60" w:after="60"/>
              <w:jc w:val="left"/>
            </w:pPr>
            <w:r>
              <w:rPr>
                <w:rFonts w:ascii="Cambria" w:hAnsi="Cambria"/>
                <w:color w:val="1E1E1E"/>
                <w:sz w:val="19"/>
              </w:rPr>
              <w:t>v2.4.3</w:t>
            </w:r>
          </w:p>
        </w:tc>
        <w:tc>
          <w:tcPr>
            <w:tcW w:type="dxa" w:w="3168"/>
          </w:tcPr>
          <w:p>
            <w:pPr>
              <w:spacing w:before="60" w:after="60"/>
              <w:jc w:val="left"/>
            </w:pPr>
            <w:r>
              <w:rPr>
                <w:rFonts w:ascii="Cambria" w:hAnsi="Cambria"/>
                <w:color w:val="1E1E1E"/>
                <w:sz w:val="19"/>
              </w:rPr>
              <w:t>Cryptographic password hashing</w:t>
            </w:r>
          </w:p>
        </w:tc>
        <w:tc>
          <w:tcPr>
            <w:tcW w:type="dxa" w:w="2592"/>
          </w:tcPr>
          <w:p>
            <w:pPr>
              <w:spacing w:before="60" w:after="60"/>
              <w:jc w:val="left"/>
            </w:pPr>
            <w:r>
              <w:rPr>
                <w:rFonts w:ascii="Cambria" w:hAnsi="Cambria"/>
                <w:color w:val="1E1E1E"/>
                <w:sz w:val="19"/>
              </w:rPr>
              <w:t>Open Source (MIT)</w:t>
            </w:r>
          </w:p>
        </w:tc>
      </w:tr>
      <w:tr>
        <w:tc>
          <w:tcPr>
            <w:tcW w:type="dxa" w:w="2016"/>
          </w:tcPr>
          <w:p>
            <w:pPr>
              <w:spacing w:before="60" w:after="60"/>
              <w:jc w:val="left"/>
            </w:pPr>
            <w:r>
              <w:rPr>
                <w:rFonts w:ascii="Cambria" w:hAnsi="Cambria"/>
                <w:color w:val="1E1E1E"/>
                <w:sz w:val="19"/>
              </w:rPr>
              <w:t>jsonwebtoken</w:t>
            </w:r>
          </w:p>
        </w:tc>
        <w:tc>
          <w:tcPr>
            <w:tcW w:type="dxa" w:w="1440"/>
          </w:tcPr>
          <w:p>
            <w:pPr>
              <w:spacing w:before="60" w:after="60"/>
              <w:jc w:val="left"/>
            </w:pPr>
            <w:r>
              <w:rPr>
                <w:rFonts w:ascii="Cambria" w:hAnsi="Cambria"/>
                <w:color w:val="1E1E1E"/>
                <w:sz w:val="19"/>
              </w:rPr>
              <w:t>v9.0.2</w:t>
            </w:r>
          </w:p>
        </w:tc>
        <w:tc>
          <w:tcPr>
            <w:tcW w:type="dxa" w:w="3168"/>
          </w:tcPr>
          <w:p>
            <w:pPr>
              <w:spacing w:before="60" w:after="60"/>
              <w:jc w:val="left"/>
            </w:pPr>
            <w:r>
              <w:rPr>
                <w:rFonts w:ascii="Cambria" w:hAnsi="Cambria"/>
                <w:color w:val="1E1E1E"/>
                <w:sz w:val="19"/>
              </w:rPr>
              <w:t>Stateless JSON Web Token creation &amp; verification</w:t>
            </w:r>
          </w:p>
        </w:tc>
        <w:tc>
          <w:tcPr>
            <w:tcW w:type="dxa" w:w="2592"/>
          </w:tcPr>
          <w:p>
            <w:pPr>
              <w:spacing w:before="60" w:after="60"/>
              <w:jc w:val="left"/>
            </w:pPr>
            <w:r>
              <w:rPr>
                <w:rFonts w:ascii="Cambria" w:hAnsi="Cambria"/>
                <w:color w:val="1E1E1E"/>
                <w:sz w:val="19"/>
              </w:rPr>
              <w:t>Open Source (MIT)</w:t>
            </w:r>
          </w:p>
        </w:tc>
      </w:tr>
    </w:tbl>
    <w:p>
      <w:pPr>
        <w:spacing w:after="120"/>
      </w:pPr>
    </w:p>
    <w:p>
      <w:pPr>
        <w:spacing w:before="240" w:after="120"/>
        <w:jc w:val="left"/>
      </w:pPr>
      <w:r>
        <w:rPr>
          <w:rFonts w:ascii="Cambria" w:hAnsi="Cambria"/>
          <w:b/>
          <w:color w:val="232323"/>
          <w:sz w:val="27"/>
        </w:rPr>
        <w:t>4.5 Data / Dataset Requirements (if applicable)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872"/>
            <w:shd w:fill="EBF3FA"/>
          </w:tcPr>
          <w:p>
            <w:pPr>
              <w:spacing w:before="80" w:after="80"/>
              <w:jc w:val="left"/>
            </w:pPr>
            <w:r>
              <w:rPr>
                <w:rFonts w:ascii="Cambria" w:hAnsi="Cambria"/>
                <w:b/>
                <w:color w:val="0A1E3C"/>
                <w:sz w:val="20"/>
              </w:rPr>
              <w:t>Data Source</w:t>
            </w:r>
          </w:p>
        </w:tc>
        <w:tc>
          <w:tcPr>
            <w:tcW w:type="dxa" w:w="1584"/>
            <w:shd w:fill="EBF3FA"/>
          </w:tcPr>
          <w:p>
            <w:pPr>
              <w:spacing w:before="80" w:after="80"/>
              <w:jc w:val="left"/>
            </w:pPr>
            <w:r>
              <w:rPr>
                <w:rFonts w:ascii="Cambria" w:hAnsi="Cambria"/>
                <w:b/>
                <w:color w:val="0A1E3C"/>
                <w:sz w:val="20"/>
              </w:rPr>
              <w:t>Type</w:t>
            </w:r>
          </w:p>
        </w:tc>
        <w:tc>
          <w:tcPr>
            <w:tcW w:type="dxa" w:w="1872"/>
            <w:shd w:fill="EBF3FA"/>
          </w:tcPr>
          <w:p>
            <w:pPr>
              <w:spacing w:before="80" w:after="80"/>
              <w:jc w:val="left"/>
            </w:pPr>
            <w:r>
              <w:rPr>
                <w:rFonts w:ascii="Cambria" w:hAnsi="Cambria"/>
                <w:b/>
                <w:color w:val="0A1E3C"/>
                <w:sz w:val="20"/>
              </w:rPr>
              <w:t>Size / Records</w:t>
            </w:r>
          </w:p>
        </w:tc>
        <w:tc>
          <w:tcPr>
            <w:tcW w:type="dxa" w:w="2016"/>
            <w:shd w:fill="EBF3FA"/>
          </w:tcPr>
          <w:p>
            <w:pPr>
              <w:spacing w:before="80" w:after="80"/>
              <w:jc w:val="left"/>
            </w:pPr>
            <w:r>
              <w:rPr>
                <w:rFonts w:ascii="Cambria" w:hAnsi="Cambria"/>
                <w:b/>
                <w:color w:val="0A1E3C"/>
                <w:sz w:val="20"/>
              </w:rPr>
              <w:t>Pre-processing</w:t>
            </w:r>
          </w:p>
        </w:tc>
        <w:tc>
          <w:tcPr>
            <w:tcW w:type="dxa" w:w="1872"/>
            <w:shd w:fill="EBF3FA"/>
          </w:tcPr>
          <w:p>
            <w:pPr>
              <w:spacing w:before="80" w:after="80"/>
              <w:jc w:val="left"/>
            </w:pPr>
            <w:r>
              <w:rPr>
                <w:rFonts w:ascii="Cambria" w:hAnsi="Cambria"/>
                <w:b/>
                <w:color w:val="0A1E3C"/>
                <w:sz w:val="20"/>
              </w:rPr>
              <w:t>Purpose</w:t>
            </w:r>
          </w:p>
        </w:tc>
      </w:tr>
      <w:tr>
        <w:tc>
          <w:tcPr>
            <w:tcW w:type="dxa" w:w="1872"/>
          </w:tcPr>
          <w:p>
            <w:pPr>
              <w:spacing w:before="60" w:after="60"/>
              <w:jc w:val="left"/>
            </w:pPr>
            <w:r>
              <w:rPr>
                <w:rFonts w:ascii="Cambria" w:hAnsi="Cambria"/>
                <w:color w:val="1E1E1E"/>
                <w:sz w:val="19"/>
              </w:rPr>
              <w:t>Surat EV Stations</w:t>
            </w:r>
          </w:p>
        </w:tc>
        <w:tc>
          <w:tcPr>
            <w:tcW w:type="dxa" w:w="1584"/>
          </w:tcPr>
          <w:p>
            <w:pPr>
              <w:spacing w:before="60" w:after="60"/>
              <w:jc w:val="left"/>
            </w:pPr>
            <w:r>
              <w:rPr>
                <w:rFonts w:ascii="Cambria" w:hAnsi="Cambria"/>
                <w:color w:val="1E1E1E"/>
                <w:sz w:val="19"/>
              </w:rPr>
              <w:t>GeoJSON / JSON</w:t>
            </w:r>
          </w:p>
        </w:tc>
        <w:tc>
          <w:tcPr>
            <w:tcW w:type="dxa" w:w="1872"/>
          </w:tcPr>
          <w:p>
            <w:pPr>
              <w:spacing w:before="60" w:after="60"/>
              <w:jc w:val="left"/>
            </w:pPr>
            <w:r>
              <w:rPr>
                <w:rFonts w:ascii="Cambria" w:hAnsi="Cambria"/>
                <w:color w:val="1E1E1E"/>
                <w:sz w:val="19"/>
              </w:rPr>
              <w:t>16 verified stations across Surat, Gujarat</w:t>
            </w:r>
          </w:p>
        </w:tc>
        <w:tc>
          <w:tcPr>
            <w:tcW w:type="dxa" w:w="2016"/>
          </w:tcPr>
          <w:p>
            <w:pPr>
              <w:spacing w:before="60" w:after="60"/>
              <w:jc w:val="left"/>
            </w:pPr>
            <w:r>
              <w:rPr>
                <w:rFonts w:ascii="Cambria" w:hAnsi="Cambria"/>
                <w:color w:val="1E1E1E"/>
                <w:sz w:val="19"/>
              </w:rPr>
              <w:t>Geocoded to [longitude, latitude] WGS84 format</w:t>
            </w:r>
          </w:p>
        </w:tc>
        <w:tc>
          <w:tcPr>
            <w:tcW w:type="dxa" w:w="1872"/>
          </w:tcPr>
          <w:p>
            <w:pPr>
              <w:spacing w:before="60" w:after="60"/>
              <w:jc w:val="left"/>
            </w:pPr>
            <w:r>
              <w:rPr>
                <w:rFonts w:ascii="Cambria" w:hAnsi="Cambria"/>
                <w:color w:val="1E1E1E"/>
                <w:sz w:val="19"/>
              </w:rPr>
              <w:t>Seed database with real charging hubs</w:t>
            </w:r>
          </w:p>
        </w:tc>
      </w:tr>
      <w:tr>
        <w:tc>
          <w:tcPr>
            <w:tcW w:type="dxa" w:w="1872"/>
          </w:tcPr>
          <w:p>
            <w:pPr>
              <w:spacing w:before="60" w:after="60"/>
              <w:jc w:val="left"/>
            </w:pPr>
            <w:r>
              <w:rPr>
                <w:rFonts w:ascii="Cambria" w:hAnsi="Cambria"/>
                <w:color w:val="1E1E1E"/>
                <w:sz w:val="19"/>
              </w:rPr>
              <w:t>EV Models Specs</w:t>
            </w:r>
          </w:p>
        </w:tc>
        <w:tc>
          <w:tcPr>
            <w:tcW w:type="dxa" w:w="1584"/>
          </w:tcPr>
          <w:p>
            <w:pPr>
              <w:spacing w:before="60" w:after="60"/>
              <w:jc w:val="left"/>
            </w:pPr>
            <w:r>
              <w:rPr>
                <w:rFonts w:ascii="Cambria" w:hAnsi="Cambria"/>
                <w:color w:val="1E1E1E"/>
                <w:sz w:val="19"/>
              </w:rPr>
              <w:t>JSON</w:t>
            </w:r>
          </w:p>
        </w:tc>
        <w:tc>
          <w:tcPr>
            <w:tcW w:type="dxa" w:w="1872"/>
          </w:tcPr>
          <w:p>
            <w:pPr>
              <w:spacing w:before="60" w:after="60"/>
              <w:jc w:val="left"/>
            </w:pPr>
            <w:r>
              <w:rPr>
                <w:rFonts w:ascii="Cambria" w:hAnsi="Cambria"/>
                <w:color w:val="1E1E1E"/>
                <w:sz w:val="19"/>
              </w:rPr>
              <w:t>5 popular Indian EV models</w:t>
            </w:r>
          </w:p>
        </w:tc>
        <w:tc>
          <w:tcPr>
            <w:tcW w:type="dxa" w:w="2016"/>
          </w:tcPr>
          <w:p>
            <w:pPr>
              <w:spacing w:before="60" w:after="60"/>
              <w:jc w:val="left"/>
            </w:pPr>
            <w:r>
              <w:rPr>
                <w:rFonts w:ascii="Cambria" w:hAnsi="Cambria"/>
                <w:color w:val="1E1E1E"/>
                <w:sz w:val="19"/>
              </w:rPr>
              <w:t>Normalized battery capacity (kWh) and max charging rates</w:t>
            </w:r>
          </w:p>
        </w:tc>
        <w:tc>
          <w:tcPr>
            <w:tcW w:type="dxa" w:w="1872"/>
          </w:tcPr>
          <w:p>
            <w:pPr>
              <w:spacing w:before="60" w:after="60"/>
              <w:jc w:val="left"/>
            </w:pPr>
            <w:r>
              <w:rPr>
                <w:rFonts w:ascii="Cambria" w:hAnsi="Cambria"/>
                <w:color w:val="1E1E1E"/>
                <w:sz w:val="19"/>
              </w:rPr>
              <w:t>Accurate battery estimation formulas</w:t>
            </w:r>
          </w:p>
        </w:tc>
      </w:tr>
      <w:tr>
        <w:tc>
          <w:tcPr>
            <w:tcW w:type="dxa" w:w="1872"/>
          </w:tcPr>
          <w:p>
            <w:pPr>
              <w:spacing w:before="60" w:after="60"/>
              <w:jc w:val="left"/>
            </w:pPr>
            <w:r>
              <w:rPr>
                <w:rFonts w:ascii="Cambria" w:hAnsi="Cambria"/>
                <w:color w:val="1E1E1E"/>
                <w:sz w:val="19"/>
              </w:rPr>
              <w:t>Slot Time Series</w:t>
            </w:r>
          </w:p>
        </w:tc>
        <w:tc>
          <w:tcPr>
            <w:tcW w:type="dxa" w:w="1584"/>
          </w:tcPr>
          <w:p>
            <w:pPr>
              <w:spacing w:before="60" w:after="60"/>
              <w:jc w:val="left"/>
            </w:pPr>
            <w:r>
              <w:rPr>
                <w:rFonts w:ascii="Cambria" w:hAnsi="Cambria"/>
                <w:color w:val="1E1E1E"/>
                <w:sz w:val="19"/>
              </w:rPr>
              <w:t>ISO 8601 Timestamps</w:t>
            </w:r>
          </w:p>
        </w:tc>
        <w:tc>
          <w:tcPr>
            <w:tcW w:type="dxa" w:w="1872"/>
          </w:tcPr>
          <w:p>
            <w:pPr>
              <w:spacing w:before="60" w:after="60"/>
              <w:jc w:val="left"/>
            </w:pPr>
            <w:r>
              <w:rPr>
                <w:rFonts w:ascii="Cambria" w:hAnsi="Cambria"/>
                <w:color w:val="1E1E1E"/>
                <w:sz w:val="19"/>
              </w:rPr>
              <w:t>24 hourly slots per station charger</w:t>
            </w:r>
          </w:p>
        </w:tc>
        <w:tc>
          <w:tcPr>
            <w:tcW w:type="dxa" w:w="2016"/>
          </w:tcPr>
          <w:p>
            <w:pPr>
              <w:spacing w:before="60" w:after="60"/>
              <w:jc w:val="left"/>
            </w:pPr>
            <w:r>
              <w:rPr>
                <w:rFonts w:ascii="Cambria" w:hAnsi="Cambria"/>
                <w:color w:val="1E1E1E"/>
                <w:sz w:val="19"/>
              </w:rPr>
              <w:t>Standardized to UTC timestamps with local time rendering</w:t>
            </w:r>
          </w:p>
        </w:tc>
        <w:tc>
          <w:tcPr>
            <w:tcW w:type="dxa" w:w="1872"/>
          </w:tcPr>
          <w:p>
            <w:pPr>
              <w:spacing w:before="60" w:after="60"/>
              <w:jc w:val="left"/>
            </w:pPr>
            <w:r>
              <w:rPr>
                <w:rFonts w:ascii="Cambria" w:hAnsi="Cambria"/>
                <w:color w:val="1E1E1E"/>
                <w:sz w:val="19"/>
              </w:rPr>
              <w:t>Concurrency slot allocation</w:t>
            </w:r>
          </w:p>
        </w:tc>
      </w:tr>
    </w:tbl>
    <w:p>
      <w:pPr>
        <w:spacing w:after="120"/>
      </w:pPr>
    </w:p>
    <w:p>
      <w:pPr>
        <w:spacing w:before="240" w:after="120"/>
        <w:jc w:val="left"/>
      </w:pPr>
      <w:r>
        <w:rPr>
          <w:rFonts w:ascii="Cambria" w:hAnsi="Cambria"/>
          <w:b/>
          <w:color w:val="232323"/>
          <w:sz w:val="27"/>
        </w:rPr>
        <w:t>4.6 Constraints and Assumptions</w:t>
      </w:r>
    </w:p>
    <w:p>
      <w:pPr>
        <w:spacing w:line="312" w:lineRule="auto" w:after="120"/>
        <w:jc w:val="both"/>
      </w:pPr>
      <w:r>
        <w:rPr>
          <w:rFonts w:ascii="Cambria" w:hAnsi="Cambria"/>
          <w:sz w:val="22"/>
        </w:rPr>
        <w:t>Constraints: Live third-party bank merchant payments require formal corporate entity registrations; simulated payment checkout with real-time token validation is used. Physical high-voltage OCPP hardware controllers are simulated via authenticated software state toggles.</w:t>
        <w:br/>
        <w:t>Assumptions: Users have internet-enabled smartphones or computers with GPS-capable web browsers. Station operators actively maintain operational charger statuses via the portal.</w:t>
      </w:r>
    </w:p>
    <w:p>
      <w:r>
        <w:br w:type="page"/>
      </w:r>
    </w:p>
    <w:p>
      <w:pPr>
        <w:spacing w:before="400" w:after="320"/>
        <w:jc w:val="center"/>
      </w:pPr>
      <w:r>
        <w:rPr>
          <w:rFonts w:ascii="Cambria" w:hAnsi="Cambria"/>
          <w:b/>
          <w:color w:val="141414"/>
          <w:sz w:val="32"/>
        </w:rPr>
        <w:t>CHAPTER 5</w:t>
        <w:br/>
        <w:t>METHODOLOGY AND PROJECT PLANNING</w:t>
      </w:r>
    </w:p>
    <w:p>
      <w:pPr>
        <w:spacing w:before="240" w:after="120"/>
        <w:jc w:val="left"/>
      </w:pPr>
      <w:r>
        <w:rPr>
          <w:rFonts w:ascii="Cambria" w:hAnsi="Cambria"/>
          <w:b/>
          <w:color w:val="232323"/>
          <w:sz w:val="27"/>
        </w:rPr>
        <w:t>5.1 Final Development / Research Methodology</w:t>
      </w:r>
    </w:p>
    <w:p>
      <w:pPr>
        <w:spacing w:line="312" w:lineRule="auto" w:after="120"/>
        <w:jc w:val="both"/>
      </w:pPr>
      <w:r>
        <w:rPr>
          <w:rFonts w:ascii="Cambria" w:hAnsi="Cambria"/>
          <w:sz w:val="22"/>
        </w:rPr>
        <w:t>The VoltSync project was developed utilizing the Agile Scrum Methodology, structured across four iterative sprints corresponding directly to the university's progress reporting milestones. Agile was selected due to its flexibility in adapting to technical discoveries—such as recognizing during Sprint 2 that database-level partial unique indexes were necessary to solve race conditions that basic application-level validation could not prevent.</w:t>
        <w:br/>
        <w:t>Each sprint encompassed Requirements Analysis, Design/Prototyping, Module Implementation, Verification/Testing, and Mentor Review. Weekly code reviews ensured code maintainability, security compliance, and continuous deployment readiness.</w:t>
      </w:r>
    </w:p>
    <w:p>
      <w:pPr>
        <w:spacing w:before="240" w:after="120"/>
        <w:jc w:val="left"/>
      </w:pPr>
      <w:r>
        <w:rPr>
          <w:rFonts w:ascii="Cambria" w:hAnsi="Cambria"/>
          <w:b/>
          <w:color w:val="232323"/>
          <w:sz w:val="27"/>
        </w:rPr>
        <w:t>5.2 Project Workflow</w:t>
      </w:r>
    </w:p>
    <w:p>
      <w:pPr>
        <w:spacing w:line="312" w:lineRule="auto" w:after="120"/>
        <w:jc w:val="both"/>
      </w:pPr>
      <w:r>
        <w:rPr>
          <w:rFonts w:ascii="Cambria" w:hAnsi="Cambria"/>
          <w:sz w:val="22"/>
        </w:rPr>
        <w:t>Figure 5.1: Overall Project Workflow illustrates the end-to-end operational sequence of the VoltSync ecosystem. A driver queries available charging stations via Leaflet GIS layers, sets their vehicle parameters to estimate charging duration, acquires a 5-minute atomic lock in MongoDB Atlas, completes simulated payment, and obtains a verified FastPass QR code.</w:t>
      </w:r>
    </w:p>
    <w:p>
      <w:pPr>
        <w:spacing w:before="240" w:after="120"/>
        <w:jc w:val="left"/>
      </w:pPr>
      <w:r>
        <w:rPr>
          <w:rFonts w:ascii="Cambria" w:hAnsi="Cambria"/>
          <w:b/>
          <w:color w:val="232323"/>
          <w:sz w:val="27"/>
        </w:rPr>
        <w:t>5.3 Project Phases and Deliverables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016"/>
            <w:shd w:fill="EBF3FA"/>
          </w:tcPr>
          <w:p>
            <w:pPr>
              <w:spacing w:before="80" w:after="80"/>
              <w:jc w:val="left"/>
            </w:pPr>
            <w:r>
              <w:rPr>
                <w:rFonts w:ascii="Cambria" w:hAnsi="Cambria"/>
                <w:b/>
                <w:color w:val="0A1E3C"/>
                <w:sz w:val="20"/>
              </w:rPr>
              <w:t>Phase</w:t>
            </w:r>
          </w:p>
        </w:tc>
        <w:tc>
          <w:tcPr>
            <w:tcW w:type="dxa" w:w="2880"/>
            <w:shd w:fill="EBF3FA"/>
          </w:tcPr>
          <w:p>
            <w:pPr>
              <w:spacing w:before="80" w:after="80"/>
              <w:jc w:val="left"/>
            </w:pPr>
            <w:r>
              <w:rPr>
                <w:rFonts w:ascii="Cambria" w:hAnsi="Cambria"/>
                <w:b/>
                <w:color w:val="0A1E3C"/>
                <w:sz w:val="20"/>
              </w:rPr>
              <w:t>Activities</w:t>
            </w:r>
          </w:p>
        </w:tc>
        <w:tc>
          <w:tcPr>
            <w:tcW w:type="dxa" w:w="2304"/>
            <w:shd w:fill="EBF3FA"/>
          </w:tcPr>
          <w:p>
            <w:pPr>
              <w:spacing w:before="80" w:after="80"/>
              <w:jc w:val="left"/>
            </w:pPr>
            <w:r>
              <w:rPr>
                <w:rFonts w:ascii="Cambria" w:hAnsi="Cambria"/>
                <w:b/>
                <w:color w:val="0A1E3C"/>
                <w:sz w:val="20"/>
              </w:rPr>
              <w:t>Deliverables</w:t>
            </w:r>
          </w:p>
        </w:tc>
        <w:tc>
          <w:tcPr>
            <w:tcW w:type="dxa" w:w="2016"/>
            <w:shd w:fill="EBF3FA"/>
          </w:tcPr>
          <w:p>
            <w:pPr>
              <w:spacing w:before="80" w:after="80"/>
              <w:jc w:val="left"/>
            </w:pPr>
            <w:r>
              <w:rPr>
                <w:rFonts w:ascii="Cambria" w:hAnsi="Cambria"/>
                <w:b/>
                <w:color w:val="0A1E3C"/>
                <w:sz w:val="20"/>
              </w:rPr>
              <w:t>Evidence / Status</w:t>
            </w:r>
          </w:p>
        </w:tc>
      </w:tr>
      <w:tr>
        <w:tc>
          <w:tcPr>
            <w:tcW w:type="dxa" w:w="2016"/>
          </w:tcPr>
          <w:p>
            <w:pPr>
              <w:spacing w:before="60" w:after="60"/>
              <w:jc w:val="left"/>
            </w:pPr>
            <w:r>
              <w:rPr>
                <w:rFonts w:ascii="Cambria" w:hAnsi="Cambria"/>
                <w:color w:val="1E1E1E"/>
                <w:sz w:val="19"/>
              </w:rPr>
              <w:t>Phase 1: Inception &amp; Research</w:t>
            </w:r>
          </w:p>
        </w:tc>
        <w:tc>
          <w:tcPr>
            <w:tcW w:type="dxa" w:w="2880"/>
          </w:tcPr>
          <w:p>
            <w:pPr>
              <w:spacing w:before="60" w:after="60"/>
              <w:jc w:val="left"/>
            </w:pPr>
            <w:r>
              <w:rPr>
                <w:rFonts w:ascii="Cambria" w:hAnsi="Cambria"/>
                <w:color w:val="1E1E1E"/>
                <w:sz w:val="19"/>
              </w:rPr>
              <w:t>Problem definition, literature survey, feature scope matrix, UI wireframes.</w:t>
            </w:r>
          </w:p>
        </w:tc>
        <w:tc>
          <w:tcPr>
            <w:tcW w:type="dxa" w:w="2304"/>
          </w:tcPr>
          <w:p>
            <w:pPr>
              <w:spacing w:before="60" w:after="60"/>
              <w:jc w:val="left"/>
            </w:pPr>
            <w:r>
              <w:rPr>
                <w:rFonts w:ascii="Cambria" w:hAnsi="Cambria"/>
                <w:color w:val="1E1E1E"/>
                <w:sz w:val="19"/>
              </w:rPr>
              <w:t>Project Charter, Architecture Proposal</w:t>
            </w:r>
          </w:p>
        </w:tc>
        <w:tc>
          <w:tcPr>
            <w:tcW w:type="dxa" w:w="2016"/>
          </w:tcPr>
          <w:p>
            <w:pPr>
              <w:spacing w:before="60" w:after="60"/>
              <w:jc w:val="left"/>
            </w:pPr>
            <w:r>
              <w:rPr>
                <w:rFonts w:ascii="Cambria" w:hAnsi="Cambria"/>
                <w:color w:val="1E1E1E"/>
                <w:sz w:val="19"/>
              </w:rPr>
              <w:t>Completed (Reporting 1)</w:t>
            </w:r>
          </w:p>
        </w:tc>
      </w:tr>
      <w:tr>
        <w:tc>
          <w:tcPr>
            <w:tcW w:type="dxa" w:w="2016"/>
          </w:tcPr>
          <w:p>
            <w:pPr>
              <w:spacing w:before="60" w:after="60"/>
              <w:jc w:val="left"/>
            </w:pPr>
            <w:r>
              <w:rPr>
                <w:rFonts w:ascii="Cambria" w:hAnsi="Cambria"/>
                <w:color w:val="1E1E1E"/>
                <w:sz w:val="19"/>
              </w:rPr>
              <w:t>Phase 2: Foundation &amp; Core MERN</w:t>
            </w:r>
          </w:p>
        </w:tc>
        <w:tc>
          <w:tcPr>
            <w:tcW w:type="dxa" w:w="2880"/>
          </w:tcPr>
          <w:p>
            <w:pPr>
              <w:spacing w:before="60" w:after="60"/>
              <w:jc w:val="left"/>
            </w:pPr>
            <w:r>
              <w:rPr>
                <w:rFonts w:ascii="Cambria" w:hAnsi="Cambria"/>
                <w:color w:val="1E1E1E"/>
                <w:sz w:val="19"/>
              </w:rPr>
              <w:t>Setting up Node/Express, Leaflet map integration, Surat station seed data.</w:t>
            </w:r>
          </w:p>
        </w:tc>
        <w:tc>
          <w:tcPr>
            <w:tcW w:type="dxa" w:w="2304"/>
          </w:tcPr>
          <w:p>
            <w:pPr>
              <w:spacing w:before="60" w:after="60"/>
              <w:jc w:val="left"/>
            </w:pPr>
            <w:r>
              <w:rPr>
                <w:rFonts w:ascii="Cambria" w:hAnsi="Cambria"/>
                <w:color w:val="1E1E1E"/>
                <w:sz w:val="19"/>
              </w:rPr>
              <w:t>Working Map Prototype, Station API</w:t>
            </w:r>
          </w:p>
        </w:tc>
        <w:tc>
          <w:tcPr>
            <w:tcW w:type="dxa" w:w="2016"/>
          </w:tcPr>
          <w:p>
            <w:pPr>
              <w:spacing w:before="60" w:after="60"/>
              <w:jc w:val="left"/>
            </w:pPr>
            <w:r>
              <w:rPr>
                <w:rFonts w:ascii="Cambria" w:hAnsi="Cambria"/>
                <w:color w:val="1E1E1E"/>
                <w:sz w:val="19"/>
              </w:rPr>
              <w:t>Completed (Reporting 2)</w:t>
            </w:r>
          </w:p>
        </w:tc>
      </w:tr>
      <w:tr>
        <w:tc>
          <w:tcPr>
            <w:tcW w:type="dxa" w:w="2016"/>
          </w:tcPr>
          <w:p>
            <w:pPr>
              <w:spacing w:before="60" w:after="60"/>
              <w:jc w:val="left"/>
            </w:pPr>
            <w:r>
              <w:rPr>
                <w:rFonts w:ascii="Cambria" w:hAnsi="Cambria"/>
                <w:color w:val="1E1E1E"/>
                <w:sz w:val="19"/>
              </w:rPr>
              <w:t>Phase 3: Booking &amp; Concurrency</w:t>
            </w:r>
          </w:p>
        </w:tc>
        <w:tc>
          <w:tcPr>
            <w:tcW w:type="dxa" w:w="2880"/>
          </w:tcPr>
          <w:p>
            <w:pPr>
              <w:spacing w:before="60" w:after="60"/>
              <w:jc w:val="left"/>
            </w:pPr>
            <w:r>
              <w:rPr>
                <w:rFonts w:ascii="Cambria" w:hAnsi="Cambria"/>
                <w:color w:val="1E1E1E"/>
                <w:sz w:val="19"/>
              </w:rPr>
              <w:t>Concurrency locking algorithm, alternative routing, battery estimator, auth.</w:t>
            </w:r>
          </w:p>
        </w:tc>
        <w:tc>
          <w:tcPr>
            <w:tcW w:type="dxa" w:w="2304"/>
          </w:tcPr>
          <w:p>
            <w:pPr>
              <w:spacing w:before="60" w:after="60"/>
              <w:jc w:val="left"/>
            </w:pPr>
            <w:r>
              <w:rPr>
                <w:rFonts w:ascii="Cambria" w:hAnsi="Cambria"/>
                <w:color w:val="1E1E1E"/>
                <w:sz w:val="19"/>
              </w:rPr>
              <w:t>Concurrency Engine, FastPass Modal</w:t>
            </w:r>
          </w:p>
        </w:tc>
        <w:tc>
          <w:tcPr>
            <w:tcW w:type="dxa" w:w="2016"/>
          </w:tcPr>
          <w:p>
            <w:pPr>
              <w:spacing w:before="60" w:after="60"/>
              <w:jc w:val="left"/>
            </w:pPr>
            <w:r>
              <w:rPr>
                <w:rFonts w:ascii="Cambria" w:hAnsi="Cambria"/>
                <w:color w:val="1E1E1E"/>
                <w:sz w:val="19"/>
              </w:rPr>
              <w:t>Completed (Reporting 3)</w:t>
            </w:r>
          </w:p>
        </w:tc>
      </w:tr>
      <w:tr>
        <w:tc>
          <w:tcPr>
            <w:tcW w:type="dxa" w:w="2016"/>
          </w:tcPr>
          <w:p>
            <w:pPr>
              <w:spacing w:before="60" w:after="60"/>
              <w:jc w:val="left"/>
            </w:pPr>
            <w:r>
              <w:rPr>
                <w:rFonts w:ascii="Cambria" w:hAnsi="Cambria"/>
                <w:color w:val="1E1E1E"/>
                <w:sz w:val="19"/>
              </w:rPr>
              <w:t>Phase 4: Hardening &amp; Cloud Deploy</w:t>
            </w:r>
          </w:p>
        </w:tc>
        <w:tc>
          <w:tcPr>
            <w:tcW w:type="dxa" w:w="2880"/>
          </w:tcPr>
          <w:p>
            <w:pPr>
              <w:spacing w:before="60" w:after="60"/>
              <w:jc w:val="left"/>
            </w:pPr>
            <w:r>
              <w:rPr>
                <w:rFonts w:ascii="Cambria" w:hAnsi="Cambria"/>
                <w:color w:val="1E1E1E"/>
                <w:sz w:val="19"/>
              </w:rPr>
              <w:t>Bcrypt + JWT security, automated testing suite (verify_fixes.js), cloud hosting.</w:t>
            </w:r>
          </w:p>
        </w:tc>
        <w:tc>
          <w:tcPr>
            <w:tcW w:type="dxa" w:w="2304"/>
          </w:tcPr>
          <w:p>
            <w:pPr>
              <w:spacing w:before="60" w:after="60"/>
              <w:jc w:val="left"/>
            </w:pPr>
            <w:r>
              <w:rPr>
                <w:rFonts w:ascii="Cambria" w:hAnsi="Cambria"/>
                <w:color w:val="1E1E1E"/>
                <w:sz w:val="19"/>
              </w:rPr>
              <w:t>Live Cloud URL, Final Hard-bound Report</w:t>
            </w:r>
          </w:p>
        </w:tc>
        <w:tc>
          <w:tcPr>
            <w:tcW w:type="dxa" w:w="2016"/>
          </w:tcPr>
          <w:p>
            <w:pPr>
              <w:spacing w:before="60" w:after="60"/>
              <w:jc w:val="left"/>
            </w:pPr>
            <w:r>
              <w:rPr>
                <w:rFonts w:ascii="Cambria" w:hAnsi="Cambria"/>
                <w:color w:val="1E1E1E"/>
                <w:sz w:val="19"/>
              </w:rPr>
              <w:t>Completed (Reporting 4)</w:t>
            </w:r>
          </w:p>
        </w:tc>
      </w:tr>
    </w:tbl>
    <w:p>
      <w:pPr>
        <w:spacing w:after="120"/>
      </w:pPr>
    </w:p>
    <w:p>
      <w:pPr>
        <w:spacing w:before="240" w:after="120"/>
        <w:jc w:val="left"/>
      </w:pPr>
      <w:r>
        <w:rPr>
          <w:rFonts w:ascii="Cambria" w:hAnsi="Cambria"/>
          <w:b/>
          <w:color w:val="232323"/>
          <w:sz w:val="27"/>
        </w:rPr>
        <w:t>5.4 Progress Report Consolidation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1872"/>
            <w:shd w:fill="EBF3FA"/>
          </w:tcPr>
          <w:p>
            <w:pPr>
              <w:spacing w:before="80" w:after="80"/>
              <w:jc w:val="left"/>
            </w:pPr>
            <w:r>
              <w:rPr>
                <w:rFonts w:ascii="Cambria" w:hAnsi="Cambria"/>
                <w:b/>
                <w:color w:val="0A1E3C"/>
                <w:sz w:val="20"/>
              </w:rPr>
              <w:t>Progress Report</w:t>
            </w:r>
          </w:p>
        </w:tc>
        <w:tc>
          <w:tcPr>
            <w:tcW w:type="dxa" w:w="2448"/>
            <w:shd w:fill="EBF3FA"/>
          </w:tcPr>
          <w:p>
            <w:pPr>
              <w:spacing w:before="80" w:after="80"/>
              <w:jc w:val="left"/>
            </w:pPr>
            <w:r>
              <w:rPr>
                <w:rFonts w:ascii="Cambria" w:hAnsi="Cambria"/>
                <w:b/>
                <w:color w:val="0A1E3C"/>
                <w:sz w:val="20"/>
              </w:rPr>
              <w:t>Primary Focus</w:t>
            </w:r>
          </w:p>
        </w:tc>
        <w:tc>
          <w:tcPr>
            <w:tcW w:type="dxa" w:w="2592"/>
            <w:shd w:fill="EBF3FA"/>
          </w:tcPr>
          <w:p>
            <w:pPr>
              <w:spacing w:before="80" w:after="80"/>
              <w:jc w:val="left"/>
            </w:pPr>
            <w:r>
              <w:rPr>
                <w:rFonts w:ascii="Cambria" w:hAnsi="Cambria"/>
                <w:b/>
                <w:color w:val="0A1E3C"/>
                <w:sz w:val="20"/>
              </w:rPr>
              <w:t>Key Evidence</w:t>
            </w:r>
          </w:p>
        </w:tc>
        <w:tc>
          <w:tcPr>
            <w:tcW w:type="dxa" w:w="2304"/>
            <w:shd w:fill="EBF3FA"/>
          </w:tcPr>
          <w:p>
            <w:pPr>
              <w:spacing w:before="80" w:after="80"/>
              <w:jc w:val="left"/>
            </w:pPr>
            <w:r>
              <w:rPr>
                <w:rFonts w:ascii="Cambria" w:hAnsi="Cambria"/>
                <w:b/>
                <w:color w:val="0A1E3C"/>
                <w:sz w:val="20"/>
              </w:rPr>
              <w:t>Final Report Chapters</w:t>
            </w:r>
          </w:p>
        </w:tc>
      </w:tr>
      <w:tr>
        <w:tc>
          <w:tcPr>
            <w:tcW w:type="dxa" w:w="1872"/>
          </w:tcPr>
          <w:p>
            <w:pPr>
              <w:spacing w:before="60" w:after="60"/>
              <w:jc w:val="left"/>
            </w:pPr>
            <w:r>
              <w:rPr>
                <w:rFonts w:ascii="Cambria" w:hAnsi="Cambria"/>
                <w:color w:val="1E1E1E"/>
                <w:sz w:val="19"/>
              </w:rPr>
              <w:t>Reporting 1</w:t>
            </w:r>
          </w:p>
        </w:tc>
        <w:tc>
          <w:tcPr>
            <w:tcW w:type="dxa" w:w="2448"/>
          </w:tcPr>
          <w:p>
            <w:pPr>
              <w:spacing w:before="60" w:after="60"/>
              <w:jc w:val="left"/>
            </w:pPr>
            <w:r>
              <w:rPr>
                <w:rFonts w:ascii="Cambria" w:hAnsi="Cambria"/>
                <w:color w:val="1E1E1E"/>
                <w:sz w:val="19"/>
              </w:rPr>
              <w:t>Problem, objectives, methodology</w:t>
            </w:r>
          </w:p>
        </w:tc>
        <w:tc>
          <w:tcPr>
            <w:tcW w:type="dxa" w:w="2592"/>
          </w:tcPr>
          <w:p>
            <w:pPr>
              <w:spacing w:before="60" w:after="60"/>
              <w:jc w:val="left"/>
            </w:pPr>
            <w:r>
              <w:rPr>
                <w:rFonts w:ascii="Cambria" w:hAnsi="Cambria"/>
                <w:color w:val="1E1E1E"/>
                <w:sz w:val="19"/>
              </w:rPr>
              <w:t>Initial project definition</w:t>
            </w:r>
          </w:p>
        </w:tc>
        <w:tc>
          <w:tcPr>
            <w:tcW w:type="dxa" w:w="2304"/>
          </w:tcPr>
          <w:p>
            <w:pPr>
              <w:spacing w:before="60" w:after="60"/>
              <w:jc w:val="left"/>
            </w:pPr>
            <w:r>
              <w:rPr>
                <w:rFonts w:ascii="Cambria" w:hAnsi="Cambria"/>
                <w:color w:val="1E1E1E"/>
                <w:sz w:val="19"/>
              </w:rPr>
              <w:t>Ch. 1, Ch. 5, Ch. 13</w:t>
            </w:r>
          </w:p>
        </w:tc>
      </w:tr>
      <w:tr>
        <w:tc>
          <w:tcPr>
            <w:tcW w:type="dxa" w:w="1872"/>
          </w:tcPr>
          <w:p>
            <w:pPr>
              <w:spacing w:before="60" w:after="60"/>
              <w:jc w:val="left"/>
            </w:pPr>
            <w:r>
              <w:rPr>
                <w:rFonts w:ascii="Cambria" w:hAnsi="Cambria"/>
                <w:color w:val="1E1E1E"/>
                <w:sz w:val="19"/>
              </w:rPr>
              <w:t>Reporting 2</w:t>
            </w:r>
          </w:p>
        </w:tc>
        <w:tc>
          <w:tcPr>
            <w:tcW w:type="dxa" w:w="2448"/>
          </w:tcPr>
          <w:p>
            <w:pPr>
              <w:spacing w:before="60" w:after="60"/>
              <w:jc w:val="left"/>
            </w:pPr>
            <w:r>
              <w:rPr>
                <w:rFonts w:ascii="Cambria" w:hAnsi="Cambria"/>
                <w:color w:val="1E1E1E"/>
                <w:sz w:val="19"/>
              </w:rPr>
              <w:t>Design, modules, tools, implementation</w:t>
            </w:r>
          </w:p>
        </w:tc>
        <w:tc>
          <w:tcPr>
            <w:tcW w:type="dxa" w:w="2592"/>
          </w:tcPr>
          <w:p>
            <w:pPr>
              <w:spacing w:before="60" w:after="60"/>
              <w:jc w:val="left"/>
            </w:pPr>
            <w:r>
              <w:rPr>
                <w:rFonts w:ascii="Cambria" w:hAnsi="Cambria"/>
                <w:color w:val="1E1E1E"/>
                <w:sz w:val="19"/>
              </w:rPr>
              <w:t>Architecture and initial implementation</w:t>
            </w:r>
          </w:p>
        </w:tc>
        <w:tc>
          <w:tcPr>
            <w:tcW w:type="dxa" w:w="2304"/>
          </w:tcPr>
          <w:p>
            <w:pPr>
              <w:spacing w:before="60" w:after="60"/>
              <w:jc w:val="left"/>
            </w:pPr>
            <w:r>
              <w:rPr>
                <w:rFonts w:ascii="Cambria" w:hAnsi="Cambria"/>
                <w:color w:val="1E1E1E"/>
                <w:sz w:val="19"/>
              </w:rPr>
              <w:t>Ch. 4, Ch. 6–8</w:t>
            </w:r>
          </w:p>
        </w:tc>
      </w:tr>
      <w:tr>
        <w:tc>
          <w:tcPr>
            <w:tcW w:type="dxa" w:w="1872"/>
          </w:tcPr>
          <w:p>
            <w:pPr>
              <w:spacing w:before="60" w:after="60"/>
              <w:jc w:val="left"/>
            </w:pPr>
            <w:r>
              <w:rPr>
                <w:rFonts w:ascii="Cambria" w:hAnsi="Cambria"/>
                <w:color w:val="1E1E1E"/>
                <w:sz w:val="19"/>
              </w:rPr>
              <w:t>Reporting 3</w:t>
            </w:r>
          </w:p>
        </w:tc>
        <w:tc>
          <w:tcPr>
            <w:tcW w:type="dxa" w:w="2448"/>
          </w:tcPr>
          <w:p>
            <w:pPr>
              <w:spacing w:before="60" w:after="60"/>
              <w:jc w:val="left"/>
            </w:pPr>
            <w:r>
              <w:rPr>
                <w:rFonts w:ascii="Cambria" w:hAnsi="Cambria"/>
                <w:color w:val="1E1E1E"/>
                <w:sz w:val="19"/>
              </w:rPr>
              <w:t>Advanced implementation, testing, validation</w:t>
            </w:r>
          </w:p>
        </w:tc>
        <w:tc>
          <w:tcPr>
            <w:tcW w:type="dxa" w:w="2592"/>
          </w:tcPr>
          <w:p>
            <w:pPr>
              <w:spacing w:before="60" w:after="60"/>
              <w:jc w:val="left"/>
            </w:pPr>
            <w:r>
              <w:rPr>
                <w:rFonts w:ascii="Cambria" w:hAnsi="Cambria"/>
                <w:color w:val="1E1E1E"/>
                <w:sz w:val="19"/>
              </w:rPr>
              <w:t>Advanced work and results</w:t>
            </w:r>
          </w:p>
        </w:tc>
        <w:tc>
          <w:tcPr>
            <w:tcW w:type="dxa" w:w="2304"/>
          </w:tcPr>
          <w:p>
            <w:pPr>
              <w:spacing w:before="60" w:after="60"/>
              <w:jc w:val="left"/>
            </w:pPr>
            <w:r>
              <w:rPr>
                <w:rFonts w:ascii="Cambria" w:hAnsi="Cambria"/>
                <w:color w:val="1E1E1E"/>
                <w:sz w:val="19"/>
              </w:rPr>
              <w:t>Ch. 8–11</w:t>
            </w:r>
          </w:p>
        </w:tc>
      </w:tr>
      <w:tr>
        <w:tc>
          <w:tcPr>
            <w:tcW w:type="dxa" w:w="1872"/>
          </w:tcPr>
          <w:p>
            <w:pPr>
              <w:spacing w:before="60" w:after="60"/>
              <w:jc w:val="left"/>
            </w:pPr>
            <w:r>
              <w:rPr>
                <w:rFonts w:ascii="Cambria" w:hAnsi="Cambria"/>
                <w:color w:val="1E1E1E"/>
                <w:sz w:val="19"/>
              </w:rPr>
              <w:t>Reporting 4</w:t>
            </w:r>
          </w:p>
        </w:tc>
        <w:tc>
          <w:tcPr>
            <w:tcW w:type="dxa" w:w="2448"/>
          </w:tcPr>
          <w:p>
            <w:pPr>
              <w:spacing w:before="60" w:after="60"/>
              <w:jc w:val="left"/>
            </w:pPr>
            <w:r>
              <w:rPr>
                <w:rFonts w:ascii="Cambria" w:hAnsi="Cambria"/>
                <w:color w:val="1E1E1E"/>
                <w:sz w:val="19"/>
              </w:rPr>
              <w:t>Final completion, demonstration, outcomes</w:t>
            </w:r>
          </w:p>
        </w:tc>
        <w:tc>
          <w:tcPr>
            <w:tcW w:type="dxa" w:w="2592"/>
          </w:tcPr>
          <w:p>
            <w:pPr>
              <w:spacing w:before="60" w:after="60"/>
              <w:jc w:val="left"/>
            </w:pPr>
            <w:r>
              <w:rPr>
                <w:rFonts w:ascii="Cambria" w:hAnsi="Cambria"/>
                <w:color w:val="1E1E1E"/>
                <w:sz w:val="19"/>
              </w:rPr>
              <w:t>Final validation and evaluation</w:t>
            </w:r>
          </w:p>
        </w:tc>
        <w:tc>
          <w:tcPr>
            <w:tcW w:type="dxa" w:w="2304"/>
          </w:tcPr>
          <w:p>
            <w:pPr>
              <w:spacing w:before="60" w:after="60"/>
              <w:jc w:val="left"/>
            </w:pPr>
            <w:r>
              <w:rPr>
                <w:rFonts w:ascii="Cambria" w:hAnsi="Cambria"/>
                <w:color w:val="1E1E1E"/>
                <w:sz w:val="19"/>
              </w:rPr>
              <w:t>Ch. 9–14</w:t>
            </w:r>
          </w:p>
        </w:tc>
      </w:tr>
    </w:tbl>
    <w:p>
      <w:pPr>
        <w:spacing w:after="120"/>
      </w:pPr>
    </w:p>
    <w:p>
      <w:pPr>
        <w:spacing w:before="240" w:after="120"/>
        <w:jc w:val="left"/>
      </w:pPr>
      <w:r>
        <w:rPr>
          <w:rFonts w:ascii="Cambria" w:hAnsi="Cambria"/>
          <w:b/>
          <w:color w:val="232323"/>
          <w:sz w:val="27"/>
        </w:rPr>
        <w:t>5.5 Project Schedule / Timeline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05"/>
        <w:gridCol w:w="1505"/>
        <w:gridCol w:w="1505"/>
        <w:gridCol w:w="1505"/>
        <w:gridCol w:w="1505"/>
        <w:gridCol w:w="1505"/>
      </w:tblGrid>
      <w:tr>
        <w:tc>
          <w:tcPr>
            <w:tcW w:type="dxa" w:w="2592"/>
            <w:shd w:fill="EBF3FA"/>
          </w:tcPr>
          <w:p>
            <w:pPr>
              <w:spacing w:before="80" w:after="80"/>
              <w:jc w:val="left"/>
            </w:pPr>
            <w:r>
              <w:rPr>
                <w:rFonts w:ascii="Cambria" w:hAnsi="Cambria"/>
                <w:b/>
                <w:color w:val="0A1E3C"/>
                <w:sz w:val="20"/>
              </w:rPr>
              <w:t>Task / Phase</w:t>
            </w:r>
          </w:p>
        </w:tc>
        <w:tc>
          <w:tcPr>
            <w:tcW w:type="dxa" w:w="1296"/>
            <w:shd w:fill="EBF3FA"/>
          </w:tcPr>
          <w:p>
            <w:pPr>
              <w:spacing w:before="80" w:after="80"/>
              <w:jc w:val="left"/>
            </w:pPr>
            <w:r>
              <w:rPr>
                <w:rFonts w:ascii="Cambria" w:hAnsi="Cambria"/>
                <w:b/>
                <w:color w:val="0A1E3C"/>
                <w:sz w:val="20"/>
              </w:rPr>
              <w:t>Planned Start</w:t>
            </w:r>
          </w:p>
        </w:tc>
        <w:tc>
          <w:tcPr>
            <w:tcW w:type="dxa" w:w="1296"/>
            <w:shd w:fill="EBF3FA"/>
          </w:tcPr>
          <w:p>
            <w:pPr>
              <w:spacing w:before="80" w:after="80"/>
              <w:jc w:val="left"/>
            </w:pPr>
            <w:r>
              <w:rPr>
                <w:rFonts w:ascii="Cambria" w:hAnsi="Cambria"/>
                <w:b/>
                <w:color w:val="0A1E3C"/>
                <w:sz w:val="20"/>
              </w:rPr>
              <w:t>Planned End</w:t>
            </w:r>
          </w:p>
        </w:tc>
        <w:tc>
          <w:tcPr>
            <w:tcW w:type="dxa" w:w="1296"/>
            <w:shd w:fill="EBF3FA"/>
          </w:tcPr>
          <w:p>
            <w:pPr>
              <w:spacing w:before="80" w:after="80"/>
              <w:jc w:val="left"/>
            </w:pPr>
            <w:r>
              <w:rPr>
                <w:rFonts w:ascii="Cambria" w:hAnsi="Cambria"/>
                <w:b/>
                <w:color w:val="0A1E3C"/>
                <w:sz w:val="20"/>
              </w:rPr>
              <w:t>Actual Start</w:t>
            </w:r>
          </w:p>
        </w:tc>
        <w:tc>
          <w:tcPr>
            <w:tcW w:type="dxa" w:w="1296"/>
            <w:shd w:fill="EBF3FA"/>
          </w:tcPr>
          <w:p>
            <w:pPr>
              <w:spacing w:before="80" w:after="80"/>
              <w:jc w:val="left"/>
            </w:pPr>
            <w:r>
              <w:rPr>
                <w:rFonts w:ascii="Cambria" w:hAnsi="Cambria"/>
                <w:b/>
                <w:color w:val="0A1E3C"/>
                <w:sz w:val="20"/>
              </w:rPr>
              <w:t>Actual End</w:t>
            </w:r>
          </w:p>
        </w:tc>
        <w:tc>
          <w:tcPr>
            <w:tcW w:type="dxa" w:w="1296"/>
            <w:shd w:fill="EBF3FA"/>
          </w:tcPr>
          <w:p>
            <w:pPr>
              <w:spacing w:before="80" w:after="80"/>
              <w:jc w:val="left"/>
            </w:pPr>
            <w:r>
              <w:rPr>
                <w:rFonts w:ascii="Cambria" w:hAnsi="Cambria"/>
                <w:b/>
                <w:color w:val="0A1E3C"/>
                <w:sz w:val="20"/>
              </w:rPr>
              <w:t>Status</w:t>
            </w:r>
          </w:p>
        </w:tc>
      </w:tr>
      <w:tr>
        <w:tc>
          <w:tcPr>
            <w:tcW w:type="dxa" w:w="2592"/>
          </w:tcPr>
          <w:p>
            <w:pPr>
              <w:spacing w:before="60" w:after="60"/>
              <w:jc w:val="left"/>
            </w:pPr>
            <w:r>
              <w:rPr>
                <w:rFonts w:ascii="Cambria" w:hAnsi="Cambria"/>
                <w:color w:val="1E1E1E"/>
                <w:sz w:val="19"/>
              </w:rPr>
              <w:t>Domain Research &amp; Requirement Analysis</w:t>
            </w:r>
          </w:p>
        </w:tc>
        <w:tc>
          <w:tcPr>
            <w:tcW w:type="dxa" w:w="1296"/>
          </w:tcPr>
          <w:p>
            <w:pPr>
              <w:spacing w:before="60" w:after="60"/>
              <w:jc w:val="left"/>
            </w:pPr>
            <w:r>
              <w:rPr>
                <w:rFonts w:ascii="Cambria" w:hAnsi="Cambria"/>
                <w:color w:val="1E1E1E"/>
                <w:sz w:val="19"/>
              </w:rPr>
              <w:t>08/06/2026</w:t>
            </w:r>
          </w:p>
        </w:tc>
        <w:tc>
          <w:tcPr>
            <w:tcW w:type="dxa" w:w="1296"/>
          </w:tcPr>
          <w:p>
            <w:pPr>
              <w:spacing w:before="60" w:after="60"/>
              <w:jc w:val="left"/>
            </w:pPr>
            <w:r>
              <w:rPr>
                <w:rFonts w:ascii="Cambria" w:hAnsi="Cambria"/>
                <w:color w:val="1E1E1E"/>
                <w:sz w:val="19"/>
              </w:rPr>
              <w:t>28/06/2026</w:t>
            </w:r>
          </w:p>
        </w:tc>
        <w:tc>
          <w:tcPr>
            <w:tcW w:type="dxa" w:w="1296"/>
          </w:tcPr>
          <w:p>
            <w:pPr>
              <w:spacing w:before="60" w:after="60"/>
              <w:jc w:val="left"/>
            </w:pPr>
            <w:r>
              <w:rPr>
                <w:rFonts w:ascii="Cambria" w:hAnsi="Cambria"/>
                <w:color w:val="1E1E1E"/>
                <w:sz w:val="19"/>
              </w:rPr>
              <w:t>08/06/2026</w:t>
            </w:r>
          </w:p>
        </w:tc>
        <w:tc>
          <w:tcPr>
            <w:tcW w:type="dxa" w:w="1296"/>
          </w:tcPr>
          <w:p>
            <w:pPr>
              <w:spacing w:before="60" w:after="60"/>
              <w:jc w:val="left"/>
            </w:pPr>
            <w:r>
              <w:rPr>
                <w:rFonts w:ascii="Cambria" w:hAnsi="Cambria"/>
                <w:color w:val="1E1E1E"/>
                <w:sz w:val="19"/>
              </w:rPr>
              <w:t>27/06/2026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Database Schema &amp; Geospatial Index Design</w:t>
            </w:r>
          </w:p>
        </w:tc>
        <w:tc>
          <w:tcPr>
            <w:tcW w:type="dxa" w:w="1296"/>
          </w:tcPr>
          <w:p>
            <w:pPr>
              <w:spacing w:before="60" w:after="60"/>
              <w:jc w:val="left"/>
            </w:pPr>
            <w:r>
              <w:rPr>
                <w:rFonts w:ascii="Cambria" w:hAnsi="Cambria"/>
                <w:color w:val="1E1E1E"/>
                <w:sz w:val="19"/>
              </w:rPr>
              <w:t>29/06/2026</w:t>
            </w:r>
          </w:p>
        </w:tc>
        <w:tc>
          <w:tcPr>
            <w:tcW w:type="dxa" w:w="1296"/>
          </w:tcPr>
          <w:p>
            <w:pPr>
              <w:spacing w:before="60" w:after="60"/>
              <w:jc w:val="left"/>
            </w:pPr>
            <w:r>
              <w:rPr>
                <w:rFonts w:ascii="Cambria" w:hAnsi="Cambria"/>
                <w:color w:val="1E1E1E"/>
                <w:sz w:val="19"/>
              </w:rPr>
              <w:t>15/07/2026</w:t>
            </w:r>
          </w:p>
        </w:tc>
        <w:tc>
          <w:tcPr>
            <w:tcW w:type="dxa" w:w="1296"/>
          </w:tcPr>
          <w:p>
            <w:pPr>
              <w:spacing w:before="60" w:after="60"/>
              <w:jc w:val="left"/>
            </w:pPr>
            <w:r>
              <w:rPr>
                <w:rFonts w:ascii="Cambria" w:hAnsi="Cambria"/>
                <w:color w:val="1E1E1E"/>
                <w:sz w:val="19"/>
              </w:rPr>
              <w:t>28/06/2026</w:t>
            </w:r>
          </w:p>
        </w:tc>
        <w:tc>
          <w:tcPr>
            <w:tcW w:type="dxa" w:w="1296"/>
          </w:tcPr>
          <w:p>
            <w:pPr>
              <w:spacing w:before="60" w:after="60"/>
              <w:jc w:val="left"/>
            </w:pPr>
            <w:r>
              <w:rPr>
                <w:rFonts w:ascii="Cambria" w:hAnsi="Cambria"/>
                <w:color w:val="1E1E1E"/>
                <w:sz w:val="19"/>
              </w:rPr>
              <w:t>14/07/2026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Frontend React &amp; Leaflet Map Integration</w:t>
            </w:r>
          </w:p>
        </w:tc>
        <w:tc>
          <w:tcPr>
            <w:tcW w:type="dxa" w:w="1296"/>
          </w:tcPr>
          <w:p>
            <w:pPr>
              <w:spacing w:before="60" w:after="60"/>
              <w:jc w:val="left"/>
            </w:pPr>
            <w:r>
              <w:rPr>
                <w:rFonts w:ascii="Cambria" w:hAnsi="Cambria"/>
                <w:color w:val="1E1E1E"/>
                <w:sz w:val="19"/>
              </w:rPr>
              <w:t>16/07/2026</w:t>
            </w:r>
          </w:p>
        </w:tc>
        <w:tc>
          <w:tcPr>
            <w:tcW w:type="dxa" w:w="1296"/>
          </w:tcPr>
          <w:p>
            <w:pPr>
              <w:spacing w:before="60" w:after="60"/>
              <w:jc w:val="left"/>
            </w:pPr>
            <w:r>
              <w:rPr>
                <w:rFonts w:ascii="Cambria" w:hAnsi="Cambria"/>
                <w:color w:val="1E1E1E"/>
                <w:sz w:val="19"/>
              </w:rPr>
              <w:t>05/08/2026</w:t>
            </w:r>
          </w:p>
        </w:tc>
        <w:tc>
          <w:tcPr>
            <w:tcW w:type="dxa" w:w="1296"/>
          </w:tcPr>
          <w:p>
            <w:pPr>
              <w:spacing w:before="60" w:after="60"/>
              <w:jc w:val="left"/>
            </w:pPr>
            <w:r>
              <w:rPr>
                <w:rFonts w:ascii="Cambria" w:hAnsi="Cambria"/>
                <w:color w:val="1E1E1E"/>
                <w:sz w:val="19"/>
              </w:rPr>
              <w:t>15/07/2026</w:t>
            </w:r>
          </w:p>
        </w:tc>
        <w:tc>
          <w:tcPr>
            <w:tcW w:type="dxa" w:w="1296"/>
          </w:tcPr>
          <w:p>
            <w:pPr>
              <w:spacing w:before="60" w:after="60"/>
              <w:jc w:val="left"/>
            </w:pPr>
            <w:r>
              <w:rPr>
                <w:rFonts w:ascii="Cambria" w:hAnsi="Cambria"/>
                <w:color w:val="1E1E1E"/>
                <w:sz w:val="19"/>
              </w:rPr>
              <w:t>04/08/2026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Booking Engine &amp; Concurrency Locking Logic</w:t>
            </w:r>
          </w:p>
        </w:tc>
        <w:tc>
          <w:tcPr>
            <w:tcW w:type="dxa" w:w="1296"/>
          </w:tcPr>
          <w:p>
            <w:pPr>
              <w:spacing w:before="60" w:after="60"/>
              <w:jc w:val="left"/>
            </w:pPr>
            <w:r>
              <w:rPr>
                <w:rFonts w:ascii="Cambria" w:hAnsi="Cambria"/>
                <w:color w:val="1E1E1E"/>
                <w:sz w:val="19"/>
              </w:rPr>
              <w:t>06/08/2026</w:t>
            </w:r>
          </w:p>
        </w:tc>
        <w:tc>
          <w:tcPr>
            <w:tcW w:type="dxa" w:w="1296"/>
          </w:tcPr>
          <w:p>
            <w:pPr>
              <w:spacing w:before="60" w:after="60"/>
              <w:jc w:val="left"/>
            </w:pPr>
            <w:r>
              <w:rPr>
                <w:rFonts w:ascii="Cambria" w:hAnsi="Cambria"/>
                <w:color w:val="1E1E1E"/>
                <w:sz w:val="19"/>
              </w:rPr>
              <w:t>25/08/2026</w:t>
            </w:r>
          </w:p>
        </w:tc>
        <w:tc>
          <w:tcPr>
            <w:tcW w:type="dxa" w:w="1296"/>
          </w:tcPr>
          <w:p>
            <w:pPr>
              <w:spacing w:before="60" w:after="60"/>
              <w:jc w:val="left"/>
            </w:pPr>
            <w:r>
              <w:rPr>
                <w:rFonts w:ascii="Cambria" w:hAnsi="Cambria"/>
                <w:color w:val="1E1E1E"/>
                <w:sz w:val="19"/>
              </w:rPr>
              <w:t>05/08/2026</w:t>
            </w:r>
          </w:p>
        </w:tc>
        <w:tc>
          <w:tcPr>
            <w:tcW w:type="dxa" w:w="1296"/>
          </w:tcPr>
          <w:p>
            <w:pPr>
              <w:spacing w:before="60" w:after="60"/>
              <w:jc w:val="left"/>
            </w:pPr>
            <w:r>
              <w:rPr>
                <w:rFonts w:ascii="Cambria" w:hAnsi="Cambria"/>
                <w:color w:val="1E1E1E"/>
                <w:sz w:val="19"/>
              </w:rPr>
              <w:t>24/08/2026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Security Hardening (JWT, Bcrypt, RBAC, IDOR)</w:t>
            </w:r>
          </w:p>
        </w:tc>
        <w:tc>
          <w:tcPr>
            <w:tcW w:type="dxa" w:w="1296"/>
          </w:tcPr>
          <w:p>
            <w:pPr>
              <w:spacing w:before="60" w:after="60"/>
              <w:jc w:val="left"/>
            </w:pPr>
            <w:r>
              <w:rPr>
                <w:rFonts w:ascii="Cambria" w:hAnsi="Cambria"/>
                <w:color w:val="1E1E1E"/>
                <w:sz w:val="19"/>
              </w:rPr>
              <w:t>26/08/2026</w:t>
            </w:r>
          </w:p>
        </w:tc>
        <w:tc>
          <w:tcPr>
            <w:tcW w:type="dxa" w:w="1296"/>
          </w:tcPr>
          <w:p>
            <w:pPr>
              <w:spacing w:before="60" w:after="60"/>
              <w:jc w:val="left"/>
            </w:pPr>
            <w:r>
              <w:rPr>
                <w:rFonts w:ascii="Cambria" w:hAnsi="Cambria"/>
                <w:color w:val="1E1E1E"/>
                <w:sz w:val="19"/>
              </w:rPr>
              <w:t>10/09/2026</w:t>
            </w:r>
          </w:p>
        </w:tc>
        <w:tc>
          <w:tcPr>
            <w:tcW w:type="dxa" w:w="1296"/>
          </w:tcPr>
          <w:p>
            <w:pPr>
              <w:spacing w:before="60" w:after="60"/>
              <w:jc w:val="left"/>
            </w:pPr>
            <w:r>
              <w:rPr>
                <w:rFonts w:ascii="Cambria" w:hAnsi="Cambria"/>
                <w:color w:val="1E1E1E"/>
                <w:sz w:val="19"/>
              </w:rPr>
              <w:t>25/08/2026</w:t>
            </w:r>
          </w:p>
        </w:tc>
        <w:tc>
          <w:tcPr>
            <w:tcW w:type="dxa" w:w="1296"/>
          </w:tcPr>
          <w:p>
            <w:pPr>
              <w:spacing w:before="60" w:after="60"/>
              <w:jc w:val="left"/>
            </w:pPr>
            <w:r>
              <w:rPr>
                <w:rFonts w:ascii="Cambria" w:hAnsi="Cambria"/>
                <w:color w:val="1E1E1E"/>
                <w:sz w:val="19"/>
              </w:rPr>
              <w:t>09/09/2026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Verification Test Suite &amp; Cloud Deployment</w:t>
            </w:r>
          </w:p>
        </w:tc>
        <w:tc>
          <w:tcPr>
            <w:tcW w:type="dxa" w:w="1296"/>
          </w:tcPr>
          <w:p>
            <w:pPr>
              <w:spacing w:before="60" w:after="60"/>
              <w:jc w:val="left"/>
            </w:pPr>
            <w:r>
              <w:rPr>
                <w:rFonts w:ascii="Cambria" w:hAnsi="Cambria"/>
                <w:color w:val="1E1E1E"/>
                <w:sz w:val="19"/>
              </w:rPr>
              <w:t>11/09/2026</w:t>
            </w:r>
          </w:p>
        </w:tc>
        <w:tc>
          <w:tcPr>
            <w:tcW w:type="dxa" w:w="1296"/>
          </w:tcPr>
          <w:p>
            <w:pPr>
              <w:spacing w:before="60" w:after="60"/>
              <w:jc w:val="left"/>
            </w:pPr>
            <w:r>
              <w:rPr>
                <w:rFonts w:ascii="Cambria" w:hAnsi="Cambria"/>
                <w:color w:val="1E1E1E"/>
                <w:sz w:val="19"/>
              </w:rPr>
              <w:t>25/09/2026</w:t>
            </w:r>
          </w:p>
        </w:tc>
        <w:tc>
          <w:tcPr>
            <w:tcW w:type="dxa" w:w="1296"/>
          </w:tcPr>
          <w:p>
            <w:pPr>
              <w:spacing w:before="60" w:after="60"/>
              <w:jc w:val="left"/>
            </w:pPr>
            <w:r>
              <w:rPr>
                <w:rFonts w:ascii="Cambria" w:hAnsi="Cambria"/>
                <w:color w:val="1E1E1E"/>
                <w:sz w:val="19"/>
              </w:rPr>
              <w:t>10/09/2026</w:t>
            </w:r>
          </w:p>
        </w:tc>
        <w:tc>
          <w:tcPr>
            <w:tcW w:type="dxa" w:w="1296"/>
          </w:tcPr>
          <w:p>
            <w:pPr>
              <w:spacing w:before="60" w:after="60"/>
              <w:jc w:val="left"/>
            </w:pPr>
            <w:r>
              <w:rPr>
                <w:rFonts w:ascii="Cambria" w:hAnsi="Cambria"/>
                <w:color w:val="1E1E1E"/>
                <w:sz w:val="19"/>
              </w:rPr>
              <w:t>24/09/2026</w:t>
            </w:r>
          </w:p>
        </w:tc>
        <w:tc>
          <w:tcPr>
            <w:tcW w:type="dxa" w:w="1296"/>
          </w:tcPr>
          <w:p>
            <w:pPr>
              <w:spacing w:before="60" w:after="60"/>
              <w:jc w:val="left"/>
            </w:pPr>
            <w:r>
              <w:rPr>
                <w:rFonts w:ascii="Cambria" w:hAnsi="Cambria"/>
                <w:color w:val="1E1E1E"/>
                <w:sz w:val="19"/>
              </w:rPr>
              <w:t>Completed</w:t>
            </w:r>
          </w:p>
        </w:tc>
      </w:tr>
      <w:tr>
        <w:tc>
          <w:tcPr>
            <w:tcW w:type="dxa" w:w="2592"/>
          </w:tcPr>
          <w:p>
            <w:pPr>
              <w:spacing w:before="60" w:after="60"/>
              <w:jc w:val="left"/>
            </w:pPr>
            <w:r>
              <w:rPr>
                <w:rFonts w:ascii="Cambria" w:hAnsi="Cambria"/>
                <w:color w:val="1E1E1E"/>
                <w:sz w:val="19"/>
              </w:rPr>
              <w:t>Documentation &amp; Final Report Compilation</w:t>
            </w:r>
          </w:p>
        </w:tc>
        <w:tc>
          <w:tcPr>
            <w:tcW w:type="dxa" w:w="1296"/>
          </w:tcPr>
          <w:p>
            <w:pPr>
              <w:spacing w:before="60" w:after="60"/>
              <w:jc w:val="left"/>
            </w:pPr>
            <w:r>
              <w:rPr>
                <w:rFonts w:ascii="Cambria" w:hAnsi="Cambria"/>
                <w:color w:val="1E1E1E"/>
                <w:sz w:val="19"/>
              </w:rPr>
              <w:t>26/09/2026</w:t>
            </w:r>
          </w:p>
        </w:tc>
        <w:tc>
          <w:tcPr>
            <w:tcW w:type="dxa" w:w="1296"/>
          </w:tcPr>
          <w:p>
            <w:pPr>
              <w:spacing w:before="60" w:after="60"/>
              <w:jc w:val="left"/>
            </w:pPr>
            <w:r>
              <w:rPr>
                <w:rFonts w:ascii="Cambria" w:hAnsi="Cambria"/>
                <w:color w:val="1E1E1E"/>
                <w:sz w:val="19"/>
              </w:rPr>
              <w:t>03/10/2026</w:t>
            </w:r>
          </w:p>
        </w:tc>
        <w:tc>
          <w:tcPr>
            <w:tcW w:type="dxa" w:w="1296"/>
          </w:tcPr>
          <w:p>
            <w:pPr>
              <w:spacing w:before="60" w:after="60"/>
              <w:jc w:val="left"/>
            </w:pPr>
            <w:r>
              <w:rPr>
                <w:rFonts w:ascii="Cambria" w:hAnsi="Cambria"/>
                <w:color w:val="1E1E1E"/>
                <w:sz w:val="19"/>
              </w:rPr>
              <w:t>25/09/2026</w:t>
            </w:r>
          </w:p>
        </w:tc>
        <w:tc>
          <w:tcPr>
            <w:tcW w:type="dxa" w:w="1296"/>
          </w:tcPr>
          <w:p>
            <w:pPr>
              <w:spacing w:before="60" w:after="60"/>
              <w:jc w:val="left"/>
            </w:pPr>
            <w:r>
              <w:rPr>
                <w:rFonts w:ascii="Cambria" w:hAnsi="Cambria"/>
                <w:color w:val="1E1E1E"/>
                <w:sz w:val="19"/>
              </w:rPr>
              <w:t>03/10/2026</w:t>
            </w:r>
          </w:p>
        </w:tc>
        <w:tc>
          <w:tcPr>
            <w:tcW w:type="dxa" w:w="1296"/>
          </w:tcPr>
          <w:p>
            <w:pPr>
              <w:spacing w:before="60" w:after="60"/>
              <w:jc w:val="left"/>
            </w:pPr>
            <w:r>
              <w:rPr>
                <w:rFonts w:ascii="Cambria" w:hAnsi="Cambria"/>
                <w:color w:val="1E1E1E"/>
                <w:sz w:val="19"/>
              </w:rPr>
              <w:t>Completed</w:t>
            </w:r>
          </w:p>
        </w:tc>
      </w:tr>
    </w:tbl>
    <w:p>
      <w:pPr>
        <w:spacing w:after="120"/>
      </w:pPr>
    </w:p>
    <w:p>
      <w:r>
        <w:br w:type="page"/>
      </w:r>
    </w:p>
    <w:p>
      <w:pPr>
        <w:spacing w:before="400" w:after="320"/>
        <w:jc w:val="center"/>
      </w:pPr>
      <w:r>
        <w:rPr>
          <w:rFonts w:ascii="Cambria" w:hAnsi="Cambria"/>
          <w:b/>
          <w:color w:val="141414"/>
          <w:sz w:val="32"/>
        </w:rPr>
        <w:t>CHAPTER 6</w:t>
        <w:br/>
        <w:t>SYSTEM ANALYSIS AND DESIGN</w:t>
      </w:r>
    </w:p>
    <w:p>
      <w:pPr>
        <w:spacing w:before="240" w:after="120"/>
        <w:jc w:val="left"/>
      </w:pPr>
      <w:r>
        <w:rPr>
          <w:rFonts w:ascii="Cambria" w:hAnsi="Cambria"/>
          <w:b/>
          <w:color w:val="232323"/>
          <w:sz w:val="27"/>
        </w:rPr>
        <w:t>6.1 Existing System / Current Practice</w:t>
      </w:r>
    </w:p>
    <w:p>
      <w:pPr>
        <w:spacing w:line="312" w:lineRule="auto" w:after="120"/>
        <w:jc w:val="both"/>
      </w:pPr>
      <w:r>
        <w:rPr>
          <w:rFonts w:ascii="Cambria" w:hAnsi="Cambria"/>
          <w:sz w:val="22"/>
        </w:rPr>
        <w:t>Currently, EV drivers locate charging stations through general navigation apps (such as Google Maps) or vendor-specific apps (Tata Power, Statiq). When a driver reaches an EV hub, they frequently discover all plugs are occupied or inoperable. Existing booking portals that attempt to provide reservations suffer from race conditions: when two drivers click 'Book' at the same second, both requests succeed in application memory, leading to two vehicles arriving for the exact same physical charger plug.</w:t>
      </w:r>
    </w:p>
    <w:p>
      <w:pPr>
        <w:spacing w:before="240" w:after="120"/>
        <w:jc w:val="left"/>
      </w:pPr>
      <w:r>
        <w:rPr>
          <w:rFonts w:ascii="Cambria" w:hAnsi="Cambria"/>
          <w:b/>
          <w:color w:val="232323"/>
          <w:sz w:val="27"/>
        </w:rPr>
        <w:t>6.2 Proposed System</w:t>
      </w:r>
    </w:p>
    <w:p>
      <w:pPr>
        <w:spacing w:line="312" w:lineRule="auto" w:after="120"/>
        <w:jc w:val="both"/>
      </w:pPr>
      <w:r>
        <w:rPr>
          <w:rFonts w:ascii="Cambria" w:hAnsi="Cambria"/>
          <w:sz w:val="22"/>
        </w:rPr>
        <w:t>VoltSync replaces fragmented workflows with an integrated, concurrency-safe, multi-tenant web platform. Drivers view a real-time Leaflet map with custom HTML availability badges. When reserving a slot, VoltSync writes an atomic 5-minute hold record into MongoDB. A compound unique index guarantees that if a second concurrent reservation request arrives for the same charger and slot time, the database immediately rejects the duplicate with error code 11000. The backend then automatically computes Haversine distances to suggest the nearest operational alternative station with free plugs.</w:t>
      </w:r>
    </w:p>
    <w:p>
      <w:pPr>
        <w:spacing w:before="240" w:after="120"/>
        <w:jc w:val="left"/>
      </w:pPr>
      <w:r>
        <w:rPr>
          <w:rFonts w:ascii="Cambria" w:hAnsi="Cambria"/>
          <w:b/>
          <w:color w:val="232323"/>
          <w:sz w:val="27"/>
        </w:rPr>
        <w:t>6.3 System Architecture</w:t>
      </w:r>
    </w:p>
    <w:p>
      <w:pPr>
        <w:spacing w:line="312" w:lineRule="auto" w:after="120"/>
        <w:jc w:val="both"/>
      </w:pPr>
      <w:r>
        <w:rPr>
          <w:rFonts w:ascii="Cambria" w:hAnsi="Cambria"/>
          <w:sz w:val="22"/>
        </w:rPr>
        <w:t>Figure 6.1: High-Level VoltSync Tiered System Architecture represents the decoupled 3-tier structure comprising the Presentation Tier (React 18 SPA hosted on Vercel), Application Tier (Node.js &amp; Express REST API on Render), and Data Tier (MongoDB Atlas Cluster with 2dsphere and compound unique indexes).</w:t>
      </w:r>
    </w:p>
    <w:p>
      <w:pPr>
        <w:spacing w:before="240" w:after="120"/>
        <w:jc w:val="left"/>
      </w:pPr>
      <w:r>
        <w:rPr>
          <w:rFonts w:ascii="Cambria" w:hAnsi="Cambria"/>
          <w:b/>
          <w:color w:val="232323"/>
          <w:sz w:val="27"/>
        </w:rPr>
        <w:t>6.4 Workflow / Process Flow</w:t>
      </w:r>
    </w:p>
    <w:p>
      <w:pPr>
        <w:spacing w:line="312" w:lineRule="auto" w:after="120"/>
        <w:jc w:val="both"/>
      </w:pPr>
      <w:r>
        <w:rPr>
          <w:rFonts w:ascii="Cambria" w:hAnsi="Cambria"/>
          <w:sz w:val="22"/>
        </w:rPr>
        <w:t>Figure 6.2: Final Workflow / Process Flow details the progression: Driver opens application -&gt; Station query -&gt; Leaflet map pins rendered with live availability -&gt; Battery estimation -&gt; 1-hour slot selected -&gt; POST /api/bookings/lock holds slot for 5 minutes -&gt; Multi-gateway payment simulation -&gt; POST /api/bookings/confirm finalizes booking -&gt; Scannable SVG FastPass issued.</w:t>
      </w:r>
    </w:p>
    <w:p>
      <w:pPr>
        <w:spacing w:before="240" w:after="120"/>
        <w:jc w:val="left"/>
      </w:pPr>
      <w:r>
        <w:rPr>
          <w:rFonts w:ascii="Cambria" w:hAnsi="Cambria"/>
          <w:b/>
          <w:color w:val="232323"/>
          <w:sz w:val="27"/>
        </w:rPr>
        <w:t>6.5 UML / Design Diagrams</w:t>
      </w:r>
    </w:p>
    <w:p>
      <w:pPr>
        <w:spacing w:line="312" w:lineRule="auto" w:after="120"/>
        <w:jc w:val="both"/>
      </w:pPr>
      <w:r>
        <w:rPr>
          <w:rFonts w:ascii="Cambria" w:hAnsi="Cambria"/>
          <w:sz w:val="22"/>
        </w:rPr>
        <w:t>The formal system model incorporates Use Case Diagrams (EV Driver and Station Operator roles), Class Diagrams (User, Station, Charger, Booking entities), Sequence Diagrams (depicting asynchronous lock acquisition and error 11000 handling), and Activity Diagrams (showing the alternative station fallback flow).</w:t>
      </w:r>
    </w:p>
    <w:p>
      <w:pPr>
        <w:spacing w:before="240" w:after="120"/>
        <w:jc w:val="left"/>
      </w:pPr>
      <w:r>
        <w:rPr>
          <w:rFonts w:ascii="Cambria" w:hAnsi="Cambria"/>
          <w:b/>
          <w:color w:val="232323"/>
          <w:sz w:val="27"/>
        </w:rPr>
        <w:t>6.6 Module-wise Design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05"/>
        <w:gridCol w:w="1505"/>
        <w:gridCol w:w="1505"/>
        <w:gridCol w:w="1505"/>
        <w:gridCol w:w="1505"/>
        <w:gridCol w:w="1505"/>
      </w:tblGrid>
      <w:tr>
        <w:tc>
          <w:tcPr>
            <w:tcW w:type="dxa" w:w="1728"/>
            <w:shd w:fill="EBF3FA"/>
          </w:tcPr>
          <w:p>
            <w:pPr>
              <w:spacing w:before="80" w:after="80"/>
              <w:jc w:val="left"/>
            </w:pPr>
            <w:r>
              <w:rPr>
                <w:rFonts w:ascii="Cambria" w:hAnsi="Cambria"/>
                <w:b/>
                <w:color w:val="0A1E3C"/>
                <w:sz w:val="20"/>
              </w:rPr>
              <w:t>Module</w:t>
            </w:r>
          </w:p>
        </w:tc>
        <w:tc>
          <w:tcPr>
            <w:tcW w:type="dxa" w:w="1584"/>
            <w:shd w:fill="EBF3FA"/>
          </w:tcPr>
          <w:p>
            <w:pPr>
              <w:spacing w:before="80" w:after="80"/>
              <w:jc w:val="left"/>
            </w:pPr>
            <w:r>
              <w:rPr>
                <w:rFonts w:ascii="Cambria" w:hAnsi="Cambria"/>
                <w:b/>
                <w:color w:val="0A1E3C"/>
                <w:sz w:val="20"/>
              </w:rPr>
              <w:t>Purpose</w:t>
            </w:r>
          </w:p>
        </w:tc>
        <w:tc>
          <w:tcPr>
            <w:tcW w:type="dxa" w:w="1584"/>
            <w:shd w:fill="EBF3FA"/>
          </w:tcPr>
          <w:p>
            <w:pPr>
              <w:spacing w:before="80" w:after="80"/>
              <w:jc w:val="left"/>
            </w:pPr>
            <w:r>
              <w:rPr>
                <w:rFonts w:ascii="Cambria" w:hAnsi="Cambria"/>
                <w:b/>
                <w:color w:val="0A1E3C"/>
                <w:sz w:val="20"/>
              </w:rPr>
              <w:t>Inputs</w:t>
            </w:r>
          </w:p>
        </w:tc>
        <w:tc>
          <w:tcPr>
            <w:tcW w:type="dxa" w:w="1728"/>
            <w:shd w:fill="EBF3FA"/>
          </w:tcPr>
          <w:p>
            <w:pPr>
              <w:spacing w:before="80" w:after="80"/>
              <w:jc w:val="left"/>
            </w:pPr>
            <w:r>
              <w:rPr>
                <w:rFonts w:ascii="Cambria" w:hAnsi="Cambria"/>
                <w:b/>
                <w:color w:val="0A1E3C"/>
                <w:sz w:val="20"/>
              </w:rPr>
              <w:t>Processing</w:t>
            </w:r>
          </w:p>
        </w:tc>
        <w:tc>
          <w:tcPr>
            <w:tcW w:type="dxa" w:w="1440"/>
            <w:shd w:fill="EBF3FA"/>
          </w:tcPr>
          <w:p>
            <w:pPr>
              <w:spacing w:before="80" w:after="80"/>
              <w:jc w:val="left"/>
            </w:pPr>
            <w:r>
              <w:rPr>
                <w:rFonts w:ascii="Cambria" w:hAnsi="Cambria"/>
                <w:b/>
                <w:color w:val="0A1E3C"/>
                <w:sz w:val="20"/>
              </w:rPr>
              <w:t>Outputs</w:t>
            </w:r>
          </w:p>
        </w:tc>
        <w:tc>
          <w:tcPr>
            <w:tcW w:type="dxa" w:w="1152"/>
            <w:shd w:fill="EBF3FA"/>
          </w:tcPr>
          <w:p>
            <w:pPr>
              <w:spacing w:before="80" w:after="80"/>
              <w:jc w:val="left"/>
            </w:pPr>
            <w:r>
              <w:rPr>
                <w:rFonts w:ascii="Cambria" w:hAnsi="Cambria"/>
                <w:b/>
                <w:color w:val="0A1E3C"/>
                <w:sz w:val="20"/>
              </w:rPr>
              <w:t>Dependencies</w:t>
            </w:r>
          </w:p>
        </w:tc>
      </w:tr>
      <w:tr>
        <w:tc>
          <w:tcPr>
            <w:tcW w:type="dxa" w:w="1728"/>
          </w:tcPr>
          <w:p>
            <w:pPr>
              <w:spacing w:before="60" w:after="60"/>
              <w:jc w:val="left"/>
            </w:pPr>
            <w:r>
              <w:rPr>
                <w:rFonts w:ascii="Cambria" w:hAnsi="Cambria"/>
                <w:color w:val="1E1E1E"/>
                <w:sz w:val="19"/>
              </w:rPr>
              <w:t>Geospatial Map Module</w:t>
            </w:r>
          </w:p>
        </w:tc>
        <w:tc>
          <w:tcPr>
            <w:tcW w:type="dxa" w:w="1584"/>
          </w:tcPr>
          <w:p>
            <w:pPr>
              <w:spacing w:before="60" w:after="60"/>
              <w:jc w:val="left"/>
            </w:pPr>
            <w:r>
              <w:rPr>
                <w:rFonts w:ascii="Cambria" w:hAnsi="Cambria"/>
                <w:color w:val="1E1E1E"/>
                <w:sz w:val="19"/>
              </w:rPr>
              <w:t>Visual display of charging hubs</w:t>
            </w:r>
          </w:p>
        </w:tc>
        <w:tc>
          <w:tcPr>
            <w:tcW w:type="dxa" w:w="1584"/>
          </w:tcPr>
          <w:p>
            <w:pPr>
              <w:spacing w:before="60" w:after="60"/>
              <w:jc w:val="left"/>
            </w:pPr>
            <w:r>
              <w:rPr>
                <w:rFonts w:ascii="Cambria" w:hAnsi="Cambria"/>
                <w:color w:val="1E1E1E"/>
                <w:sz w:val="19"/>
              </w:rPr>
              <w:t>Latitude, Longitude, Radius</w:t>
            </w:r>
          </w:p>
        </w:tc>
        <w:tc>
          <w:tcPr>
            <w:tcW w:type="dxa" w:w="1728"/>
          </w:tcPr>
          <w:p>
            <w:pPr>
              <w:spacing w:before="60" w:after="60"/>
              <w:jc w:val="left"/>
            </w:pPr>
            <w:r>
              <w:rPr>
                <w:rFonts w:ascii="Cambria" w:hAnsi="Cambria"/>
                <w:color w:val="1E1E1E"/>
                <w:sz w:val="19"/>
              </w:rPr>
              <w:t>Leaflet rendering, custom HTML divIcon marker generation</w:t>
            </w:r>
          </w:p>
        </w:tc>
        <w:tc>
          <w:tcPr>
            <w:tcW w:type="dxa" w:w="1440"/>
          </w:tcPr>
          <w:p>
            <w:pPr>
              <w:spacing w:before="60" w:after="60"/>
              <w:jc w:val="left"/>
            </w:pPr>
            <w:r>
              <w:rPr>
                <w:rFonts w:ascii="Cambria" w:hAnsi="Cambria"/>
                <w:color w:val="1E1E1E"/>
                <w:sz w:val="19"/>
              </w:rPr>
              <w:t>Interactive map canvas</w:t>
            </w:r>
          </w:p>
        </w:tc>
        <w:tc>
          <w:tcPr>
            <w:tcW w:type="dxa" w:w="1152"/>
          </w:tcPr>
          <w:p>
            <w:pPr>
              <w:spacing w:before="60" w:after="60"/>
              <w:jc w:val="left"/>
            </w:pPr>
            <w:r>
              <w:rPr>
                <w:rFonts w:ascii="Cambria" w:hAnsi="Cambria"/>
                <w:color w:val="1E1E1E"/>
                <w:sz w:val="19"/>
              </w:rPr>
              <w:t>OpenStreetMap Tiles</w:t>
            </w:r>
          </w:p>
        </w:tc>
      </w:tr>
      <w:tr>
        <w:tc>
          <w:tcPr>
            <w:tcW w:type="dxa" w:w="1728"/>
          </w:tcPr>
          <w:p>
            <w:pPr>
              <w:spacing w:before="60" w:after="60"/>
              <w:jc w:val="left"/>
            </w:pPr>
            <w:r>
              <w:rPr>
                <w:rFonts w:ascii="Cambria" w:hAnsi="Cambria"/>
                <w:color w:val="1E1E1E"/>
                <w:sz w:val="19"/>
              </w:rPr>
              <w:t>Search &amp; Filter Drawer</w:t>
            </w:r>
          </w:p>
        </w:tc>
        <w:tc>
          <w:tcPr>
            <w:tcW w:type="dxa" w:w="1584"/>
          </w:tcPr>
          <w:p>
            <w:pPr>
              <w:spacing w:before="60" w:after="60"/>
              <w:jc w:val="left"/>
            </w:pPr>
            <w:r>
              <w:rPr>
                <w:rFonts w:ascii="Cambria" w:hAnsi="Cambria"/>
                <w:color w:val="1E1E1E"/>
                <w:sz w:val="19"/>
              </w:rPr>
              <w:t>Filter hubs by specifications</w:t>
            </w:r>
          </w:p>
        </w:tc>
        <w:tc>
          <w:tcPr>
            <w:tcW w:type="dxa" w:w="1584"/>
          </w:tcPr>
          <w:p>
            <w:pPr>
              <w:spacing w:before="60" w:after="60"/>
              <w:jc w:val="left"/>
            </w:pPr>
            <w:r>
              <w:rPr>
                <w:rFonts w:ascii="Cambria" w:hAnsi="Cambria"/>
                <w:color w:val="1E1E1E"/>
                <w:sz w:val="19"/>
              </w:rPr>
              <w:t>Connector type, min kW, max price</w:t>
            </w:r>
          </w:p>
        </w:tc>
        <w:tc>
          <w:tcPr>
            <w:tcW w:type="dxa" w:w="1728"/>
          </w:tcPr>
          <w:p>
            <w:pPr>
              <w:spacing w:before="60" w:after="60"/>
              <w:jc w:val="left"/>
            </w:pPr>
            <w:r>
              <w:rPr>
                <w:rFonts w:ascii="Cambria" w:hAnsi="Cambria"/>
                <w:color w:val="1E1E1E"/>
                <w:sz w:val="19"/>
              </w:rPr>
              <w:t>Client-side filter predicates &amp; server-side query</w:t>
            </w:r>
          </w:p>
        </w:tc>
        <w:tc>
          <w:tcPr>
            <w:tcW w:type="dxa" w:w="1440"/>
          </w:tcPr>
          <w:p>
            <w:pPr>
              <w:spacing w:before="60" w:after="60"/>
              <w:jc w:val="left"/>
            </w:pPr>
            <w:r>
              <w:rPr>
                <w:rFonts w:ascii="Cambria" w:hAnsi="Cambria"/>
                <w:color w:val="1E1E1E"/>
                <w:sz w:val="19"/>
              </w:rPr>
              <w:t>Filtered station card list</w:t>
            </w:r>
          </w:p>
        </w:tc>
        <w:tc>
          <w:tcPr>
            <w:tcW w:type="dxa" w:w="1152"/>
          </w:tcPr>
          <w:p>
            <w:pPr>
              <w:spacing w:before="60" w:after="60"/>
              <w:jc w:val="left"/>
            </w:pPr>
            <w:r>
              <w:rPr>
                <w:rFonts w:ascii="Cambria" w:hAnsi="Cambria"/>
                <w:color w:val="1E1E1E"/>
                <w:sz w:val="19"/>
              </w:rPr>
              <w:t>React State Hooks</w:t>
            </w:r>
          </w:p>
        </w:tc>
      </w:tr>
      <w:tr>
        <w:tc>
          <w:tcPr>
            <w:tcW w:type="dxa" w:w="1728"/>
          </w:tcPr>
          <w:p>
            <w:pPr>
              <w:spacing w:before="60" w:after="60"/>
              <w:jc w:val="left"/>
            </w:pPr>
            <w:r>
              <w:rPr>
                <w:rFonts w:ascii="Cambria" w:hAnsi="Cambria"/>
                <w:color w:val="1E1E1E"/>
                <w:sz w:val="19"/>
              </w:rPr>
              <w:t>Battery Estimator</w:t>
            </w:r>
          </w:p>
        </w:tc>
        <w:tc>
          <w:tcPr>
            <w:tcW w:type="dxa" w:w="1584"/>
          </w:tcPr>
          <w:p>
            <w:pPr>
              <w:spacing w:before="60" w:after="60"/>
              <w:jc w:val="left"/>
            </w:pPr>
            <w:r>
              <w:rPr>
                <w:rFonts w:ascii="Cambria" w:hAnsi="Cambria"/>
                <w:color w:val="1E1E1E"/>
                <w:sz w:val="19"/>
              </w:rPr>
              <w:t>Calculate charging time and cost</w:t>
            </w:r>
          </w:p>
        </w:tc>
        <w:tc>
          <w:tcPr>
            <w:tcW w:type="dxa" w:w="1584"/>
          </w:tcPr>
          <w:p>
            <w:pPr>
              <w:spacing w:before="60" w:after="60"/>
              <w:jc w:val="left"/>
            </w:pPr>
            <w:r>
              <w:rPr>
                <w:rFonts w:ascii="Cambria" w:hAnsi="Cambria"/>
                <w:color w:val="1E1E1E"/>
                <w:sz w:val="19"/>
              </w:rPr>
              <w:t>EV model, Current %, Target %</w:t>
            </w:r>
          </w:p>
        </w:tc>
        <w:tc>
          <w:tcPr>
            <w:tcW w:type="dxa" w:w="1728"/>
          </w:tcPr>
          <w:p>
            <w:pPr>
              <w:spacing w:before="60" w:after="60"/>
              <w:jc w:val="left"/>
            </w:pPr>
            <w:r>
              <w:rPr>
                <w:rFonts w:ascii="Cambria" w:hAnsi="Cambria"/>
                <w:color w:val="1E1E1E"/>
                <w:sz w:val="19"/>
              </w:rPr>
              <w:t>Polynomial charging curve and kWh price calculation</w:t>
            </w:r>
          </w:p>
        </w:tc>
        <w:tc>
          <w:tcPr>
            <w:tcW w:type="dxa" w:w="1440"/>
          </w:tcPr>
          <w:p>
            <w:pPr>
              <w:spacing w:before="60" w:after="60"/>
              <w:jc w:val="left"/>
            </w:pPr>
            <w:r>
              <w:rPr>
                <w:rFonts w:ascii="Cambria" w:hAnsi="Cambria"/>
                <w:color w:val="1E1E1E"/>
                <w:sz w:val="19"/>
              </w:rPr>
              <w:t>Minutes needed, estimated ₹</w:t>
            </w:r>
          </w:p>
        </w:tc>
        <w:tc>
          <w:tcPr>
            <w:tcW w:type="dxa" w:w="1152"/>
          </w:tcPr>
          <w:p>
            <w:pPr>
              <w:spacing w:before="60" w:after="60"/>
              <w:jc w:val="left"/>
            </w:pPr>
            <w:r>
              <w:rPr>
                <w:rFonts w:ascii="Cambria" w:hAnsi="Cambria"/>
                <w:color w:val="1E1E1E"/>
                <w:sz w:val="19"/>
              </w:rPr>
              <w:t>EV Specs Database</w:t>
            </w:r>
          </w:p>
        </w:tc>
      </w:tr>
      <w:tr>
        <w:tc>
          <w:tcPr>
            <w:tcW w:type="dxa" w:w="1728"/>
          </w:tcPr>
          <w:p>
            <w:pPr>
              <w:spacing w:before="60" w:after="60"/>
              <w:jc w:val="left"/>
            </w:pPr>
            <w:r>
              <w:rPr>
                <w:rFonts w:ascii="Cambria" w:hAnsi="Cambria"/>
                <w:color w:val="1E1E1E"/>
                <w:sz w:val="19"/>
              </w:rPr>
              <w:t>Concurrency Booking Engine</w:t>
            </w:r>
          </w:p>
        </w:tc>
        <w:tc>
          <w:tcPr>
            <w:tcW w:type="dxa" w:w="1584"/>
          </w:tcPr>
          <w:p>
            <w:pPr>
              <w:spacing w:before="60" w:after="60"/>
              <w:jc w:val="left"/>
            </w:pPr>
            <w:r>
              <w:rPr>
                <w:rFonts w:ascii="Cambria" w:hAnsi="Cambria"/>
                <w:color w:val="1E1E1E"/>
                <w:sz w:val="19"/>
              </w:rPr>
              <w:t>Atomic slot allocation</w:t>
            </w:r>
          </w:p>
        </w:tc>
        <w:tc>
          <w:tcPr>
            <w:tcW w:type="dxa" w:w="1584"/>
          </w:tcPr>
          <w:p>
            <w:pPr>
              <w:spacing w:before="60" w:after="60"/>
              <w:jc w:val="left"/>
            </w:pPr>
            <w:r>
              <w:rPr>
                <w:rFonts w:ascii="Cambria" w:hAnsi="Cambria"/>
                <w:color w:val="1E1E1E"/>
                <w:sz w:val="19"/>
              </w:rPr>
              <w:t>Station ID, Charger ID, Slot Time</w:t>
            </w:r>
          </w:p>
        </w:tc>
        <w:tc>
          <w:tcPr>
            <w:tcW w:type="dxa" w:w="1728"/>
          </w:tcPr>
          <w:p>
            <w:pPr>
              <w:spacing w:before="60" w:after="60"/>
              <w:jc w:val="left"/>
            </w:pPr>
            <w:r>
              <w:rPr>
                <w:rFonts w:ascii="Cambria" w:hAnsi="Cambria"/>
                <w:color w:val="1E1E1E"/>
                <w:sz w:val="19"/>
              </w:rPr>
              <w:t>Expired lock sweep, compound index atomic insert</w:t>
            </w:r>
          </w:p>
        </w:tc>
        <w:tc>
          <w:tcPr>
            <w:tcW w:type="dxa" w:w="1440"/>
          </w:tcPr>
          <w:p>
            <w:pPr>
              <w:spacing w:before="60" w:after="60"/>
              <w:jc w:val="left"/>
            </w:pPr>
            <w:r>
              <w:rPr>
                <w:rFonts w:ascii="Cambria" w:hAnsi="Cambria"/>
                <w:color w:val="1E1E1E"/>
                <w:sz w:val="19"/>
              </w:rPr>
              <w:t>5-minute lock token / 409 conflict</w:t>
            </w:r>
          </w:p>
        </w:tc>
        <w:tc>
          <w:tcPr>
            <w:tcW w:type="dxa" w:w="1152"/>
          </w:tcPr>
          <w:p>
            <w:pPr>
              <w:spacing w:before="60" w:after="60"/>
              <w:jc w:val="left"/>
            </w:pPr>
            <w:r>
              <w:rPr>
                <w:rFonts w:ascii="Cambria" w:hAnsi="Cambria"/>
                <w:color w:val="1E1E1E"/>
                <w:sz w:val="19"/>
              </w:rPr>
              <w:t>MongoDB Mongoose ODM</w:t>
            </w:r>
          </w:p>
        </w:tc>
      </w:tr>
      <w:tr>
        <w:tc>
          <w:tcPr>
            <w:tcW w:type="dxa" w:w="1728"/>
          </w:tcPr>
          <w:p>
            <w:pPr>
              <w:spacing w:before="60" w:after="60"/>
              <w:jc w:val="left"/>
            </w:pPr>
            <w:r>
              <w:rPr>
                <w:rFonts w:ascii="Cambria" w:hAnsi="Cambria"/>
                <w:color w:val="1E1E1E"/>
                <w:sz w:val="19"/>
              </w:rPr>
              <w:t>Alternative Router</w:t>
            </w:r>
          </w:p>
        </w:tc>
        <w:tc>
          <w:tcPr>
            <w:tcW w:type="dxa" w:w="1584"/>
          </w:tcPr>
          <w:p>
            <w:pPr>
              <w:spacing w:before="60" w:after="60"/>
              <w:jc w:val="left"/>
            </w:pPr>
            <w:r>
              <w:rPr>
                <w:rFonts w:ascii="Cambria" w:hAnsi="Cambria"/>
                <w:color w:val="1E1E1E"/>
                <w:sz w:val="19"/>
              </w:rPr>
              <w:t>Re-routing when hub is full</w:t>
            </w:r>
          </w:p>
        </w:tc>
        <w:tc>
          <w:tcPr>
            <w:tcW w:type="dxa" w:w="1584"/>
          </w:tcPr>
          <w:p>
            <w:pPr>
              <w:spacing w:before="60" w:after="60"/>
              <w:jc w:val="left"/>
            </w:pPr>
            <w:r>
              <w:rPr>
                <w:rFonts w:ascii="Cambria" w:hAnsi="Cambria"/>
                <w:color w:val="1E1E1E"/>
                <w:sz w:val="19"/>
              </w:rPr>
              <w:t>Original Station GPS coordinates</w:t>
            </w:r>
          </w:p>
        </w:tc>
        <w:tc>
          <w:tcPr>
            <w:tcW w:type="dxa" w:w="1728"/>
          </w:tcPr>
          <w:p>
            <w:pPr>
              <w:spacing w:before="60" w:after="60"/>
              <w:jc w:val="left"/>
            </w:pPr>
            <w:r>
              <w:rPr>
                <w:rFonts w:ascii="Cambria" w:hAnsi="Cambria"/>
                <w:color w:val="1E1E1E"/>
                <w:sz w:val="19"/>
              </w:rPr>
              <w:t>Haversine distance computation across stations</w:t>
            </w:r>
          </w:p>
        </w:tc>
        <w:tc>
          <w:tcPr>
            <w:tcW w:type="dxa" w:w="1440"/>
          </w:tcPr>
          <w:p>
            <w:pPr>
              <w:spacing w:before="60" w:after="60"/>
              <w:jc w:val="left"/>
            </w:pPr>
            <w:r>
              <w:rPr>
                <w:rFonts w:ascii="Cambria" w:hAnsi="Cambria"/>
                <w:color w:val="1E1E1E"/>
                <w:sz w:val="19"/>
              </w:rPr>
              <w:t>Closest station with free plugs</w:t>
            </w:r>
          </w:p>
        </w:tc>
        <w:tc>
          <w:tcPr>
            <w:tcW w:type="dxa" w:w="1152"/>
          </w:tcPr>
          <w:p>
            <w:pPr>
              <w:spacing w:before="60" w:after="60"/>
              <w:jc w:val="left"/>
            </w:pPr>
            <w:r>
              <w:rPr>
                <w:rFonts w:ascii="Cambria" w:hAnsi="Cambria"/>
                <w:color w:val="1E1E1E"/>
                <w:sz w:val="19"/>
              </w:rPr>
              <w:t>Spatial Distance Engine</w:t>
            </w:r>
          </w:p>
        </w:tc>
      </w:tr>
      <w:tr>
        <w:tc>
          <w:tcPr>
            <w:tcW w:type="dxa" w:w="1728"/>
          </w:tcPr>
          <w:p>
            <w:pPr>
              <w:spacing w:before="60" w:after="60"/>
              <w:jc w:val="left"/>
            </w:pPr>
            <w:r>
              <w:rPr>
                <w:rFonts w:ascii="Cambria" w:hAnsi="Cambria"/>
                <w:color w:val="1E1E1E"/>
                <w:sz w:val="19"/>
              </w:rPr>
              <w:t>FastPass QR Generator</w:t>
            </w:r>
          </w:p>
        </w:tc>
        <w:tc>
          <w:tcPr>
            <w:tcW w:type="dxa" w:w="1584"/>
          </w:tcPr>
          <w:p>
            <w:pPr>
              <w:spacing w:before="60" w:after="60"/>
              <w:jc w:val="left"/>
            </w:pPr>
            <w:r>
              <w:rPr>
                <w:rFonts w:ascii="Cambria" w:hAnsi="Cambria"/>
                <w:color w:val="1E1E1E"/>
                <w:sz w:val="19"/>
              </w:rPr>
              <w:t>Paperless check-in verification</w:t>
            </w:r>
          </w:p>
        </w:tc>
        <w:tc>
          <w:tcPr>
            <w:tcW w:type="dxa" w:w="1584"/>
          </w:tcPr>
          <w:p>
            <w:pPr>
              <w:spacing w:before="60" w:after="60"/>
              <w:jc w:val="left"/>
            </w:pPr>
            <w:r>
              <w:rPr>
                <w:rFonts w:ascii="Cambria" w:hAnsi="Cambria"/>
                <w:color w:val="1E1E1E"/>
                <w:sz w:val="19"/>
              </w:rPr>
              <w:t>Booking ID, Charger ID, User Email</w:t>
            </w:r>
          </w:p>
        </w:tc>
        <w:tc>
          <w:tcPr>
            <w:tcW w:type="dxa" w:w="1728"/>
          </w:tcPr>
          <w:p>
            <w:pPr>
              <w:spacing w:before="60" w:after="60"/>
              <w:jc w:val="left"/>
            </w:pPr>
            <w:r>
              <w:rPr>
                <w:rFonts w:ascii="Cambria" w:hAnsi="Cambria"/>
                <w:color w:val="1E1E1E"/>
                <w:sz w:val="19"/>
              </w:rPr>
              <w:t>Dynamic SVG matrix encoding</w:t>
            </w:r>
          </w:p>
        </w:tc>
        <w:tc>
          <w:tcPr>
            <w:tcW w:type="dxa" w:w="1440"/>
          </w:tcPr>
          <w:p>
            <w:pPr>
              <w:spacing w:before="60" w:after="60"/>
              <w:jc w:val="left"/>
            </w:pPr>
            <w:r>
              <w:rPr>
                <w:rFonts w:ascii="Cambria" w:hAnsi="Cambria"/>
                <w:color w:val="1E1E1E"/>
                <w:sz w:val="19"/>
              </w:rPr>
              <w:t>High-resolution scannable QR</w:t>
            </w:r>
          </w:p>
        </w:tc>
        <w:tc>
          <w:tcPr>
            <w:tcW w:type="dxa" w:w="1152"/>
          </w:tcPr>
          <w:p>
            <w:pPr>
              <w:spacing w:before="60" w:after="60"/>
              <w:jc w:val="left"/>
            </w:pPr>
            <w:r>
              <w:rPr>
                <w:rFonts w:ascii="Cambria" w:hAnsi="Cambria"/>
                <w:color w:val="1E1E1E"/>
                <w:sz w:val="19"/>
              </w:rPr>
              <w:t>qrcode.react / SVG Lib</w:t>
            </w:r>
          </w:p>
        </w:tc>
      </w:tr>
      <w:tr>
        <w:tc>
          <w:tcPr>
            <w:tcW w:type="dxa" w:w="1728"/>
          </w:tcPr>
          <w:p>
            <w:pPr>
              <w:spacing w:before="60" w:after="60"/>
              <w:jc w:val="left"/>
            </w:pPr>
            <w:r>
              <w:rPr>
                <w:rFonts w:ascii="Cambria" w:hAnsi="Cambria"/>
                <w:color w:val="1E1E1E"/>
                <w:sz w:val="19"/>
              </w:rPr>
              <w:t>Operator Portal</w:t>
            </w:r>
          </w:p>
        </w:tc>
        <w:tc>
          <w:tcPr>
            <w:tcW w:type="dxa" w:w="1584"/>
          </w:tcPr>
          <w:p>
            <w:pPr>
              <w:spacing w:before="60" w:after="60"/>
              <w:jc w:val="left"/>
            </w:pPr>
            <w:r>
              <w:rPr>
                <w:rFonts w:ascii="Cambria" w:hAnsi="Cambria"/>
                <w:color w:val="1E1E1E"/>
                <w:sz w:val="19"/>
              </w:rPr>
              <w:t>Hardware status &amp; revenue control</w:t>
            </w:r>
          </w:p>
        </w:tc>
        <w:tc>
          <w:tcPr>
            <w:tcW w:type="dxa" w:w="1584"/>
          </w:tcPr>
          <w:p>
            <w:pPr>
              <w:spacing w:before="60" w:after="60"/>
              <w:jc w:val="left"/>
            </w:pPr>
            <w:r>
              <w:rPr>
                <w:rFonts w:ascii="Cambria" w:hAnsi="Cambria"/>
                <w:color w:val="1E1E1E"/>
                <w:sz w:val="19"/>
              </w:rPr>
              <w:t>Station parameters, charger status</w:t>
            </w:r>
          </w:p>
        </w:tc>
        <w:tc>
          <w:tcPr>
            <w:tcW w:type="dxa" w:w="1728"/>
          </w:tcPr>
          <w:p>
            <w:pPr>
              <w:spacing w:before="60" w:after="60"/>
              <w:jc w:val="left"/>
            </w:pPr>
            <w:r>
              <w:rPr>
                <w:rFonts w:ascii="Cambria" w:hAnsi="Cambria"/>
                <w:color w:val="1E1E1E"/>
                <w:sz w:val="19"/>
              </w:rPr>
              <w:t>Status toggle endpoint, aggregate revenue calculation</w:t>
            </w:r>
          </w:p>
        </w:tc>
        <w:tc>
          <w:tcPr>
            <w:tcW w:type="dxa" w:w="1440"/>
          </w:tcPr>
          <w:p>
            <w:pPr>
              <w:spacing w:before="60" w:after="60"/>
              <w:jc w:val="left"/>
            </w:pPr>
            <w:r>
              <w:rPr>
                <w:rFonts w:ascii="Cambria" w:hAnsi="Cambria"/>
                <w:color w:val="1E1E1E"/>
                <w:sz w:val="19"/>
              </w:rPr>
              <w:t>Live status reflection &amp; charts</w:t>
            </w:r>
          </w:p>
        </w:tc>
        <w:tc>
          <w:tcPr>
            <w:tcW w:type="dxa" w:w="1152"/>
          </w:tcPr>
          <w:p>
            <w:pPr>
              <w:spacing w:before="60" w:after="60"/>
              <w:jc w:val="left"/>
            </w:pPr>
            <w:r>
              <w:rPr>
                <w:rFonts w:ascii="Cambria" w:hAnsi="Cambria"/>
                <w:color w:val="1E1E1E"/>
                <w:sz w:val="19"/>
              </w:rPr>
              <w:t>JWT Auth Middleware</w:t>
            </w:r>
          </w:p>
        </w:tc>
      </w:tr>
    </w:tbl>
    <w:p>
      <w:pPr>
        <w:spacing w:after="120"/>
      </w:pPr>
    </w:p>
    <w:p>
      <w:pPr>
        <w:spacing w:before="240" w:after="120"/>
        <w:jc w:val="left"/>
      </w:pPr>
      <w:r>
        <w:rPr>
          <w:rFonts w:ascii="Cambria" w:hAnsi="Cambria"/>
          <w:b/>
          <w:color w:val="232323"/>
          <w:sz w:val="27"/>
        </w:rPr>
        <w:t>6.7 Database / Data Design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1728"/>
            <w:shd w:fill="EBF3FA"/>
          </w:tcPr>
          <w:p>
            <w:pPr>
              <w:spacing w:before="80" w:after="80"/>
              <w:jc w:val="left"/>
            </w:pPr>
            <w:r>
              <w:rPr>
                <w:rFonts w:ascii="Cambria" w:hAnsi="Cambria"/>
                <w:b/>
                <w:color w:val="0A1E3C"/>
                <w:sz w:val="20"/>
              </w:rPr>
              <w:t>Entity / Table</w:t>
            </w:r>
          </w:p>
        </w:tc>
        <w:tc>
          <w:tcPr>
            <w:tcW w:type="dxa" w:w="3456"/>
            <w:shd w:fill="EBF3FA"/>
          </w:tcPr>
          <w:p>
            <w:pPr>
              <w:spacing w:before="80" w:after="80"/>
              <w:jc w:val="left"/>
            </w:pPr>
            <w:r>
              <w:rPr>
                <w:rFonts w:ascii="Cambria" w:hAnsi="Cambria"/>
                <w:b/>
                <w:color w:val="0A1E3C"/>
                <w:sz w:val="20"/>
              </w:rPr>
              <w:t>Key Fields</w:t>
            </w:r>
          </w:p>
        </w:tc>
        <w:tc>
          <w:tcPr>
            <w:tcW w:type="dxa" w:w="2016"/>
            <w:shd w:fill="EBF3FA"/>
          </w:tcPr>
          <w:p>
            <w:pPr>
              <w:spacing w:before="80" w:after="80"/>
              <w:jc w:val="left"/>
            </w:pPr>
            <w:r>
              <w:rPr>
                <w:rFonts w:ascii="Cambria" w:hAnsi="Cambria"/>
                <w:b/>
                <w:color w:val="0A1E3C"/>
                <w:sz w:val="20"/>
              </w:rPr>
              <w:t>Relationships</w:t>
            </w:r>
          </w:p>
        </w:tc>
        <w:tc>
          <w:tcPr>
            <w:tcW w:type="dxa" w:w="2016"/>
            <w:shd w:fill="EBF3FA"/>
          </w:tcPr>
          <w:p>
            <w:pPr>
              <w:spacing w:before="80" w:after="80"/>
              <w:jc w:val="left"/>
            </w:pPr>
            <w:r>
              <w:rPr>
                <w:rFonts w:ascii="Cambria" w:hAnsi="Cambria"/>
                <w:b/>
                <w:color w:val="0A1E3C"/>
                <w:sz w:val="20"/>
              </w:rPr>
              <w:t>Purpose</w:t>
            </w:r>
          </w:p>
        </w:tc>
      </w:tr>
      <w:tr>
        <w:tc>
          <w:tcPr>
            <w:tcW w:type="dxa" w:w="1728"/>
          </w:tcPr>
          <w:p>
            <w:pPr>
              <w:spacing w:before="60" w:after="60"/>
              <w:jc w:val="left"/>
            </w:pPr>
            <w:r>
              <w:rPr>
                <w:rFonts w:ascii="Cambria" w:hAnsi="Cambria"/>
                <w:color w:val="1E1E1E"/>
                <w:sz w:val="19"/>
              </w:rPr>
              <w:t>users</w:t>
            </w:r>
          </w:p>
        </w:tc>
        <w:tc>
          <w:tcPr>
            <w:tcW w:type="dxa" w:w="3456"/>
          </w:tcPr>
          <w:p>
            <w:pPr>
              <w:spacing w:before="60" w:after="60"/>
              <w:jc w:val="left"/>
            </w:pPr>
            <w:r>
              <w:rPr>
                <w:rFonts w:ascii="Cambria" w:hAnsi="Cambria"/>
                <w:color w:val="1E1E1E"/>
                <w:sz w:val="19"/>
              </w:rPr>
              <w:t>_id, name, email, password, role, evModel, createdAt</w:t>
            </w:r>
          </w:p>
        </w:tc>
        <w:tc>
          <w:tcPr>
            <w:tcW w:type="dxa" w:w="2016"/>
          </w:tcPr>
          <w:p>
            <w:pPr>
              <w:spacing w:before="60" w:after="60"/>
              <w:jc w:val="left"/>
            </w:pPr>
            <w:r>
              <w:rPr>
                <w:rFonts w:ascii="Cambria" w:hAnsi="Cambria"/>
                <w:color w:val="1E1E1E"/>
                <w:sz w:val="19"/>
              </w:rPr>
              <w:t>1-to-Many with bookings</w:t>
            </w:r>
          </w:p>
        </w:tc>
        <w:tc>
          <w:tcPr>
            <w:tcW w:type="dxa" w:w="2016"/>
          </w:tcPr>
          <w:p>
            <w:pPr>
              <w:spacing w:before="60" w:after="60"/>
              <w:jc w:val="left"/>
            </w:pPr>
            <w:r>
              <w:rPr>
                <w:rFonts w:ascii="Cambria" w:hAnsi="Cambria"/>
                <w:color w:val="1E1E1E"/>
                <w:sz w:val="19"/>
              </w:rPr>
              <w:t>Stores authenticated user accounts and roles</w:t>
            </w:r>
          </w:p>
        </w:tc>
      </w:tr>
      <w:tr>
        <w:tc>
          <w:tcPr>
            <w:tcW w:type="dxa" w:w="1728"/>
          </w:tcPr>
          <w:p>
            <w:pPr>
              <w:spacing w:before="60" w:after="60"/>
              <w:jc w:val="left"/>
            </w:pPr>
            <w:r>
              <w:rPr>
                <w:rFonts w:ascii="Cambria" w:hAnsi="Cambria"/>
                <w:color w:val="1E1E1E"/>
                <w:sz w:val="19"/>
              </w:rPr>
              <w:t>stations</w:t>
            </w:r>
          </w:p>
        </w:tc>
        <w:tc>
          <w:tcPr>
            <w:tcW w:type="dxa" w:w="3456"/>
          </w:tcPr>
          <w:p>
            <w:pPr>
              <w:spacing w:before="60" w:after="60"/>
              <w:jc w:val="left"/>
            </w:pPr>
            <w:r>
              <w:rPr>
                <w:rFonts w:ascii="Cambria" w:hAnsi="Cambria"/>
                <w:color w:val="1E1E1E"/>
                <w:sz w:val="19"/>
              </w:rPr>
              <w:t>_id, name, location: Point, connectorTypes, chargingSpeedKw, pricingPerKwh, chargers[], liveQueueLength</w:t>
            </w:r>
          </w:p>
        </w:tc>
        <w:tc>
          <w:tcPr>
            <w:tcW w:type="dxa" w:w="2016"/>
          </w:tcPr>
          <w:p>
            <w:pPr>
              <w:spacing w:before="60" w:after="60"/>
              <w:jc w:val="left"/>
            </w:pPr>
            <w:r>
              <w:rPr>
                <w:rFonts w:ascii="Cambria" w:hAnsi="Cambria"/>
                <w:color w:val="1E1E1E"/>
                <w:sz w:val="19"/>
              </w:rPr>
              <w:t>1-to-Many with bookings</w:t>
            </w:r>
          </w:p>
        </w:tc>
        <w:tc>
          <w:tcPr>
            <w:tcW w:type="dxa" w:w="2016"/>
          </w:tcPr>
          <w:p>
            <w:pPr>
              <w:spacing w:before="60" w:after="60"/>
              <w:jc w:val="left"/>
            </w:pPr>
            <w:r>
              <w:rPr>
                <w:rFonts w:ascii="Cambria" w:hAnsi="Cambria"/>
                <w:color w:val="1E1E1E"/>
                <w:sz w:val="19"/>
              </w:rPr>
              <w:t>Stores station geospatial coordinates, hardware units, and pricing</w:t>
            </w:r>
          </w:p>
        </w:tc>
      </w:tr>
      <w:tr>
        <w:tc>
          <w:tcPr>
            <w:tcW w:type="dxa" w:w="1728"/>
          </w:tcPr>
          <w:p>
            <w:pPr>
              <w:spacing w:before="60" w:after="60"/>
              <w:jc w:val="left"/>
            </w:pPr>
            <w:r>
              <w:rPr>
                <w:rFonts w:ascii="Cambria" w:hAnsi="Cambria"/>
                <w:color w:val="1E1E1E"/>
                <w:sz w:val="19"/>
              </w:rPr>
              <w:t>bookings</w:t>
            </w:r>
          </w:p>
        </w:tc>
        <w:tc>
          <w:tcPr>
            <w:tcW w:type="dxa" w:w="3456"/>
          </w:tcPr>
          <w:p>
            <w:pPr>
              <w:spacing w:before="60" w:after="60"/>
              <w:jc w:val="left"/>
            </w:pPr>
            <w:r>
              <w:rPr>
                <w:rFonts w:ascii="Cambria" w:hAnsi="Cambria"/>
                <w:color w:val="1E1E1E"/>
                <w:sz w:val="19"/>
              </w:rPr>
              <w:t>_id, stationId, chargerId, slotTime, status, lockedUntil, amountPaid, paymentIntentId, userEmail, active</w:t>
            </w:r>
          </w:p>
        </w:tc>
        <w:tc>
          <w:tcPr>
            <w:tcW w:type="dxa" w:w="2016"/>
          </w:tcPr>
          <w:p>
            <w:pPr>
              <w:spacing w:before="60" w:after="60"/>
              <w:jc w:val="left"/>
            </w:pPr>
            <w:r>
              <w:rPr>
                <w:rFonts w:ascii="Cambria" w:hAnsi="Cambria"/>
                <w:color w:val="1E1E1E"/>
                <w:sz w:val="19"/>
              </w:rPr>
              <w:t>Foreign Key to stations._id and users.email</w:t>
            </w:r>
          </w:p>
        </w:tc>
        <w:tc>
          <w:tcPr>
            <w:tcW w:type="dxa" w:w="2016"/>
          </w:tcPr>
          <w:p>
            <w:pPr>
              <w:spacing w:before="60" w:after="60"/>
              <w:jc w:val="left"/>
            </w:pPr>
            <w:r>
              <w:rPr>
                <w:rFonts w:ascii="Cambria" w:hAnsi="Cambria"/>
                <w:color w:val="1E1E1E"/>
                <w:sz w:val="19"/>
              </w:rPr>
              <w:t>Manages atomic reservation locks, payment statuses, and QR tickets</w:t>
            </w:r>
          </w:p>
        </w:tc>
      </w:tr>
    </w:tbl>
    <w:p>
      <w:pPr>
        <w:spacing w:after="120"/>
      </w:pPr>
    </w:p>
    <w:p>
      <w:pPr>
        <w:spacing w:before="240" w:after="120"/>
        <w:jc w:val="left"/>
      </w:pPr>
      <w:r>
        <w:rPr>
          <w:rFonts w:ascii="Cambria" w:hAnsi="Cambria"/>
          <w:b/>
          <w:color w:val="232323"/>
          <w:sz w:val="27"/>
        </w:rPr>
        <w:t>6.8 Interface / UI Design (if applicable)</w:t>
      </w:r>
    </w:p>
    <w:p>
      <w:pPr>
        <w:spacing w:line="312" w:lineRule="auto" w:after="120"/>
        <w:jc w:val="both"/>
      </w:pPr>
      <w:r>
        <w:rPr>
          <w:rFonts w:ascii="Cambria" w:hAnsi="Cambria"/>
          <w:sz w:val="22"/>
        </w:rPr>
        <w:t>The UI design follows an Onyx Charcoal + Warm Gold + Mint Emerald palette (#0e0e11 background, #18181c cards) with glassmorphism overlays (backdrop-filter: blur(12px)), high-contrast accessibility, animated slide-in drawers, and real-time status pulses (Green for available, Amber for limited, Red for occupied).</w:t>
      </w:r>
    </w:p>
    <w:p>
      <w:pPr>
        <w:spacing w:before="160" w:after="80"/>
        <w:jc w:val="center"/>
      </w:pPr>
      <w:r>
        <w:drawing>
          <wp:inline xmlns:a="http://schemas.openxmlformats.org/drawingml/2006/main" xmlns:pic="http://schemas.openxmlformats.org/drawingml/2006/picture">
            <wp:extent cx="5303520" cy="3010015"/>
            <wp:docPr id="1" name="Picture 1"/>
            <wp:cNvGraphicFramePr>
              <a:graphicFrameLocks noChangeAspect="1"/>
            </wp:cNvGraphicFramePr>
            <a:graphic>
              <a:graphicData uri="http://schemas.openxmlformats.org/drawingml/2006/picture">
                <pic:pic>
                  <pic:nvPicPr>
                    <pic:cNvPr id="0" name="Figure_6_4_Search_Filter_Drawer.png"/>
                    <pic:cNvPicPr/>
                  </pic:nvPicPr>
                  <pic:blipFill>
                    <a:blip r:embed="rId10"/>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6.4: Major Interface / UI Design — Interactive Map &amp; Search Drawer</w:t>
      </w:r>
    </w:p>
    <w:p>
      <w:r>
        <w:br w:type="page"/>
      </w:r>
    </w:p>
    <w:p>
      <w:pPr>
        <w:spacing w:before="400" w:after="320"/>
        <w:jc w:val="center"/>
      </w:pPr>
      <w:r>
        <w:rPr>
          <w:rFonts w:ascii="Cambria" w:hAnsi="Cambria"/>
          <w:b/>
          <w:color w:val="141414"/>
          <w:sz w:val="32"/>
        </w:rPr>
        <w:t>CHAPTER 7</w:t>
        <w:br/>
        <w:t>TECHNOLOGY STACK AND DEVELOPMENT ENVIRONMENT</w:t>
      </w:r>
    </w:p>
    <w:p>
      <w:pPr>
        <w:spacing w:before="240" w:after="120"/>
        <w:jc w:val="left"/>
      </w:pPr>
      <w:r>
        <w:rPr>
          <w:rFonts w:ascii="Cambria" w:hAnsi="Cambria"/>
          <w:b/>
          <w:color w:val="232323"/>
          <w:sz w:val="27"/>
        </w:rPr>
        <w:t>7.1 Programming Languages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160"/>
            <w:shd w:fill="EBF3FA"/>
          </w:tcPr>
          <w:p>
            <w:pPr>
              <w:spacing w:before="80" w:after="80"/>
              <w:jc w:val="left"/>
            </w:pPr>
            <w:r>
              <w:rPr>
                <w:rFonts w:ascii="Cambria" w:hAnsi="Cambria"/>
                <w:b/>
                <w:color w:val="0A1E3C"/>
                <w:sz w:val="20"/>
              </w:rPr>
              <w:t>Technology</w:t>
            </w:r>
          </w:p>
        </w:tc>
        <w:tc>
          <w:tcPr>
            <w:tcW w:type="dxa" w:w="1728"/>
            <w:shd w:fill="EBF3FA"/>
          </w:tcPr>
          <w:p>
            <w:pPr>
              <w:spacing w:before="80" w:after="80"/>
              <w:jc w:val="left"/>
            </w:pPr>
            <w:r>
              <w:rPr>
                <w:rFonts w:ascii="Cambria" w:hAnsi="Cambria"/>
                <w:b/>
                <w:color w:val="0A1E3C"/>
                <w:sz w:val="20"/>
              </w:rPr>
              <w:t>Version</w:t>
            </w:r>
          </w:p>
        </w:tc>
        <w:tc>
          <w:tcPr>
            <w:tcW w:type="dxa" w:w="2592"/>
            <w:shd w:fill="EBF3FA"/>
          </w:tcPr>
          <w:p>
            <w:pPr>
              <w:spacing w:before="80" w:after="80"/>
              <w:jc w:val="left"/>
            </w:pPr>
            <w:r>
              <w:rPr>
                <w:rFonts w:ascii="Cambria" w:hAnsi="Cambria"/>
                <w:b/>
                <w:color w:val="0A1E3C"/>
                <w:sz w:val="20"/>
              </w:rPr>
              <w:t>Purpose</w:t>
            </w:r>
          </w:p>
        </w:tc>
        <w:tc>
          <w:tcPr>
            <w:tcW w:type="dxa" w:w="2736"/>
            <w:shd w:fill="EBF3FA"/>
          </w:tcPr>
          <w:p>
            <w:pPr>
              <w:spacing w:before="80" w:after="80"/>
              <w:jc w:val="left"/>
            </w:pPr>
            <w:r>
              <w:rPr>
                <w:rFonts w:ascii="Cambria" w:hAnsi="Cambria"/>
                <w:b/>
                <w:color w:val="0A1E3C"/>
                <w:sz w:val="20"/>
              </w:rPr>
              <w:t>Major Usage</w:t>
            </w:r>
          </w:p>
        </w:tc>
      </w:tr>
      <w:tr>
        <w:tc>
          <w:tcPr>
            <w:tcW w:type="dxa" w:w="2160"/>
          </w:tcPr>
          <w:p>
            <w:pPr>
              <w:spacing w:before="60" w:after="60"/>
              <w:jc w:val="left"/>
            </w:pPr>
            <w:r>
              <w:rPr>
                <w:rFonts w:ascii="Cambria" w:hAnsi="Cambria"/>
                <w:color w:val="1E1E1E"/>
                <w:sz w:val="19"/>
              </w:rPr>
              <w:t>JavaScript (ES6+)</w:t>
            </w:r>
          </w:p>
        </w:tc>
        <w:tc>
          <w:tcPr>
            <w:tcW w:type="dxa" w:w="1728"/>
          </w:tcPr>
          <w:p>
            <w:pPr>
              <w:spacing w:before="60" w:after="60"/>
              <w:jc w:val="left"/>
            </w:pPr>
            <w:r>
              <w:rPr>
                <w:rFonts w:ascii="Cambria" w:hAnsi="Cambria"/>
                <w:color w:val="1E1E1E"/>
                <w:sz w:val="19"/>
              </w:rPr>
              <w:t>ECMAScript 2023</w:t>
            </w:r>
          </w:p>
        </w:tc>
        <w:tc>
          <w:tcPr>
            <w:tcW w:type="dxa" w:w="2592"/>
          </w:tcPr>
          <w:p>
            <w:pPr>
              <w:spacing w:before="60" w:after="60"/>
              <w:jc w:val="left"/>
            </w:pPr>
            <w:r>
              <w:rPr>
                <w:rFonts w:ascii="Cambria" w:hAnsi="Cambria"/>
                <w:color w:val="1E1E1E"/>
                <w:sz w:val="19"/>
              </w:rPr>
              <w:t>Primary programming language</w:t>
            </w:r>
          </w:p>
        </w:tc>
        <w:tc>
          <w:tcPr>
            <w:tcW w:type="dxa" w:w="2736"/>
          </w:tcPr>
          <w:p>
            <w:pPr>
              <w:spacing w:before="60" w:after="60"/>
              <w:jc w:val="left"/>
            </w:pPr>
            <w:r>
              <w:rPr>
                <w:rFonts w:ascii="Cambria" w:hAnsi="Cambria"/>
                <w:color w:val="1E1E1E"/>
                <w:sz w:val="19"/>
              </w:rPr>
              <w:t>Full-stack application logic across client and server</w:t>
            </w:r>
          </w:p>
        </w:tc>
      </w:tr>
      <w:tr>
        <w:tc>
          <w:tcPr>
            <w:tcW w:type="dxa" w:w="2160"/>
          </w:tcPr>
          <w:p>
            <w:pPr>
              <w:spacing w:before="60" w:after="60"/>
              <w:jc w:val="left"/>
            </w:pPr>
            <w:r>
              <w:rPr>
                <w:rFonts w:ascii="Cambria" w:hAnsi="Cambria"/>
                <w:color w:val="1E1E1E"/>
                <w:sz w:val="19"/>
              </w:rPr>
              <w:t>HTML5</w:t>
            </w:r>
          </w:p>
        </w:tc>
        <w:tc>
          <w:tcPr>
            <w:tcW w:type="dxa" w:w="1728"/>
          </w:tcPr>
          <w:p>
            <w:pPr>
              <w:spacing w:before="60" w:after="60"/>
              <w:jc w:val="left"/>
            </w:pPr>
            <w:r>
              <w:rPr>
                <w:rFonts w:ascii="Cambria" w:hAnsi="Cambria"/>
                <w:color w:val="1E1E1E"/>
                <w:sz w:val="19"/>
              </w:rPr>
              <w:t>HTML5 Standard</w:t>
            </w:r>
          </w:p>
        </w:tc>
        <w:tc>
          <w:tcPr>
            <w:tcW w:type="dxa" w:w="2592"/>
          </w:tcPr>
          <w:p>
            <w:pPr>
              <w:spacing w:before="60" w:after="60"/>
              <w:jc w:val="left"/>
            </w:pPr>
            <w:r>
              <w:rPr>
                <w:rFonts w:ascii="Cambria" w:hAnsi="Cambria"/>
                <w:color w:val="1E1E1E"/>
                <w:sz w:val="19"/>
              </w:rPr>
              <w:t>Document structure and semantics</w:t>
            </w:r>
          </w:p>
        </w:tc>
        <w:tc>
          <w:tcPr>
            <w:tcW w:type="dxa" w:w="2736"/>
          </w:tcPr>
          <w:p>
            <w:pPr>
              <w:spacing w:before="60" w:after="60"/>
              <w:jc w:val="left"/>
            </w:pPr>
            <w:r>
              <w:rPr>
                <w:rFonts w:ascii="Cambria" w:hAnsi="Cambria"/>
                <w:color w:val="1E1E1E"/>
                <w:sz w:val="19"/>
              </w:rPr>
              <w:t>Semantic layout, accessible forms, Leaflet DOM elements</w:t>
            </w:r>
          </w:p>
        </w:tc>
      </w:tr>
      <w:tr>
        <w:tc>
          <w:tcPr>
            <w:tcW w:type="dxa" w:w="2160"/>
          </w:tcPr>
          <w:p>
            <w:pPr>
              <w:spacing w:before="60" w:after="60"/>
              <w:jc w:val="left"/>
            </w:pPr>
            <w:r>
              <w:rPr>
                <w:rFonts w:ascii="Cambria" w:hAnsi="Cambria"/>
                <w:color w:val="1E1E1E"/>
                <w:sz w:val="19"/>
              </w:rPr>
              <w:t>CSS3</w:t>
            </w:r>
          </w:p>
        </w:tc>
        <w:tc>
          <w:tcPr>
            <w:tcW w:type="dxa" w:w="1728"/>
          </w:tcPr>
          <w:p>
            <w:pPr>
              <w:spacing w:before="60" w:after="60"/>
              <w:jc w:val="left"/>
            </w:pPr>
            <w:r>
              <w:rPr>
                <w:rFonts w:ascii="Cambria" w:hAnsi="Cambria"/>
                <w:color w:val="1E1E1E"/>
                <w:sz w:val="19"/>
              </w:rPr>
              <w:t>CSS3 Standard</w:t>
            </w:r>
          </w:p>
        </w:tc>
        <w:tc>
          <w:tcPr>
            <w:tcW w:type="dxa" w:w="2592"/>
          </w:tcPr>
          <w:p>
            <w:pPr>
              <w:spacing w:before="60" w:after="60"/>
              <w:jc w:val="left"/>
            </w:pPr>
            <w:r>
              <w:rPr>
                <w:rFonts w:ascii="Cambria" w:hAnsi="Cambria"/>
                <w:color w:val="1E1E1E"/>
                <w:sz w:val="19"/>
              </w:rPr>
              <w:t>Visual styling and UI aesthetics</w:t>
            </w:r>
          </w:p>
        </w:tc>
        <w:tc>
          <w:tcPr>
            <w:tcW w:type="dxa" w:w="2736"/>
          </w:tcPr>
          <w:p>
            <w:pPr>
              <w:spacing w:before="60" w:after="60"/>
              <w:jc w:val="left"/>
            </w:pPr>
            <w:r>
              <w:rPr>
                <w:rFonts w:ascii="Cambria" w:hAnsi="Cambria"/>
                <w:color w:val="1E1E1E"/>
                <w:sz w:val="19"/>
              </w:rPr>
              <w:t>Custom design system, glassmorphism, responsive grid</w:t>
            </w:r>
          </w:p>
        </w:tc>
      </w:tr>
    </w:tbl>
    <w:p>
      <w:pPr>
        <w:spacing w:after="120"/>
      </w:pPr>
    </w:p>
    <w:p>
      <w:pPr>
        <w:spacing w:before="240" w:after="120"/>
        <w:jc w:val="left"/>
      </w:pPr>
      <w:r>
        <w:rPr>
          <w:rFonts w:ascii="Cambria" w:hAnsi="Cambria"/>
          <w:b/>
          <w:color w:val="232323"/>
          <w:sz w:val="27"/>
        </w:rPr>
        <w:t>7.2 Frameworks / Libraries / APIs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304"/>
            <w:shd w:fill="EBF3FA"/>
          </w:tcPr>
          <w:p>
            <w:pPr>
              <w:spacing w:before="80" w:after="80"/>
              <w:jc w:val="left"/>
            </w:pPr>
            <w:r>
              <w:rPr>
                <w:rFonts w:ascii="Cambria" w:hAnsi="Cambria"/>
                <w:b/>
                <w:color w:val="0A1E3C"/>
                <w:sz w:val="20"/>
              </w:rPr>
              <w:t>Tool / Framework / API</w:t>
            </w:r>
          </w:p>
        </w:tc>
        <w:tc>
          <w:tcPr>
            <w:tcW w:type="dxa" w:w="1440"/>
            <w:shd w:fill="EBF3FA"/>
          </w:tcPr>
          <w:p>
            <w:pPr>
              <w:spacing w:before="80" w:after="80"/>
              <w:jc w:val="left"/>
            </w:pPr>
            <w:r>
              <w:rPr>
                <w:rFonts w:ascii="Cambria" w:hAnsi="Cambria"/>
                <w:b/>
                <w:color w:val="0A1E3C"/>
                <w:sz w:val="20"/>
              </w:rPr>
              <w:t>Version</w:t>
            </w:r>
          </w:p>
        </w:tc>
        <w:tc>
          <w:tcPr>
            <w:tcW w:type="dxa" w:w="2592"/>
            <w:shd w:fill="EBF3FA"/>
          </w:tcPr>
          <w:p>
            <w:pPr>
              <w:spacing w:before="80" w:after="80"/>
              <w:jc w:val="left"/>
            </w:pPr>
            <w:r>
              <w:rPr>
                <w:rFonts w:ascii="Cambria" w:hAnsi="Cambria"/>
                <w:b/>
                <w:color w:val="0A1E3C"/>
                <w:sz w:val="20"/>
              </w:rPr>
              <w:t>Purpose</w:t>
            </w:r>
          </w:p>
        </w:tc>
        <w:tc>
          <w:tcPr>
            <w:tcW w:type="dxa" w:w="2880"/>
            <w:shd w:fill="EBF3FA"/>
          </w:tcPr>
          <w:p>
            <w:pPr>
              <w:spacing w:before="80" w:after="80"/>
              <w:jc w:val="left"/>
            </w:pPr>
            <w:r>
              <w:rPr>
                <w:rFonts w:ascii="Cambria" w:hAnsi="Cambria"/>
                <w:b/>
                <w:color w:val="0A1E3C"/>
                <w:sz w:val="20"/>
              </w:rPr>
              <w:t>Usage</w:t>
            </w:r>
          </w:p>
        </w:tc>
      </w:tr>
      <w:tr>
        <w:tc>
          <w:tcPr>
            <w:tcW w:type="dxa" w:w="2304"/>
          </w:tcPr>
          <w:p>
            <w:pPr>
              <w:spacing w:before="60" w:after="60"/>
              <w:jc w:val="left"/>
            </w:pPr>
            <w:r>
              <w:rPr>
                <w:rFonts w:ascii="Cambria" w:hAnsi="Cambria"/>
                <w:color w:val="1E1E1E"/>
                <w:sz w:val="19"/>
              </w:rPr>
              <w:t>React.js</w:t>
            </w:r>
          </w:p>
        </w:tc>
        <w:tc>
          <w:tcPr>
            <w:tcW w:type="dxa" w:w="1440"/>
          </w:tcPr>
          <w:p>
            <w:pPr>
              <w:spacing w:before="60" w:after="60"/>
              <w:jc w:val="left"/>
            </w:pPr>
            <w:r>
              <w:rPr>
                <w:rFonts w:ascii="Cambria" w:hAnsi="Cambria"/>
                <w:color w:val="1E1E1E"/>
                <w:sz w:val="19"/>
              </w:rPr>
              <w:t>v18.2.0</w:t>
            </w:r>
          </w:p>
        </w:tc>
        <w:tc>
          <w:tcPr>
            <w:tcW w:type="dxa" w:w="2592"/>
          </w:tcPr>
          <w:p>
            <w:pPr>
              <w:spacing w:before="60" w:after="60"/>
              <w:jc w:val="left"/>
            </w:pPr>
            <w:r>
              <w:rPr>
                <w:rFonts w:ascii="Cambria" w:hAnsi="Cambria"/>
                <w:color w:val="1E1E1E"/>
                <w:sz w:val="19"/>
              </w:rPr>
              <w:t>Frontend user interface library</w:t>
            </w:r>
          </w:p>
        </w:tc>
        <w:tc>
          <w:tcPr>
            <w:tcW w:type="dxa" w:w="2880"/>
          </w:tcPr>
          <w:p>
            <w:pPr>
              <w:spacing w:before="60" w:after="60"/>
              <w:jc w:val="left"/>
            </w:pPr>
            <w:r>
              <w:rPr>
                <w:rFonts w:ascii="Cambria" w:hAnsi="Cambria"/>
                <w:color w:val="1E1E1E"/>
                <w:sz w:val="19"/>
              </w:rPr>
              <w:t>Reusable UI components, reactive state management</w:t>
            </w:r>
          </w:p>
        </w:tc>
      </w:tr>
      <w:tr>
        <w:tc>
          <w:tcPr>
            <w:tcW w:type="dxa" w:w="2304"/>
          </w:tcPr>
          <w:p>
            <w:pPr>
              <w:spacing w:before="60" w:after="60"/>
              <w:jc w:val="left"/>
            </w:pPr>
            <w:r>
              <w:rPr>
                <w:rFonts w:ascii="Cambria" w:hAnsi="Cambria"/>
                <w:color w:val="1E1E1E"/>
                <w:sz w:val="19"/>
              </w:rPr>
              <w:t>Vite</w:t>
            </w:r>
          </w:p>
        </w:tc>
        <w:tc>
          <w:tcPr>
            <w:tcW w:type="dxa" w:w="1440"/>
          </w:tcPr>
          <w:p>
            <w:pPr>
              <w:spacing w:before="60" w:after="60"/>
              <w:jc w:val="left"/>
            </w:pPr>
            <w:r>
              <w:rPr>
                <w:rFonts w:ascii="Cambria" w:hAnsi="Cambria"/>
                <w:color w:val="1E1E1E"/>
                <w:sz w:val="19"/>
              </w:rPr>
              <w:t>v5.2.0</w:t>
            </w:r>
          </w:p>
        </w:tc>
        <w:tc>
          <w:tcPr>
            <w:tcW w:type="dxa" w:w="2592"/>
          </w:tcPr>
          <w:p>
            <w:pPr>
              <w:spacing w:before="60" w:after="60"/>
              <w:jc w:val="left"/>
            </w:pPr>
            <w:r>
              <w:rPr>
                <w:rFonts w:ascii="Cambria" w:hAnsi="Cambria"/>
                <w:color w:val="1E1E1E"/>
                <w:sz w:val="19"/>
              </w:rPr>
              <w:t>Frontend build tool &amp; development server</w:t>
            </w:r>
          </w:p>
        </w:tc>
        <w:tc>
          <w:tcPr>
            <w:tcW w:type="dxa" w:w="2880"/>
          </w:tcPr>
          <w:p>
            <w:pPr>
              <w:spacing w:before="60" w:after="60"/>
              <w:jc w:val="left"/>
            </w:pPr>
            <w:r>
              <w:rPr>
                <w:rFonts w:ascii="Cambria" w:hAnsi="Cambria"/>
                <w:color w:val="1E1E1E"/>
                <w:sz w:val="19"/>
              </w:rPr>
              <w:t>Lightning-fast HMR and optimized production bundling</w:t>
            </w:r>
          </w:p>
        </w:tc>
      </w:tr>
      <w:tr>
        <w:tc>
          <w:tcPr>
            <w:tcW w:type="dxa" w:w="2304"/>
          </w:tcPr>
          <w:p>
            <w:pPr>
              <w:spacing w:before="60" w:after="60"/>
              <w:jc w:val="left"/>
            </w:pPr>
            <w:r>
              <w:rPr>
                <w:rFonts w:ascii="Cambria" w:hAnsi="Cambria"/>
                <w:color w:val="1E1E1E"/>
                <w:sz w:val="19"/>
              </w:rPr>
              <w:t>Express.js</w:t>
            </w:r>
          </w:p>
        </w:tc>
        <w:tc>
          <w:tcPr>
            <w:tcW w:type="dxa" w:w="1440"/>
          </w:tcPr>
          <w:p>
            <w:pPr>
              <w:spacing w:before="60" w:after="60"/>
              <w:jc w:val="left"/>
            </w:pPr>
            <w:r>
              <w:rPr>
                <w:rFonts w:ascii="Cambria" w:hAnsi="Cambria"/>
                <w:color w:val="1E1E1E"/>
                <w:sz w:val="19"/>
              </w:rPr>
              <w:t>v4.19.2</w:t>
            </w:r>
          </w:p>
        </w:tc>
        <w:tc>
          <w:tcPr>
            <w:tcW w:type="dxa" w:w="2592"/>
          </w:tcPr>
          <w:p>
            <w:pPr>
              <w:spacing w:before="60" w:after="60"/>
              <w:jc w:val="left"/>
            </w:pPr>
            <w:r>
              <w:rPr>
                <w:rFonts w:ascii="Cambria" w:hAnsi="Cambria"/>
                <w:color w:val="1E1E1E"/>
                <w:sz w:val="19"/>
              </w:rPr>
              <w:t>Backend web application framework</w:t>
            </w:r>
          </w:p>
        </w:tc>
        <w:tc>
          <w:tcPr>
            <w:tcW w:type="dxa" w:w="2880"/>
          </w:tcPr>
          <w:p>
            <w:pPr>
              <w:spacing w:before="60" w:after="60"/>
              <w:jc w:val="left"/>
            </w:pPr>
            <w:r>
              <w:rPr>
                <w:rFonts w:ascii="Cambria" w:hAnsi="Cambria"/>
                <w:color w:val="1E1E1E"/>
                <w:sz w:val="19"/>
              </w:rPr>
              <w:t>RESTful API routing, middleware, error handling</w:t>
            </w:r>
          </w:p>
        </w:tc>
      </w:tr>
      <w:tr>
        <w:tc>
          <w:tcPr>
            <w:tcW w:type="dxa" w:w="2304"/>
          </w:tcPr>
          <w:p>
            <w:pPr>
              <w:spacing w:before="60" w:after="60"/>
              <w:jc w:val="left"/>
            </w:pPr>
            <w:r>
              <w:rPr>
                <w:rFonts w:ascii="Cambria" w:hAnsi="Cambria"/>
                <w:color w:val="1E1E1E"/>
                <w:sz w:val="19"/>
              </w:rPr>
              <w:t>Leaflet.js &amp; React-Leaflet</w:t>
            </w:r>
          </w:p>
        </w:tc>
        <w:tc>
          <w:tcPr>
            <w:tcW w:type="dxa" w:w="1440"/>
          </w:tcPr>
          <w:p>
            <w:pPr>
              <w:spacing w:before="60" w:after="60"/>
              <w:jc w:val="left"/>
            </w:pPr>
            <w:r>
              <w:rPr>
                <w:rFonts w:ascii="Cambria" w:hAnsi="Cambria"/>
                <w:color w:val="1E1E1E"/>
                <w:sz w:val="19"/>
              </w:rPr>
              <w:t>v1.9.4 / v4.2.1</w:t>
            </w:r>
          </w:p>
        </w:tc>
        <w:tc>
          <w:tcPr>
            <w:tcW w:type="dxa" w:w="2592"/>
          </w:tcPr>
          <w:p>
            <w:pPr>
              <w:spacing w:before="60" w:after="60"/>
              <w:jc w:val="left"/>
            </w:pPr>
            <w:r>
              <w:rPr>
                <w:rFonts w:ascii="Cambria" w:hAnsi="Cambria"/>
                <w:color w:val="1E1E1E"/>
                <w:sz w:val="19"/>
              </w:rPr>
              <w:t>Geospatial mapping library</w:t>
            </w:r>
          </w:p>
        </w:tc>
        <w:tc>
          <w:tcPr>
            <w:tcW w:type="dxa" w:w="2880"/>
          </w:tcPr>
          <w:p>
            <w:pPr>
              <w:spacing w:before="60" w:after="60"/>
              <w:jc w:val="left"/>
            </w:pPr>
            <w:r>
              <w:rPr>
                <w:rFonts w:ascii="Cambria" w:hAnsi="Cambria"/>
                <w:color w:val="1E1E1E"/>
                <w:sz w:val="19"/>
              </w:rPr>
              <w:t>Interactive map rendering, custom HTML divIcon markers</w:t>
            </w:r>
          </w:p>
        </w:tc>
      </w:tr>
      <w:tr>
        <w:tc>
          <w:tcPr>
            <w:tcW w:type="dxa" w:w="2304"/>
          </w:tcPr>
          <w:p>
            <w:pPr>
              <w:spacing w:before="60" w:after="60"/>
              <w:jc w:val="left"/>
            </w:pPr>
            <w:r>
              <w:rPr>
                <w:rFonts w:ascii="Cambria" w:hAnsi="Cambria"/>
                <w:color w:val="1E1E1E"/>
                <w:sz w:val="19"/>
              </w:rPr>
              <w:t>bcryptjs</w:t>
            </w:r>
          </w:p>
        </w:tc>
        <w:tc>
          <w:tcPr>
            <w:tcW w:type="dxa" w:w="1440"/>
          </w:tcPr>
          <w:p>
            <w:pPr>
              <w:spacing w:before="60" w:after="60"/>
              <w:jc w:val="left"/>
            </w:pPr>
            <w:r>
              <w:rPr>
                <w:rFonts w:ascii="Cambria" w:hAnsi="Cambria"/>
                <w:color w:val="1E1E1E"/>
                <w:sz w:val="19"/>
              </w:rPr>
              <w:t>v2.4.3</w:t>
            </w:r>
          </w:p>
        </w:tc>
        <w:tc>
          <w:tcPr>
            <w:tcW w:type="dxa" w:w="2592"/>
          </w:tcPr>
          <w:p>
            <w:pPr>
              <w:spacing w:before="60" w:after="60"/>
              <w:jc w:val="left"/>
            </w:pPr>
            <w:r>
              <w:rPr>
                <w:rFonts w:ascii="Cambria" w:hAnsi="Cambria"/>
                <w:color w:val="1E1E1E"/>
                <w:sz w:val="19"/>
              </w:rPr>
              <w:t>Password security library</w:t>
            </w:r>
          </w:p>
        </w:tc>
        <w:tc>
          <w:tcPr>
            <w:tcW w:type="dxa" w:w="2880"/>
          </w:tcPr>
          <w:p>
            <w:pPr>
              <w:spacing w:before="60" w:after="60"/>
              <w:jc w:val="left"/>
            </w:pPr>
            <w:r>
              <w:rPr>
                <w:rFonts w:ascii="Cambria" w:hAnsi="Cambria"/>
                <w:color w:val="1E1E1E"/>
                <w:sz w:val="19"/>
              </w:rPr>
              <w:t>10-round salted password hashing before DB persistence</w:t>
            </w:r>
          </w:p>
        </w:tc>
      </w:tr>
      <w:tr>
        <w:tc>
          <w:tcPr>
            <w:tcW w:type="dxa" w:w="2304"/>
          </w:tcPr>
          <w:p>
            <w:pPr>
              <w:spacing w:before="60" w:after="60"/>
              <w:jc w:val="left"/>
            </w:pPr>
            <w:r>
              <w:rPr>
                <w:rFonts w:ascii="Cambria" w:hAnsi="Cambria"/>
                <w:color w:val="1E1E1E"/>
                <w:sz w:val="19"/>
              </w:rPr>
              <w:t>jsonwebtoken</w:t>
            </w:r>
          </w:p>
        </w:tc>
        <w:tc>
          <w:tcPr>
            <w:tcW w:type="dxa" w:w="1440"/>
          </w:tcPr>
          <w:p>
            <w:pPr>
              <w:spacing w:before="60" w:after="60"/>
              <w:jc w:val="left"/>
            </w:pPr>
            <w:r>
              <w:rPr>
                <w:rFonts w:ascii="Cambria" w:hAnsi="Cambria"/>
                <w:color w:val="1E1E1E"/>
                <w:sz w:val="19"/>
              </w:rPr>
              <w:t>v9.0.2</w:t>
            </w:r>
          </w:p>
        </w:tc>
        <w:tc>
          <w:tcPr>
            <w:tcW w:type="dxa" w:w="2592"/>
          </w:tcPr>
          <w:p>
            <w:pPr>
              <w:spacing w:before="60" w:after="60"/>
              <w:jc w:val="left"/>
            </w:pPr>
            <w:r>
              <w:rPr>
                <w:rFonts w:ascii="Cambria" w:hAnsi="Cambria"/>
                <w:color w:val="1E1E1E"/>
                <w:sz w:val="19"/>
              </w:rPr>
              <w:t>Stateless authentication library</w:t>
            </w:r>
          </w:p>
        </w:tc>
        <w:tc>
          <w:tcPr>
            <w:tcW w:type="dxa" w:w="2880"/>
          </w:tcPr>
          <w:p>
            <w:pPr>
              <w:spacing w:before="60" w:after="60"/>
              <w:jc w:val="left"/>
            </w:pPr>
            <w:r>
              <w:rPr>
                <w:rFonts w:ascii="Cambria" w:hAnsi="Cambria"/>
                <w:color w:val="1E1E1E"/>
                <w:sz w:val="19"/>
              </w:rPr>
              <w:t>Creation and verification of signed JWT bearer tokens</w:t>
            </w:r>
          </w:p>
        </w:tc>
      </w:tr>
      <w:tr>
        <w:tc>
          <w:tcPr>
            <w:tcW w:type="dxa" w:w="2304"/>
          </w:tcPr>
          <w:p>
            <w:pPr>
              <w:spacing w:before="60" w:after="60"/>
              <w:jc w:val="left"/>
            </w:pPr>
            <w:r>
              <w:rPr>
                <w:rFonts w:ascii="Cambria" w:hAnsi="Cambria"/>
                <w:color w:val="1E1E1E"/>
                <w:sz w:val="19"/>
              </w:rPr>
              <w:t>Lucide React</w:t>
            </w:r>
          </w:p>
        </w:tc>
        <w:tc>
          <w:tcPr>
            <w:tcW w:type="dxa" w:w="1440"/>
          </w:tcPr>
          <w:p>
            <w:pPr>
              <w:spacing w:before="60" w:after="60"/>
              <w:jc w:val="left"/>
            </w:pPr>
            <w:r>
              <w:rPr>
                <w:rFonts w:ascii="Cambria" w:hAnsi="Cambria"/>
                <w:color w:val="1E1E1E"/>
                <w:sz w:val="19"/>
              </w:rPr>
              <w:t>v0.344.0</w:t>
            </w:r>
          </w:p>
        </w:tc>
        <w:tc>
          <w:tcPr>
            <w:tcW w:type="dxa" w:w="2592"/>
          </w:tcPr>
          <w:p>
            <w:pPr>
              <w:spacing w:before="60" w:after="60"/>
              <w:jc w:val="left"/>
            </w:pPr>
            <w:r>
              <w:rPr>
                <w:rFonts w:ascii="Cambria" w:hAnsi="Cambria"/>
                <w:color w:val="1E1E1E"/>
                <w:sz w:val="19"/>
              </w:rPr>
              <w:t>Modern icon library</w:t>
            </w:r>
          </w:p>
        </w:tc>
        <w:tc>
          <w:tcPr>
            <w:tcW w:type="dxa" w:w="2880"/>
          </w:tcPr>
          <w:p>
            <w:pPr>
              <w:spacing w:before="60" w:after="60"/>
              <w:jc w:val="left"/>
            </w:pPr>
            <w:r>
              <w:rPr>
                <w:rFonts w:ascii="Cambria" w:hAnsi="Cambria"/>
                <w:color w:val="1E1E1E"/>
                <w:sz w:val="19"/>
              </w:rPr>
              <w:t>Visual iconography for connectors, battery, and UI cues</w:t>
            </w:r>
          </w:p>
        </w:tc>
      </w:tr>
    </w:tbl>
    <w:p>
      <w:pPr>
        <w:spacing w:after="120"/>
      </w:pPr>
    </w:p>
    <w:p>
      <w:pPr>
        <w:spacing w:before="240" w:after="120"/>
        <w:jc w:val="left"/>
      </w:pPr>
      <w:r>
        <w:rPr>
          <w:rFonts w:ascii="Cambria" w:hAnsi="Cambria"/>
          <w:b/>
          <w:color w:val="232323"/>
          <w:sz w:val="27"/>
        </w:rPr>
        <w:t>7.3 Database / Storage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304"/>
            <w:shd w:fill="EBF3FA"/>
          </w:tcPr>
          <w:p>
            <w:pPr>
              <w:spacing w:before="80" w:after="80"/>
              <w:jc w:val="left"/>
            </w:pPr>
            <w:r>
              <w:rPr>
                <w:rFonts w:ascii="Cambria" w:hAnsi="Cambria"/>
                <w:b/>
                <w:color w:val="0A1E3C"/>
                <w:sz w:val="20"/>
              </w:rPr>
              <w:t>Database / Storage</w:t>
            </w:r>
          </w:p>
        </w:tc>
        <w:tc>
          <w:tcPr>
            <w:tcW w:type="dxa" w:w="1440"/>
            <w:shd w:fill="EBF3FA"/>
          </w:tcPr>
          <w:p>
            <w:pPr>
              <w:spacing w:before="80" w:after="80"/>
              <w:jc w:val="left"/>
            </w:pPr>
            <w:r>
              <w:rPr>
                <w:rFonts w:ascii="Cambria" w:hAnsi="Cambria"/>
                <w:b/>
                <w:color w:val="0A1E3C"/>
                <w:sz w:val="20"/>
              </w:rPr>
              <w:t>Version</w:t>
            </w:r>
          </w:p>
        </w:tc>
        <w:tc>
          <w:tcPr>
            <w:tcW w:type="dxa" w:w="2592"/>
            <w:shd w:fill="EBF3FA"/>
          </w:tcPr>
          <w:p>
            <w:pPr>
              <w:spacing w:before="80" w:after="80"/>
              <w:jc w:val="left"/>
            </w:pPr>
            <w:r>
              <w:rPr>
                <w:rFonts w:ascii="Cambria" w:hAnsi="Cambria"/>
                <w:b/>
                <w:color w:val="0A1E3C"/>
                <w:sz w:val="20"/>
              </w:rPr>
              <w:t>Purpose</w:t>
            </w:r>
          </w:p>
        </w:tc>
        <w:tc>
          <w:tcPr>
            <w:tcW w:type="dxa" w:w="2880"/>
            <w:shd w:fill="EBF3FA"/>
          </w:tcPr>
          <w:p>
            <w:pPr>
              <w:spacing w:before="80" w:after="80"/>
              <w:jc w:val="left"/>
            </w:pPr>
            <w:r>
              <w:rPr>
                <w:rFonts w:ascii="Cambria" w:hAnsi="Cambria"/>
                <w:b/>
                <w:color w:val="0A1E3C"/>
                <w:sz w:val="20"/>
              </w:rPr>
              <w:t>Data Managed</w:t>
            </w:r>
          </w:p>
        </w:tc>
      </w:tr>
      <w:tr>
        <w:tc>
          <w:tcPr>
            <w:tcW w:type="dxa" w:w="2304"/>
          </w:tcPr>
          <w:p>
            <w:pPr>
              <w:spacing w:before="60" w:after="60"/>
              <w:jc w:val="left"/>
            </w:pPr>
            <w:r>
              <w:rPr>
                <w:rFonts w:ascii="Cambria" w:hAnsi="Cambria"/>
                <w:color w:val="1E1E1E"/>
                <w:sz w:val="19"/>
              </w:rPr>
              <w:t>MongoDB Atlas</w:t>
            </w:r>
          </w:p>
        </w:tc>
        <w:tc>
          <w:tcPr>
            <w:tcW w:type="dxa" w:w="1440"/>
          </w:tcPr>
          <w:p>
            <w:pPr>
              <w:spacing w:before="60" w:after="60"/>
              <w:jc w:val="left"/>
            </w:pPr>
            <w:r>
              <w:rPr>
                <w:rFonts w:ascii="Cambria" w:hAnsi="Cambria"/>
                <w:color w:val="1E1E1E"/>
                <w:sz w:val="19"/>
              </w:rPr>
              <w:t>v7.0+</w:t>
            </w:r>
          </w:p>
        </w:tc>
        <w:tc>
          <w:tcPr>
            <w:tcW w:type="dxa" w:w="2592"/>
          </w:tcPr>
          <w:p>
            <w:pPr>
              <w:spacing w:before="60" w:after="60"/>
              <w:jc w:val="left"/>
            </w:pPr>
            <w:r>
              <w:rPr>
                <w:rFonts w:ascii="Cambria" w:hAnsi="Cambria"/>
                <w:color w:val="1E1E1E"/>
                <w:sz w:val="19"/>
              </w:rPr>
              <w:t>Primary cloud document database</w:t>
            </w:r>
          </w:p>
        </w:tc>
        <w:tc>
          <w:tcPr>
            <w:tcW w:type="dxa" w:w="2880"/>
          </w:tcPr>
          <w:p>
            <w:pPr>
              <w:spacing w:before="60" w:after="60"/>
              <w:jc w:val="left"/>
            </w:pPr>
            <w:r>
              <w:rPr>
                <w:rFonts w:ascii="Cambria" w:hAnsi="Cambria"/>
                <w:color w:val="1E1E1E"/>
                <w:sz w:val="19"/>
              </w:rPr>
              <w:t>Users, stations, chargers, and booking collections</w:t>
            </w:r>
          </w:p>
        </w:tc>
      </w:tr>
      <w:tr>
        <w:tc>
          <w:tcPr>
            <w:tcW w:type="dxa" w:w="2304"/>
          </w:tcPr>
          <w:p>
            <w:pPr>
              <w:spacing w:before="60" w:after="60"/>
              <w:jc w:val="left"/>
            </w:pPr>
            <w:r>
              <w:rPr>
                <w:rFonts w:ascii="Cambria" w:hAnsi="Cambria"/>
                <w:color w:val="1E1E1E"/>
                <w:sz w:val="19"/>
              </w:rPr>
              <w:t>Mongoose ODM</w:t>
            </w:r>
          </w:p>
        </w:tc>
        <w:tc>
          <w:tcPr>
            <w:tcW w:type="dxa" w:w="1440"/>
          </w:tcPr>
          <w:p>
            <w:pPr>
              <w:spacing w:before="60" w:after="60"/>
              <w:jc w:val="left"/>
            </w:pPr>
            <w:r>
              <w:rPr>
                <w:rFonts w:ascii="Cambria" w:hAnsi="Cambria"/>
                <w:color w:val="1E1E1E"/>
                <w:sz w:val="19"/>
              </w:rPr>
              <w:t>v8.3.1</w:t>
            </w:r>
          </w:p>
        </w:tc>
        <w:tc>
          <w:tcPr>
            <w:tcW w:type="dxa" w:w="2592"/>
          </w:tcPr>
          <w:p>
            <w:pPr>
              <w:spacing w:before="60" w:after="60"/>
              <w:jc w:val="left"/>
            </w:pPr>
            <w:r>
              <w:rPr>
                <w:rFonts w:ascii="Cambria" w:hAnsi="Cambria"/>
                <w:color w:val="1E1E1E"/>
                <w:sz w:val="19"/>
              </w:rPr>
              <w:t>Object Data Modeling library</w:t>
            </w:r>
          </w:p>
        </w:tc>
        <w:tc>
          <w:tcPr>
            <w:tcW w:type="dxa" w:w="2880"/>
          </w:tcPr>
          <w:p>
            <w:pPr>
              <w:spacing w:before="60" w:after="60"/>
              <w:jc w:val="left"/>
            </w:pPr>
            <w:r>
              <w:rPr>
                <w:rFonts w:ascii="Cambria" w:hAnsi="Cambria"/>
                <w:color w:val="1E1E1E"/>
                <w:sz w:val="19"/>
              </w:rPr>
              <w:t>Schema enforcement, validation rules, compound indexes</w:t>
            </w:r>
          </w:p>
        </w:tc>
      </w:tr>
      <w:tr>
        <w:tc>
          <w:tcPr>
            <w:tcW w:type="dxa" w:w="2304"/>
          </w:tcPr>
          <w:p>
            <w:pPr>
              <w:spacing w:before="60" w:after="60"/>
              <w:jc w:val="left"/>
            </w:pPr>
            <w:r>
              <w:rPr>
                <w:rFonts w:ascii="Cambria" w:hAnsi="Cambria"/>
                <w:color w:val="1E1E1E"/>
                <w:sz w:val="19"/>
              </w:rPr>
              <w:t>Browser LocalStorage</w:t>
            </w:r>
          </w:p>
        </w:tc>
        <w:tc>
          <w:tcPr>
            <w:tcW w:type="dxa" w:w="1440"/>
          </w:tcPr>
          <w:p>
            <w:pPr>
              <w:spacing w:before="60" w:after="60"/>
              <w:jc w:val="left"/>
            </w:pPr>
            <w:r>
              <w:rPr>
                <w:rFonts w:ascii="Cambria" w:hAnsi="Cambria"/>
                <w:color w:val="1E1E1E"/>
                <w:sz w:val="19"/>
              </w:rPr>
              <w:t>HTML5 Storage</w:t>
            </w:r>
          </w:p>
        </w:tc>
        <w:tc>
          <w:tcPr>
            <w:tcW w:type="dxa" w:w="2592"/>
          </w:tcPr>
          <w:p>
            <w:pPr>
              <w:spacing w:before="60" w:after="60"/>
              <w:jc w:val="left"/>
            </w:pPr>
            <w:r>
              <w:rPr>
                <w:rFonts w:ascii="Cambria" w:hAnsi="Cambria"/>
                <w:color w:val="1E1E1E"/>
                <w:sz w:val="19"/>
              </w:rPr>
              <w:t>Client session persistence</w:t>
            </w:r>
          </w:p>
        </w:tc>
        <w:tc>
          <w:tcPr>
            <w:tcW w:type="dxa" w:w="2880"/>
          </w:tcPr>
          <w:p>
            <w:pPr>
              <w:spacing w:before="60" w:after="60"/>
              <w:jc w:val="left"/>
            </w:pPr>
            <w:r>
              <w:rPr>
                <w:rFonts w:ascii="Cambria" w:hAnsi="Cambria"/>
                <w:color w:val="1E1E1E"/>
                <w:sz w:val="19"/>
              </w:rPr>
              <w:t>JWT token, active user profile, cached UI preferences</w:t>
            </w:r>
          </w:p>
        </w:tc>
      </w:tr>
    </w:tbl>
    <w:p>
      <w:pPr>
        <w:spacing w:after="120"/>
      </w:pPr>
    </w:p>
    <w:p>
      <w:pPr>
        <w:spacing w:before="240" w:after="120"/>
        <w:jc w:val="left"/>
      </w:pPr>
      <w:r>
        <w:rPr>
          <w:rFonts w:ascii="Cambria" w:hAnsi="Cambria"/>
          <w:b/>
          <w:color w:val="232323"/>
          <w:sz w:val="27"/>
        </w:rPr>
        <w:t>7.4 Hardware / Cloud / Deployment Environment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160"/>
            <w:shd w:fill="EBF3FA"/>
          </w:tcPr>
          <w:p>
            <w:pPr>
              <w:spacing w:before="80" w:after="80"/>
              <w:jc w:val="left"/>
            </w:pPr>
            <w:r>
              <w:rPr>
                <w:rFonts w:ascii="Cambria" w:hAnsi="Cambria"/>
                <w:b/>
                <w:color w:val="0A1E3C"/>
                <w:sz w:val="20"/>
              </w:rPr>
              <w:t>Platform / Hardware</w:t>
            </w:r>
          </w:p>
        </w:tc>
        <w:tc>
          <w:tcPr>
            <w:tcW w:type="dxa" w:w="2592"/>
            <w:shd w:fill="EBF3FA"/>
          </w:tcPr>
          <w:p>
            <w:pPr>
              <w:spacing w:before="80" w:after="80"/>
              <w:jc w:val="left"/>
            </w:pPr>
            <w:r>
              <w:rPr>
                <w:rFonts w:ascii="Cambria" w:hAnsi="Cambria"/>
                <w:b/>
                <w:color w:val="0A1E3C"/>
                <w:sz w:val="20"/>
              </w:rPr>
              <w:t>Specification</w:t>
            </w:r>
          </w:p>
        </w:tc>
        <w:tc>
          <w:tcPr>
            <w:tcW w:type="dxa" w:w="2592"/>
            <w:shd w:fill="EBF3FA"/>
          </w:tcPr>
          <w:p>
            <w:pPr>
              <w:spacing w:before="80" w:after="80"/>
              <w:jc w:val="left"/>
            </w:pPr>
            <w:r>
              <w:rPr>
                <w:rFonts w:ascii="Cambria" w:hAnsi="Cambria"/>
                <w:b/>
                <w:color w:val="0A1E3C"/>
                <w:sz w:val="20"/>
              </w:rPr>
              <w:t>Purpose</w:t>
            </w:r>
          </w:p>
        </w:tc>
        <w:tc>
          <w:tcPr>
            <w:tcW w:type="dxa" w:w="1872"/>
            <w:shd w:fill="EBF3FA"/>
          </w:tcPr>
          <w:p>
            <w:pPr>
              <w:spacing w:before="80" w:after="80"/>
              <w:jc w:val="left"/>
            </w:pPr>
            <w:r>
              <w:rPr>
                <w:rFonts w:ascii="Cambria" w:hAnsi="Cambria"/>
                <w:b/>
                <w:color w:val="0A1E3C"/>
                <w:sz w:val="20"/>
              </w:rPr>
              <w:t>Status</w:t>
            </w:r>
          </w:p>
        </w:tc>
      </w:tr>
      <w:tr>
        <w:tc>
          <w:tcPr>
            <w:tcW w:type="dxa" w:w="2160"/>
          </w:tcPr>
          <w:p>
            <w:pPr>
              <w:spacing w:before="60" w:after="60"/>
              <w:jc w:val="left"/>
            </w:pPr>
            <w:r>
              <w:rPr>
                <w:rFonts w:ascii="Cambria" w:hAnsi="Cambria"/>
                <w:color w:val="1E1E1E"/>
                <w:sz w:val="19"/>
              </w:rPr>
              <w:t>Vercel Cloud</w:t>
            </w:r>
          </w:p>
        </w:tc>
        <w:tc>
          <w:tcPr>
            <w:tcW w:type="dxa" w:w="2592"/>
          </w:tcPr>
          <w:p>
            <w:pPr>
              <w:spacing w:before="60" w:after="60"/>
              <w:jc w:val="left"/>
            </w:pPr>
            <w:r>
              <w:rPr>
                <w:rFonts w:ascii="Cambria" w:hAnsi="Cambria"/>
                <w:color w:val="1E1E1E"/>
                <w:sz w:val="19"/>
              </w:rPr>
              <w:t>Edge Network / Global CDN</w:t>
            </w:r>
          </w:p>
        </w:tc>
        <w:tc>
          <w:tcPr>
            <w:tcW w:type="dxa" w:w="2592"/>
          </w:tcPr>
          <w:p>
            <w:pPr>
              <w:spacing w:before="60" w:after="60"/>
              <w:jc w:val="left"/>
            </w:pPr>
            <w:r>
              <w:rPr>
                <w:rFonts w:ascii="Cambria" w:hAnsi="Cambria"/>
                <w:color w:val="1E1E1E"/>
                <w:sz w:val="19"/>
              </w:rPr>
              <w:t>Production hosting for React Vite Single Page App</w:t>
            </w:r>
          </w:p>
        </w:tc>
        <w:tc>
          <w:tcPr>
            <w:tcW w:type="dxa" w:w="1872"/>
          </w:tcPr>
          <w:p>
            <w:pPr>
              <w:spacing w:before="60" w:after="60"/>
              <w:jc w:val="left"/>
            </w:pPr>
            <w:r>
              <w:rPr>
                <w:rFonts w:ascii="Cambria" w:hAnsi="Cambria"/>
                <w:color w:val="1E1E1E"/>
                <w:sz w:val="19"/>
              </w:rPr>
              <w:t>Live / Operational</w:t>
            </w:r>
          </w:p>
        </w:tc>
      </w:tr>
      <w:tr>
        <w:tc>
          <w:tcPr>
            <w:tcW w:type="dxa" w:w="2160"/>
          </w:tcPr>
          <w:p>
            <w:pPr>
              <w:spacing w:before="60" w:after="60"/>
              <w:jc w:val="left"/>
            </w:pPr>
            <w:r>
              <w:rPr>
                <w:rFonts w:ascii="Cambria" w:hAnsi="Cambria"/>
                <w:color w:val="1E1E1E"/>
                <w:sz w:val="19"/>
              </w:rPr>
              <w:t>Render Cloud</w:t>
            </w:r>
          </w:p>
        </w:tc>
        <w:tc>
          <w:tcPr>
            <w:tcW w:type="dxa" w:w="2592"/>
          </w:tcPr>
          <w:p>
            <w:pPr>
              <w:spacing w:before="60" w:after="60"/>
              <w:jc w:val="left"/>
            </w:pPr>
            <w:r>
              <w:rPr>
                <w:rFonts w:ascii="Cambria" w:hAnsi="Cambria"/>
                <w:color w:val="1E1E1E"/>
                <w:sz w:val="19"/>
              </w:rPr>
              <w:t>Linux Micro-Service Container</w:t>
            </w:r>
          </w:p>
        </w:tc>
        <w:tc>
          <w:tcPr>
            <w:tcW w:type="dxa" w:w="2592"/>
          </w:tcPr>
          <w:p>
            <w:pPr>
              <w:spacing w:before="60" w:after="60"/>
              <w:jc w:val="left"/>
            </w:pPr>
            <w:r>
              <w:rPr>
                <w:rFonts w:ascii="Cambria" w:hAnsi="Cambria"/>
                <w:color w:val="1E1E1E"/>
                <w:sz w:val="19"/>
              </w:rPr>
              <w:t>Production hosting for Node.js / Express REST API</w:t>
            </w:r>
          </w:p>
        </w:tc>
        <w:tc>
          <w:tcPr>
            <w:tcW w:type="dxa" w:w="1872"/>
          </w:tcPr>
          <w:p>
            <w:pPr>
              <w:spacing w:before="60" w:after="60"/>
              <w:jc w:val="left"/>
            </w:pPr>
            <w:r>
              <w:rPr>
                <w:rFonts w:ascii="Cambria" w:hAnsi="Cambria"/>
                <w:color w:val="1E1E1E"/>
                <w:sz w:val="19"/>
              </w:rPr>
              <w:t>Live / Operational</w:t>
            </w:r>
          </w:p>
        </w:tc>
      </w:tr>
      <w:tr>
        <w:tc>
          <w:tcPr>
            <w:tcW w:type="dxa" w:w="2160"/>
          </w:tcPr>
          <w:p>
            <w:pPr>
              <w:spacing w:before="60" w:after="60"/>
              <w:jc w:val="left"/>
            </w:pPr>
            <w:r>
              <w:rPr>
                <w:rFonts w:ascii="Cambria" w:hAnsi="Cambria"/>
                <w:color w:val="1E1E1E"/>
                <w:sz w:val="19"/>
              </w:rPr>
              <w:t>MongoDB Atlas</w:t>
            </w:r>
          </w:p>
        </w:tc>
        <w:tc>
          <w:tcPr>
            <w:tcW w:type="dxa" w:w="2592"/>
          </w:tcPr>
          <w:p>
            <w:pPr>
              <w:spacing w:before="60" w:after="60"/>
              <w:jc w:val="left"/>
            </w:pPr>
            <w:r>
              <w:rPr>
                <w:rFonts w:ascii="Cambria" w:hAnsi="Cambria"/>
                <w:color w:val="1E1E1E"/>
                <w:sz w:val="19"/>
              </w:rPr>
              <w:t>M0 Shared Multi-Region Cluster</w:t>
            </w:r>
          </w:p>
        </w:tc>
        <w:tc>
          <w:tcPr>
            <w:tcW w:type="dxa" w:w="2592"/>
          </w:tcPr>
          <w:p>
            <w:pPr>
              <w:spacing w:before="60" w:after="60"/>
              <w:jc w:val="left"/>
            </w:pPr>
            <w:r>
              <w:rPr>
                <w:rFonts w:ascii="Cambria" w:hAnsi="Cambria"/>
                <w:color w:val="1E1E1E"/>
                <w:sz w:val="19"/>
              </w:rPr>
              <w:t>Managed cloud database with high availability</w:t>
            </w:r>
          </w:p>
        </w:tc>
        <w:tc>
          <w:tcPr>
            <w:tcW w:type="dxa" w:w="1872"/>
          </w:tcPr>
          <w:p>
            <w:pPr>
              <w:spacing w:before="60" w:after="60"/>
              <w:jc w:val="left"/>
            </w:pPr>
            <w:r>
              <w:rPr>
                <w:rFonts w:ascii="Cambria" w:hAnsi="Cambria"/>
                <w:color w:val="1E1E1E"/>
                <w:sz w:val="19"/>
              </w:rPr>
              <w:t>Live / Operational</w:t>
            </w:r>
          </w:p>
        </w:tc>
      </w:tr>
      <w:tr>
        <w:tc>
          <w:tcPr>
            <w:tcW w:type="dxa" w:w="2160"/>
          </w:tcPr>
          <w:p>
            <w:pPr>
              <w:spacing w:before="60" w:after="60"/>
              <w:jc w:val="left"/>
            </w:pPr>
            <w:r>
              <w:rPr>
                <w:rFonts w:ascii="Cambria" w:hAnsi="Cambria"/>
                <w:color w:val="1E1E1E"/>
                <w:sz w:val="19"/>
              </w:rPr>
              <w:t>Client Browsers</w:t>
            </w:r>
          </w:p>
        </w:tc>
        <w:tc>
          <w:tcPr>
            <w:tcW w:type="dxa" w:w="2592"/>
          </w:tcPr>
          <w:p>
            <w:pPr>
              <w:spacing w:before="60" w:after="60"/>
              <w:jc w:val="left"/>
            </w:pPr>
            <w:r>
              <w:rPr>
                <w:rFonts w:ascii="Cambria" w:hAnsi="Cambria"/>
                <w:color w:val="1E1E1E"/>
                <w:sz w:val="19"/>
              </w:rPr>
              <w:t>Chrome 110+, Safari 16+, Firefox 110+</w:t>
            </w:r>
          </w:p>
        </w:tc>
        <w:tc>
          <w:tcPr>
            <w:tcW w:type="dxa" w:w="2592"/>
          </w:tcPr>
          <w:p>
            <w:pPr>
              <w:spacing w:before="60" w:after="60"/>
              <w:jc w:val="left"/>
            </w:pPr>
            <w:r>
              <w:rPr>
                <w:rFonts w:ascii="Cambria" w:hAnsi="Cambria"/>
                <w:color w:val="1E1E1E"/>
                <w:sz w:val="19"/>
              </w:rPr>
              <w:t>Client-side execution environment</w:t>
            </w:r>
          </w:p>
        </w:tc>
        <w:tc>
          <w:tcPr>
            <w:tcW w:type="dxa" w:w="1872"/>
          </w:tcPr>
          <w:p>
            <w:pPr>
              <w:spacing w:before="60" w:after="60"/>
              <w:jc w:val="left"/>
            </w:pPr>
            <w:r>
              <w:rPr>
                <w:rFonts w:ascii="Cambria" w:hAnsi="Cambria"/>
                <w:color w:val="1E1E1E"/>
                <w:sz w:val="19"/>
              </w:rPr>
              <w:t>Validated</w:t>
            </w:r>
          </w:p>
        </w:tc>
      </w:tr>
    </w:tbl>
    <w:p>
      <w:pPr>
        <w:spacing w:after="120"/>
      </w:pPr>
    </w:p>
    <w:p>
      <w:pPr>
        <w:spacing w:before="240" w:after="120"/>
        <w:jc w:val="left"/>
      </w:pPr>
      <w:r>
        <w:rPr>
          <w:rFonts w:ascii="Cambria" w:hAnsi="Cambria"/>
          <w:b/>
          <w:color w:val="232323"/>
          <w:sz w:val="27"/>
        </w:rPr>
        <w:t>7.5 Development Tools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2304"/>
            <w:shd w:fill="EBF3FA"/>
          </w:tcPr>
          <w:p>
            <w:pPr>
              <w:spacing w:before="80" w:after="80"/>
              <w:jc w:val="left"/>
            </w:pPr>
            <w:r>
              <w:rPr>
                <w:rFonts w:ascii="Cambria" w:hAnsi="Cambria"/>
                <w:b/>
                <w:color w:val="0A1E3C"/>
                <w:sz w:val="20"/>
              </w:rPr>
              <w:t>Tool</w:t>
            </w:r>
          </w:p>
        </w:tc>
        <w:tc>
          <w:tcPr>
            <w:tcW w:type="dxa" w:w="3168"/>
            <w:shd w:fill="EBF3FA"/>
          </w:tcPr>
          <w:p>
            <w:pPr>
              <w:spacing w:before="80" w:after="80"/>
              <w:jc w:val="left"/>
            </w:pPr>
            <w:r>
              <w:rPr>
                <w:rFonts w:ascii="Cambria" w:hAnsi="Cambria"/>
                <w:b/>
                <w:color w:val="0A1E3C"/>
                <w:sz w:val="20"/>
              </w:rPr>
              <w:t>Purpose</w:t>
            </w:r>
          </w:p>
        </w:tc>
        <w:tc>
          <w:tcPr>
            <w:tcW w:type="dxa" w:w="3744"/>
            <w:shd w:fill="EBF3FA"/>
          </w:tcPr>
          <w:p>
            <w:pPr>
              <w:spacing w:before="80" w:after="80"/>
              <w:jc w:val="left"/>
            </w:pPr>
            <w:r>
              <w:rPr>
                <w:rFonts w:ascii="Cambria" w:hAnsi="Cambria"/>
                <w:b/>
                <w:color w:val="0A1E3C"/>
                <w:sz w:val="20"/>
              </w:rPr>
              <w:t>Usage</w:t>
            </w:r>
          </w:p>
        </w:tc>
      </w:tr>
      <w:tr>
        <w:tc>
          <w:tcPr>
            <w:tcW w:type="dxa" w:w="2304"/>
          </w:tcPr>
          <w:p>
            <w:pPr>
              <w:spacing w:before="60" w:after="60"/>
              <w:jc w:val="left"/>
            </w:pPr>
            <w:r>
              <w:rPr>
                <w:rFonts w:ascii="Cambria" w:hAnsi="Cambria"/>
                <w:color w:val="1E1E1E"/>
                <w:sz w:val="19"/>
              </w:rPr>
              <w:t>Visual Studio Code</w:t>
            </w:r>
          </w:p>
        </w:tc>
        <w:tc>
          <w:tcPr>
            <w:tcW w:type="dxa" w:w="3168"/>
          </w:tcPr>
          <w:p>
            <w:pPr>
              <w:spacing w:before="60" w:after="60"/>
              <w:jc w:val="left"/>
            </w:pPr>
            <w:r>
              <w:rPr>
                <w:rFonts w:ascii="Cambria" w:hAnsi="Cambria"/>
                <w:color w:val="1E1E1E"/>
                <w:sz w:val="19"/>
              </w:rPr>
              <w:t>Integrated Development Environment</w:t>
            </w:r>
          </w:p>
        </w:tc>
        <w:tc>
          <w:tcPr>
            <w:tcW w:type="dxa" w:w="3744"/>
          </w:tcPr>
          <w:p>
            <w:pPr>
              <w:spacing w:before="60" w:after="60"/>
              <w:jc w:val="left"/>
            </w:pPr>
            <w:r>
              <w:rPr>
                <w:rFonts w:ascii="Cambria" w:hAnsi="Cambria"/>
                <w:color w:val="1E1E1E"/>
                <w:sz w:val="19"/>
              </w:rPr>
              <w:t>Code authoring, syntax highlighting, Git integration</w:t>
            </w:r>
          </w:p>
        </w:tc>
      </w:tr>
      <w:tr>
        <w:tc>
          <w:tcPr>
            <w:tcW w:type="dxa" w:w="2304"/>
          </w:tcPr>
          <w:p>
            <w:pPr>
              <w:spacing w:before="60" w:after="60"/>
              <w:jc w:val="left"/>
            </w:pPr>
            <w:r>
              <w:rPr>
                <w:rFonts w:ascii="Cambria" w:hAnsi="Cambria"/>
                <w:color w:val="1E1E1E"/>
                <w:sz w:val="19"/>
              </w:rPr>
              <w:t>MongoDB Compass</w:t>
            </w:r>
          </w:p>
        </w:tc>
        <w:tc>
          <w:tcPr>
            <w:tcW w:type="dxa" w:w="3168"/>
          </w:tcPr>
          <w:p>
            <w:pPr>
              <w:spacing w:before="60" w:after="60"/>
              <w:jc w:val="left"/>
            </w:pPr>
            <w:r>
              <w:rPr>
                <w:rFonts w:ascii="Cambria" w:hAnsi="Cambria"/>
                <w:color w:val="1E1E1E"/>
                <w:sz w:val="19"/>
              </w:rPr>
              <w:t>Visual GUI for MongoDB</w:t>
            </w:r>
          </w:p>
        </w:tc>
        <w:tc>
          <w:tcPr>
            <w:tcW w:type="dxa" w:w="3744"/>
          </w:tcPr>
          <w:p>
            <w:pPr>
              <w:spacing w:before="60" w:after="60"/>
              <w:jc w:val="left"/>
            </w:pPr>
            <w:r>
              <w:rPr>
                <w:rFonts w:ascii="Cambria" w:hAnsi="Cambria"/>
                <w:color w:val="1E1E1E"/>
                <w:sz w:val="19"/>
              </w:rPr>
              <w:t>Inspecting 2dsphere indexes and document collections</w:t>
            </w:r>
          </w:p>
        </w:tc>
      </w:tr>
      <w:tr>
        <w:tc>
          <w:tcPr>
            <w:tcW w:type="dxa" w:w="2304"/>
          </w:tcPr>
          <w:p>
            <w:pPr>
              <w:spacing w:before="60" w:after="60"/>
              <w:jc w:val="left"/>
            </w:pPr>
            <w:r>
              <w:rPr>
                <w:rFonts w:ascii="Cambria" w:hAnsi="Cambria"/>
                <w:color w:val="1E1E1E"/>
                <w:sz w:val="19"/>
              </w:rPr>
              <w:t>Postman / Thunder Client</w:t>
            </w:r>
          </w:p>
        </w:tc>
        <w:tc>
          <w:tcPr>
            <w:tcW w:type="dxa" w:w="3168"/>
          </w:tcPr>
          <w:p>
            <w:pPr>
              <w:spacing w:before="60" w:after="60"/>
              <w:jc w:val="left"/>
            </w:pPr>
            <w:r>
              <w:rPr>
                <w:rFonts w:ascii="Cambria" w:hAnsi="Cambria"/>
                <w:color w:val="1E1E1E"/>
                <w:sz w:val="19"/>
              </w:rPr>
              <w:t>API testing client</w:t>
            </w:r>
          </w:p>
        </w:tc>
        <w:tc>
          <w:tcPr>
            <w:tcW w:type="dxa" w:w="3744"/>
          </w:tcPr>
          <w:p>
            <w:pPr>
              <w:spacing w:before="60" w:after="60"/>
              <w:jc w:val="left"/>
            </w:pPr>
            <w:r>
              <w:rPr>
                <w:rFonts w:ascii="Cambria" w:hAnsi="Cambria"/>
                <w:color w:val="1E1E1E"/>
                <w:sz w:val="19"/>
              </w:rPr>
              <w:t>Testing RESTful endpoints, auth headers, and response payloads</w:t>
            </w:r>
          </w:p>
        </w:tc>
      </w:tr>
      <w:tr>
        <w:tc>
          <w:tcPr>
            <w:tcW w:type="dxa" w:w="2304"/>
          </w:tcPr>
          <w:p>
            <w:pPr>
              <w:spacing w:before="60" w:after="60"/>
              <w:jc w:val="left"/>
            </w:pPr>
            <w:r>
              <w:rPr>
                <w:rFonts w:ascii="Cambria" w:hAnsi="Cambria"/>
                <w:color w:val="1E1E1E"/>
                <w:sz w:val="19"/>
              </w:rPr>
              <w:t>Git &amp; GitHub</w:t>
            </w:r>
          </w:p>
        </w:tc>
        <w:tc>
          <w:tcPr>
            <w:tcW w:type="dxa" w:w="3168"/>
          </w:tcPr>
          <w:p>
            <w:pPr>
              <w:spacing w:before="60" w:after="60"/>
              <w:jc w:val="left"/>
            </w:pPr>
            <w:r>
              <w:rPr>
                <w:rFonts w:ascii="Cambria" w:hAnsi="Cambria"/>
                <w:color w:val="1E1E1E"/>
                <w:sz w:val="19"/>
              </w:rPr>
              <w:t>Distributed version control system</w:t>
            </w:r>
          </w:p>
        </w:tc>
        <w:tc>
          <w:tcPr>
            <w:tcW w:type="dxa" w:w="3744"/>
          </w:tcPr>
          <w:p>
            <w:pPr>
              <w:spacing w:before="60" w:after="60"/>
              <w:jc w:val="left"/>
            </w:pPr>
            <w:r>
              <w:rPr>
                <w:rFonts w:ascii="Cambria" w:hAnsi="Cambria"/>
                <w:color w:val="1E1E1E"/>
                <w:sz w:val="19"/>
              </w:rPr>
              <w:t>Source code revision history, branches, collaboration</w:t>
            </w:r>
          </w:p>
        </w:tc>
      </w:tr>
      <w:tr>
        <w:tc>
          <w:tcPr>
            <w:tcW w:type="dxa" w:w="2304"/>
          </w:tcPr>
          <w:p>
            <w:pPr>
              <w:spacing w:before="60" w:after="60"/>
              <w:jc w:val="left"/>
            </w:pPr>
            <w:r>
              <w:rPr>
                <w:rFonts w:ascii="Cambria" w:hAnsi="Cambria"/>
                <w:color w:val="1E1E1E"/>
                <w:sz w:val="19"/>
              </w:rPr>
              <w:t>Node Package Manager (npm)</w:t>
            </w:r>
          </w:p>
        </w:tc>
        <w:tc>
          <w:tcPr>
            <w:tcW w:type="dxa" w:w="3168"/>
          </w:tcPr>
          <w:p>
            <w:pPr>
              <w:spacing w:before="60" w:after="60"/>
              <w:jc w:val="left"/>
            </w:pPr>
            <w:r>
              <w:rPr>
                <w:rFonts w:ascii="Cambria" w:hAnsi="Cambria"/>
                <w:color w:val="1E1E1E"/>
                <w:sz w:val="19"/>
              </w:rPr>
              <w:t>Package and dependency manager</w:t>
            </w:r>
          </w:p>
        </w:tc>
        <w:tc>
          <w:tcPr>
            <w:tcW w:type="dxa" w:w="3744"/>
          </w:tcPr>
          <w:p>
            <w:pPr>
              <w:spacing w:before="60" w:after="60"/>
              <w:jc w:val="left"/>
            </w:pPr>
            <w:r>
              <w:rPr>
                <w:rFonts w:ascii="Cambria" w:hAnsi="Cambria"/>
                <w:color w:val="1E1E1E"/>
                <w:sz w:val="19"/>
              </w:rPr>
              <w:t>Managing project libraries and build scripts</w:t>
            </w:r>
          </w:p>
        </w:tc>
      </w:tr>
    </w:tbl>
    <w:p>
      <w:pPr>
        <w:spacing w:after="120"/>
      </w:pPr>
    </w:p>
    <w:p>
      <w:pPr>
        <w:spacing w:before="240" w:after="120"/>
        <w:jc w:val="left"/>
      </w:pPr>
      <w:r>
        <w:rPr>
          <w:rFonts w:ascii="Cambria" w:hAnsi="Cambria"/>
          <w:b/>
          <w:color w:val="232323"/>
          <w:sz w:val="27"/>
        </w:rPr>
        <w:t>7.6 Technology Selection Rationale</w:t>
      </w:r>
    </w:p>
    <w:p>
      <w:pPr>
        <w:spacing w:line="312" w:lineRule="auto" w:after="120"/>
        <w:jc w:val="both"/>
      </w:pPr>
      <w:r>
        <w:rPr>
          <w:rFonts w:ascii="Cambria" w:hAnsi="Cambria"/>
          <w:sz w:val="22"/>
        </w:rPr>
        <w:t>The MERN Stack was chosen over alternatives due to JavaScript's unified ecosystem across client and server. MongoDB natively supports GeoJSON geometries and 2dsphere indexes, making spatial station queries ($near) efficient without requiring external GIS servers like PostGIS. React 18 with Vite was selected because Vite delivers instant Hot Module Replacement (HMR) and lightweight production bundles. OpenStreetMap and Leaflet.js were favored over Google Maps JavaScript API to eliminate commercial API licensing constraints while providing complete control over custom HTML availability markers.</w:t>
      </w:r>
    </w:p>
    <w:p>
      <w:r>
        <w:br w:type="page"/>
      </w:r>
    </w:p>
    <w:p>
      <w:pPr>
        <w:spacing w:before="400" w:after="320"/>
        <w:jc w:val="center"/>
      </w:pPr>
      <w:r>
        <w:rPr>
          <w:rFonts w:ascii="Cambria" w:hAnsi="Cambria"/>
          <w:b/>
          <w:color w:val="141414"/>
          <w:sz w:val="32"/>
        </w:rPr>
        <w:t>CHAPTER 8</w:t>
        <w:br/>
        <w:t>SYSTEM IMPLEMENTATION</w:t>
      </w:r>
    </w:p>
    <w:p>
      <w:pPr>
        <w:spacing w:line="312" w:lineRule="auto" w:after="120"/>
        <w:jc w:val="both"/>
      </w:pPr>
      <w:r>
        <w:rPr>
          <w:rFonts w:ascii="Cambria" w:hAnsi="Cambria"/>
          <w:i/>
          <w:color w:val="5A5A5A"/>
          <w:sz w:val="22"/>
        </w:rPr>
        <w:t>Technical core of the report; consolidate Reporting 2, 3 and 4 implementation work.</w:t>
      </w:r>
    </w:p>
    <w:p>
      <w:pPr>
        <w:spacing w:before="240" w:after="120"/>
        <w:jc w:val="left"/>
      </w:pPr>
      <w:r>
        <w:rPr>
          <w:rFonts w:ascii="Cambria" w:hAnsi="Cambria"/>
          <w:b/>
          <w:color w:val="232323"/>
          <w:sz w:val="27"/>
        </w:rPr>
        <w:t>8.1 Implementation Overview</w:t>
      </w:r>
    </w:p>
    <w:p>
      <w:pPr>
        <w:spacing w:line="312" w:lineRule="auto" w:after="120"/>
        <w:jc w:val="both"/>
      </w:pPr>
      <w:r>
        <w:rPr>
          <w:rFonts w:ascii="Cambria" w:hAnsi="Cambria"/>
          <w:sz w:val="22"/>
        </w:rPr>
        <w:t>The VoltSync codebase is architected into two decoupled directories: /frontend and /backend. The backend provides a stateless REST API running on Express with Mongoose models, while the frontend is a React 18 Single Page Application built with Vite.</w:t>
      </w:r>
    </w:p>
    <w:p>
      <w:pPr>
        <w:spacing w:before="240" w:after="120"/>
        <w:jc w:val="left"/>
      </w:pPr>
      <w:r>
        <w:rPr>
          <w:rFonts w:ascii="Cambria" w:hAnsi="Cambria"/>
          <w:b/>
          <w:color w:val="232323"/>
          <w:sz w:val="27"/>
        </w:rPr>
        <w:t>8.2 Module / Feature 1 – Interactive Geospatial Station Finder &amp; Leaflet Map</w:t>
      </w:r>
    </w:p>
    <w:p>
      <w:pPr>
        <w:spacing w:line="312" w:lineRule="auto" w:after="120"/>
        <w:jc w:val="both"/>
      </w:pPr>
      <w:r>
        <w:rPr>
          <w:rFonts w:ascii="Cambria" w:hAnsi="Cambria"/>
          <w:sz w:val="22"/>
        </w:rPr>
        <w:t>The map module utilizes Leaflet.js integrated with React via react-leaflet. Stations seeded across Surat are fetched from GET /api/stations. Rather than rendering generic pin markers, VoltSync constructs dynamic HTML divIcon badges displaying the station name, charging speed in kW, and a color-coded status pill (Green for &gt;=3 available, Amber for 1-2, Red for 0). The floating SearchView provides autocomplete keyword search and multi-parameter filtering, sorting stations dynamically using the Haversine distance formula.</w:t>
      </w:r>
    </w:p>
    <w:p>
      <w:pPr>
        <w:spacing w:before="160" w:after="80"/>
        <w:jc w:val="center"/>
      </w:pPr>
      <w:r>
        <w:drawing>
          <wp:inline xmlns:a="http://schemas.openxmlformats.org/drawingml/2006/main" xmlns:pic="http://schemas.openxmlformats.org/drawingml/2006/picture">
            <wp:extent cx="5303520" cy="3010015"/>
            <wp:docPr id="2" name="Picture 2"/>
            <wp:cNvGraphicFramePr>
              <a:graphicFrameLocks noChangeAspect="1"/>
            </wp:cNvGraphicFramePr>
            <a:graphic>
              <a:graphicData uri="http://schemas.openxmlformats.org/drawingml/2006/picture">
                <pic:pic>
                  <pic:nvPicPr>
                    <pic:cNvPr id="0" name="Figure_10_1_Interactive_Station_Map.png"/>
                    <pic:cNvPicPr/>
                  </pic:nvPicPr>
                  <pic:blipFill>
                    <a:blip r:embed="rId11"/>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8.1: Module 1 Implementation — Interactive Leaflet Map &amp; Live Status Badges</w:t>
      </w:r>
    </w:p>
    <w:p>
      <w:pPr>
        <w:spacing w:before="240" w:after="120"/>
        <w:jc w:val="left"/>
      </w:pPr>
      <w:r>
        <w:rPr>
          <w:rFonts w:ascii="Cambria" w:hAnsi="Cambria"/>
          <w:b/>
          <w:color w:val="232323"/>
          <w:sz w:val="27"/>
        </w:rPr>
        <w:t>8.3 Module / Feature 2 – Concurrency-Protected Slot Booking &amp; Smart Re-routing</w:t>
      </w:r>
    </w:p>
    <w:p>
      <w:pPr>
        <w:spacing w:line="312" w:lineRule="auto" w:after="120"/>
        <w:jc w:val="both"/>
      </w:pPr>
      <w:r>
        <w:rPr>
          <w:rFonts w:ascii="Cambria" w:hAnsi="Cambria"/>
          <w:sz w:val="22"/>
        </w:rPr>
        <w:t>The reservation module implements a 4-step wizard:</w:t>
        <w:br/>
        <w:t>1. EV Battery Estimator: Calculates charging duration and estimated energy cost using vehicle battery capacity (kWh) and station charging speed (kW).</w:t>
        <w:br/>
        <w:t>2. Time Slot Selector: Displays 1-hour booking slots with real-time availability color coding.</w:t>
        <w:br/>
        <w:t>3. Atomic 5-Minute Lock: Initiated via POST /api/bookings/lock. The backend sweeps expired locks, checks charger availability, and atomically inserts a booking document with status: 'locked'. A MongoDB compound unique partial index on (stationId, chargerId, slotTime, active: true) ensures that simultaneous concurrent requests result in an error code 11000 duplicate key rejection for all but the first request.</w:t>
        <w:br/>
        <w:t>4. Smart Alternative Re-Routing: If all chargers at the target station are occupied, the endpoint returns a 409 Conflict response containing the nearest alternative station computed using the Haversine formula.</w:t>
      </w:r>
    </w:p>
    <w:p>
      <w:pPr>
        <w:spacing w:before="160" w:after="80"/>
        <w:jc w:val="center"/>
      </w:pPr>
      <w:r>
        <w:drawing>
          <wp:inline xmlns:a="http://schemas.openxmlformats.org/drawingml/2006/main" xmlns:pic="http://schemas.openxmlformats.org/drawingml/2006/picture">
            <wp:extent cx="5303520" cy="3010015"/>
            <wp:docPr id="3" name="Picture 3"/>
            <wp:cNvGraphicFramePr>
              <a:graphicFrameLocks noChangeAspect="1"/>
            </wp:cNvGraphicFramePr>
            <a:graphic>
              <a:graphicData uri="http://schemas.openxmlformats.org/drawingml/2006/picture">
                <pic:pic>
                  <pic:nvPicPr>
                    <pic:cNvPr id="0" name="Figure_10_2_Battery_Estimator_Booking_Wizard.png"/>
                    <pic:cNvPicPr/>
                  </pic:nvPicPr>
                  <pic:blipFill>
                    <a:blip r:embed="rId12"/>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8.2: Module 2 Implementation — EV Battery Estimator &amp; Slot Locking Wizard</w:t>
      </w:r>
    </w:p>
    <w:p>
      <w:pPr>
        <w:spacing w:before="240" w:after="120"/>
        <w:jc w:val="left"/>
      </w:pPr>
      <w:r>
        <w:rPr>
          <w:rFonts w:ascii="Cambria" w:hAnsi="Cambria"/>
          <w:b/>
          <w:color w:val="232323"/>
          <w:sz w:val="27"/>
        </w:rPr>
        <w:t>8.4 Module / Feature 3 – Digital FastPass QR Check-in &amp; Station Operator Portal</w:t>
      </w:r>
    </w:p>
    <w:p>
      <w:pPr>
        <w:spacing w:line="312" w:lineRule="auto" w:after="120"/>
        <w:jc w:val="both"/>
      </w:pPr>
      <w:r>
        <w:rPr>
          <w:rFonts w:ascii="Cambria" w:hAnsi="Cambria"/>
          <w:sz w:val="22"/>
        </w:rPr>
        <w:t>Upon simulated payment confirmation (POST /api/bookings/confirm), the booking status transitions to confirmed. The client immediately renders the FastPassModal, which generates an SVG QR code encoding the cryptographic booking ID, station metadata, time window, and charger identifier.</w:t>
        <w:br/>
        <w:t>The Operator Dashboard provides authenticated station operators with real-time controls to toggle charger operational states (free, occupied, maintenance), register new charging stations, and view aggregated 7-day revenue metrics.</w:t>
      </w:r>
    </w:p>
    <w:p>
      <w:pPr>
        <w:spacing w:before="160" w:after="80"/>
        <w:jc w:val="center"/>
      </w:pPr>
      <w:r>
        <w:drawing>
          <wp:inline xmlns:a="http://schemas.openxmlformats.org/drawingml/2006/main" xmlns:pic="http://schemas.openxmlformats.org/drawingml/2006/picture">
            <wp:extent cx="5303520" cy="3010015"/>
            <wp:docPr id="4" name="Picture 4"/>
            <wp:cNvGraphicFramePr>
              <a:graphicFrameLocks noChangeAspect="1"/>
            </wp:cNvGraphicFramePr>
            <a:graphic>
              <a:graphicData uri="http://schemas.openxmlformats.org/drawingml/2006/picture">
                <pic:pic>
                  <pic:nvPicPr>
                    <pic:cNvPr id="0" name="Figure_10_3_FastPass_QR_Code_Modal.png"/>
                    <pic:cNvPicPr/>
                  </pic:nvPicPr>
                  <pic:blipFill>
                    <a:blip r:embed="rId13"/>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8.3: Module 3 Implementation — Digital FastPass Scannable QR Code Modal</w:t>
      </w:r>
    </w:p>
    <w:p>
      <w:pPr>
        <w:spacing w:before="240" w:after="120"/>
        <w:jc w:val="left"/>
      </w:pPr>
      <w:r>
        <w:rPr>
          <w:rFonts w:ascii="Cambria" w:hAnsi="Cambria"/>
          <w:b/>
          <w:color w:val="232323"/>
          <w:sz w:val="27"/>
        </w:rPr>
        <w:t>8.5 Algorithm / Logic / Model Description</w:t>
      </w:r>
    </w:p>
    <w:p>
      <w:pPr>
        <w:spacing w:line="312" w:lineRule="auto" w:after="120"/>
        <w:jc w:val="both"/>
      </w:pPr>
      <w:r>
        <w:rPr>
          <w:rFonts w:ascii="Cambria" w:hAnsi="Cambria"/>
          <w:sz w:val="22"/>
        </w:rPr>
        <w:t>1. Haversine Distance Formula: Used to calculate spherical distance between driver coordinates (lat1, lon1) and station coordinates (lat2, lon2):</w:t>
        <w:br/>
        <w:t>d = 2R * arcsin(sqrt(sin^2(delta_lat/2) + cos(lat1)*cos(lat2)*sin^2(delta_lon/2))), with Earth radius R = 6371 km.</w:t>
        <w:br/>
        <w:t>2. Battery Charging Estimation Formula:</w:t>
        <w:br/>
        <w:t>Energy Required (kWh) = Battery Capacity * ((Target % - Current %) / 100)</w:t>
        <w:br/>
        <w:t>Estimated Time (Hours) = Energy Required / min(Station Speed, Max Car Acceptance)</w:t>
        <w:br/>
        <w:t>Estimated Cost (₹) = Energy Required * Tariff Rate (₹/kWh)</w:t>
      </w:r>
    </w:p>
    <w:p>
      <w:pPr>
        <w:spacing w:before="240" w:after="120"/>
        <w:jc w:val="left"/>
      </w:pPr>
      <w:r>
        <w:rPr>
          <w:rFonts w:ascii="Cambria" w:hAnsi="Cambria"/>
          <w:b/>
          <w:color w:val="232323"/>
          <w:sz w:val="27"/>
        </w:rPr>
        <w:t>8.6 API / External Service Integration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05"/>
        <w:gridCol w:w="1505"/>
        <w:gridCol w:w="1505"/>
        <w:gridCol w:w="1505"/>
        <w:gridCol w:w="1505"/>
        <w:gridCol w:w="1505"/>
      </w:tblGrid>
      <w:tr>
        <w:tc>
          <w:tcPr>
            <w:tcW w:type="dxa" w:w="2016"/>
            <w:shd w:fill="EBF3FA"/>
          </w:tcPr>
          <w:p>
            <w:pPr>
              <w:spacing w:before="80" w:after="80"/>
              <w:jc w:val="left"/>
            </w:pPr>
            <w:r>
              <w:rPr>
                <w:rFonts w:ascii="Cambria" w:hAnsi="Cambria"/>
                <w:b/>
                <w:color w:val="0A1E3C"/>
                <w:sz w:val="20"/>
              </w:rPr>
              <w:t>API / Service</w:t>
            </w:r>
          </w:p>
        </w:tc>
        <w:tc>
          <w:tcPr>
            <w:tcW w:type="dxa" w:w="1584"/>
            <w:shd w:fill="EBF3FA"/>
          </w:tcPr>
          <w:p>
            <w:pPr>
              <w:spacing w:before="80" w:after="80"/>
              <w:jc w:val="left"/>
            </w:pPr>
            <w:r>
              <w:rPr>
                <w:rFonts w:ascii="Cambria" w:hAnsi="Cambria"/>
                <w:b/>
                <w:color w:val="0A1E3C"/>
                <w:sz w:val="20"/>
              </w:rPr>
              <w:t>Purpose</w:t>
            </w:r>
          </w:p>
        </w:tc>
        <w:tc>
          <w:tcPr>
            <w:tcW w:type="dxa" w:w="1728"/>
            <w:shd w:fill="EBF3FA"/>
          </w:tcPr>
          <w:p>
            <w:pPr>
              <w:spacing w:before="80" w:after="80"/>
              <w:jc w:val="left"/>
            </w:pPr>
            <w:r>
              <w:rPr>
                <w:rFonts w:ascii="Cambria" w:hAnsi="Cambria"/>
                <w:b/>
                <w:color w:val="0A1E3C"/>
                <w:sz w:val="20"/>
              </w:rPr>
              <w:t>Input</w:t>
            </w:r>
          </w:p>
        </w:tc>
        <w:tc>
          <w:tcPr>
            <w:tcW w:type="dxa" w:w="1728"/>
            <w:shd w:fill="EBF3FA"/>
          </w:tcPr>
          <w:p>
            <w:pPr>
              <w:spacing w:before="80" w:after="80"/>
              <w:jc w:val="left"/>
            </w:pPr>
            <w:r>
              <w:rPr>
                <w:rFonts w:ascii="Cambria" w:hAnsi="Cambria"/>
                <w:b/>
                <w:color w:val="0A1E3C"/>
                <w:sz w:val="20"/>
              </w:rPr>
              <w:t>Output</w:t>
            </w:r>
          </w:p>
        </w:tc>
        <w:tc>
          <w:tcPr>
            <w:tcW w:type="dxa" w:w="1296"/>
            <w:shd w:fill="EBF3FA"/>
          </w:tcPr>
          <w:p>
            <w:pPr>
              <w:spacing w:before="80" w:after="80"/>
              <w:jc w:val="left"/>
            </w:pPr>
            <w:r>
              <w:rPr>
                <w:rFonts w:ascii="Cambria" w:hAnsi="Cambria"/>
                <w:b/>
                <w:color w:val="0A1E3C"/>
                <w:sz w:val="20"/>
              </w:rPr>
              <w:t>Authentication</w:t>
            </w:r>
          </w:p>
        </w:tc>
        <w:tc>
          <w:tcPr>
            <w:tcW w:type="dxa" w:w="864"/>
            <w:shd w:fill="EBF3FA"/>
          </w:tcPr>
          <w:p>
            <w:pPr>
              <w:spacing w:before="80" w:after="80"/>
              <w:jc w:val="left"/>
            </w:pPr>
            <w:r>
              <w:rPr>
                <w:rFonts w:ascii="Cambria" w:hAnsi="Cambria"/>
                <w:b/>
                <w:color w:val="0A1E3C"/>
                <w:sz w:val="20"/>
              </w:rPr>
              <w:t>Status</w:t>
            </w:r>
          </w:p>
        </w:tc>
      </w:tr>
      <w:tr>
        <w:tc>
          <w:tcPr>
            <w:tcW w:type="dxa" w:w="2016"/>
          </w:tcPr>
          <w:p>
            <w:pPr>
              <w:spacing w:before="60" w:after="60"/>
              <w:jc w:val="left"/>
            </w:pPr>
            <w:r>
              <w:rPr>
                <w:rFonts w:ascii="Cambria" w:hAnsi="Cambria"/>
                <w:color w:val="1E1E1E"/>
                <w:sz w:val="19"/>
              </w:rPr>
              <w:t>GET /api/stations</w:t>
            </w:r>
          </w:p>
        </w:tc>
        <w:tc>
          <w:tcPr>
            <w:tcW w:type="dxa" w:w="1584"/>
          </w:tcPr>
          <w:p>
            <w:pPr>
              <w:spacing w:before="60" w:after="60"/>
              <w:jc w:val="left"/>
            </w:pPr>
            <w:r>
              <w:rPr>
                <w:rFonts w:ascii="Cambria" w:hAnsi="Cambria"/>
                <w:color w:val="1E1E1E"/>
                <w:sz w:val="19"/>
              </w:rPr>
              <w:t>Fetch all stations</w:t>
            </w:r>
          </w:p>
        </w:tc>
        <w:tc>
          <w:tcPr>
            <w:tcW w:type="dxa" w:w="1728"/>
          </w:tcPr>
          <w:p>
            <w:pPr>
              <w:spacing w:before="60" w:after="60"/>
              <w:jc w:val="left"/>
            </w:pPr>
            <w:r>
              <w:rPr>
                <w:rFonts w:ascii="Cambria" w:hAnsi="Cambria"/>
                <w:color w:val="1E1E1E"/>
                <w:sz w:val="19"/>
              </w:rPr>
              <w:t>Query filters (type, speed)</w:t>
            </w:r>
          </w:p>
        </w:tc>
        <w:tc>
          <w:tcPr>
            <w:tcW w:type="dxa" w:w="1728"/>
          </w:tcPr>
          <w:p>
            <w:pPr>
              <w:spacing w:before="60" w:after="60"/>
              <w:jc w:val="left"/>
            </w:pPr>
            <w:r>
              <w:rPr>
                <w:rFonts w:ascii="Cambria" w:hAnsi="Cambria"/>
                <w:color w:val="1E1E1E"/>
                <w:sz w:val="19"/>
              </w:rPr>
              <w:t>Array of station objects with live counts</w:t>
            </w:r>
          </w:p>
        </w:tc>
        <w:tc>
          <w:tcPr>
            <w:tcW w:type="dxa" w:w="1296"/>
          </w:tcPr>
          <w:p>
            <w:pPr>
              <w:spacing w:before="60" w:after="60"/>
              <w:jc w:val="left"/>
            </w:pPr>
            <w:r>
              <w:rPr>
                <w:rFonts w:ascii="Cambria" w:hAnsi="Cambria"/>
                <w:color w:val="1E1E1E"/>
                <w:sz w:val="19"/>
              </w:rPr>
              <w:t>Public</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GET /api/stations/nearby</w:t>
            </w:r>
          </w:p>
        </w:tc>
        <w:tc>
          <w:tcPr>
            <w:tcW w:type="dxa" w:w="1584"/>
          </w:tcPr>
          <w:p>
            <w:pPr>
              <w:spacing w:before="60" w:after="60"/>
              <w:jc w:val="left"/>
            </w:pPr>
            <w:r>
              <w:rPr>
                <w:rFonts w:ascii="Cambria" w:hAnsi="Cambria"/>
                <w:color w:val="1E1E1E"/>
                <w:sz w:val="19"/>
              </w:rPr>
              <w:t>Geospatial nearby search</w:t>
            </w:r>
          </w:p>
        </w:tc>
        <w:tc>
          <w:tcPr>
            <w:tcW w:type="dxa" w:w="1728"/>
          </w:tcPr>
          <w:p>
            <w:pPr>
              <w:spacing w:before="60" w:after="60"/>
              <w:jc w:val="left"/>
            </w:pPr>
            <w:r>
              <w:rPr>
                <w:rFonts w:ascii="Cambria" w:hAnsi="Cambria"/>
                <w:color w:val="1E1E1E"/>
                <w:sz w:val="19"/>
              </w:rPr>
              <w:t>lat, lng, radius</w:t>
            </w:r>
          </w:p>
        </w:tc>
        <w:tc>
          <w:tcPr>
            <w:tcW w:type="dxa" w:w="1728"/>
          </w:tcPr>
          <w:p>
            <w:pPr>
              <w:spacing w:before="60" w:after="60"/>
              <w:jc w:val="left"/>
            </w:pPr>
            <w:r>
              <w:rPr>
                <w:rFonts w:ascii="Cambria" w:hAnsi="Cambria"/>
                <w:color w:val="1E1E1E"/>
                <w:sz w:val="19"/>
              </w:rPr>
              <w:t>Sorted nearby stations</w:t>
            </w:r>
          </w:p>
        </w:tc>
        <w:tc>
          <w:tcPr>
            <w:tcW w:type="dxa" w:w="1296"/>
          </w:tcPr>
          <w:p>
            <w:pPr>
              <w:spacing w:before="60" w:after="60"/>
              <w:jc w:val="left"/>
            </w:pPr>
            <w:r>
              <w:rPr>
                <w:rFonts w:ascii="Cambria" w:hAnsi="Cambria"/>
                <w:color w:val="1E1E1E"/>
                <w:sz w:val="19"/>
              </w:rPr>
              <w:t>Public</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POST /api/stations</w:t>
            </w:r>
          </w:p>
        </w:tc>
        <w:tc>
          <w:tcPr>
            <w:tcW w:type="dxa" w:w="1584"/>
          </w:tcPr>
          <w:p>
            <w:pPr>
              <w:spacing w:before="60" w:after="60"/>
              <w:jc w:val="left"/>
            </w:pPr>
            <w:r>
              <w:rPr>
                <w:rFonts w:ascii="Cambria" w:hAnsi="Cambria"/>
                <w:color w:val="1E1E1E"/>
                <w:sz w:val="19"/>
              </w:rPr>
              <w:t>Create new station</w:t>
            </w:r>
          </w:p>
        </w:tc>
        <w:tc>
          <w:tcPr>
            <w:tcW w:type="dxa" w:w="1728"/>
          </w:tcPr>
          <w:p>
            <w:pPr>
              <w:spacing w:before="60" w:after="60"/>
              <w:jc w:val="left"/>
            </w:pPr>
            <w:r>
              <w:rPr>
                <w:rFonts w:ascii="Cambria" w:hAnsi="Cambria"/>
                <w:color w:val="1E1E1E"/>
                <w:sz w:val="19"/>
              </w:rPr>
              <w:t>Station JSON body</w:t>
            </w:r>
          </w:p>
        </w:tc>
        <w:tc>
          <w:tcPr>
            <w:tcW w:type="dxa" w:w="1728"/>
          </w:tcPr>
          <w:p>
            <w:pPr>
              <w:spacing w:before="60" w:after="60"/>
              <w:jc w:val="left"/>
            </w:pPr>
            <w:r>
              <w:rPr>
                <w:rFonts w:ascii="Cambria" w:hAnsi="Cambria"/>
                <w:color w:val="1E1E1E"/>
                <w:sz w:val="19"/>
              </w:rPr>
              <w:t>Created station document</w:t>
            </w:r>
          </w:p>
        </w:tc>
        <w:tc>
          <w:tcPr>
            <w:tcW w:type="dxa" w:w="1296"/>
          </w:tcPr>
          <w:p>
            <w:pPr>
              <w:spacing w:before="60" w:after="60"/>
              <w:jc w:val="left"/>
            </w:pPr>
            <w:r>
              <w:rPr>
                <w:rFonts w:ascii="Cambria" w:hAnsi="Cambria"/>
                <w:color w:val="1E1E1E"/>
                <w:sz w:val="19"/>
              </w:rPr>
              <w:t>JWT (Operator role)</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PATCH /api/stations/:id/charger-status</w:t>
            </w:r>
          </w:p>
        </w:tc>
        <w:tc>
          <w:tcPr>
            <w:tcW w:type="dxa" w:w="1584"/>
          </w:tcPr>
          <w:p>
            <w:pPr>
              <w:spacing w:before="60" w:after="60"/>
              <w:jc w:val="left"/>
            </w:pPr>
            <w:r>
              <w:rPr>
                <w:rFonts w:ascii="Cambria" w:hAnsi="Cambria"/>
                <w:color w:val="1E1E1E"/>
                <w:sz w:val="19"/>
              </w:rPr>
              <w:t>Toggle charger state</w:t>
            </w:r>
          </w:p>
        </w:tc>
        <w:tc>
          <w:tcPr>
            <w:tcW w:type="dxa" w:w="1728"/>
          </w:tcPr>
          <w:p>
            <w:pPr>
              <w:spacing w:before="60" w:after="60"/>
              <w:jc w:val="left"/>
            </w:pPr>
            <w:r>
              <w:rPr>
                <w:rFonts w:ascii="Cambria" w:hAnsi="Cambria"/>
                <w:color w:val="1E1E1E"/>
                <w:sz w:val="19"/>
              </w:rPr>
              <w:t>chargerId, status</w:t>
            </w:r>
          </w:p>
        </w:tc>
        <w:tc>
          <w:tcPr>
            <w:tcW w:type="dxa" w:w="1728"/>
          </w:tcPr>
          <w:p>
            <w:pPr>
              <w:spacing w:before="60" w:after="60"/>
              <w:jc w:val="left"/>
            </w:pPr>
            <w:r>
              <w:rPr>
                <w:rFonts w:ascii="Cambria" w:hAnsi="Cambria"/>
                <w:color w:val="1E1E1E"/>
                <w:sz w:val="19"/>
              </w:rPr>
              <w:t>Updated station document</w:t>
            </w:r>
          </w:p>
        </w:tc>
        <w:tc>
          <w:tcPr>
            <w:tcW w:type="dxa" w:w="1296"/>
          </w:tcPr>
          <w:p>
            <w:pPr>
              <w:spacing w:before="60" w:after="60"/>
              <w:jc w:val="left"/>
            </w:pPr>
            <w:r>
              <w:rPr>
                <w:rFonts w:ascii="Cambria" w:hAnsi="Cambria"/>
                <w:color w:val="1E1E1E"/>
                <w:sz w:val="19"/>
              </w:rPr>
              <w:t>JWT (Operator role)</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POST /api/bookings/lock</w:t>
            </w:r>
          </w:p>
        </w:tc>
        <w:tc>
          <w:tcPr>
            <w:tcW w:type="dxa" w:w="1584"/>
          </w:tcPr>
          <w:p>
            <w:pPr>
              <w:spacing w:before="60" w:after="60"/>
              <w:jc w:val="left"/>
            </w:pPr>
            <w:r>
              <w:rPr>
                <w:rFonts w:ascii="Cambria" w:hAnsi="Cambria"/>
                <w:color w:val="1E1E1E"/>
                <w:sz w:val="19"/>
              </w:rPr>
              <w:t>Acquire 5-min slot lock</w:t>
            </w:r>
          </w:p>
        </w:tc>
        <w:tc>
          <w:tcPr>
            <w:tcW w:type="dxa" w:w="1728"/>
          </w:tcPr>
          <w:p>
            <w:pPr>
              <w:spacing w:before="60" w:after="60"/>
              <w:jc w:val="left"/>
            </w:pPr>
            <w:r>
              <w:rPr>
                <w:rFonts w:ascii="Cambria" w:hAnsi="Cambria"/>
                <w:color w:val="1E1E1E"/>
                <w:sz w:val="19"/>
              </w:rPr>
              <w:t>stationId, chargerId, slotTime</w:t>
            </w:r>
          </w:p>
        </w:tc>
        <w:tc>
          <w:tcPr>
            <w:tcW w:type="dxa" w:w="1728"/>
          </w:tcPr>
          <w:p>
            <w:pPr>
              <w:spacing w:before="60" w:after="60"/>
              <w:jc w:val="left"/>
            </w:pPr>
            <w:r>
              <w:rPr>
                <w:rFonts w:ascii="Cambria" w:hAnsi="Cambria"/>
                <w:color w:val="1E1E1E"/>
                <w:sz w:val="19"/>
              </w:rPr>
              <w:t>Booking lock document &amp; timer</w:t>
            </w:r>
          </w:p>
        </w:tc>
        <w:tc>
          <w:tcPr>
            <w:tcW w:type="dxa" w:w="1296"/>
          </w:tcPr>
          <w:p>
            <w:pPr>
              <w:spacing w:before="60" w:after="60"/>
              <w:jc w:val="left"/>
            </w:pPr>
            <w:r>
              <w:rPr>
                <w:rFonts w:ascii="Cambria" w:hAnsi="Cambria"/>
                <w:color w:val="1E1E1E"/>
                <w:sz w:val="19"/>
              </w:rPr>
              <w:t>JWT (Driver / User)</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POST /api/bookings/confirm</w:t>
            </w:r>
          </w:p>
        </w:tc>
        <w:tc>
          <w:tcPr>
            <w:tcW w:type="dxa" w:w="1584"/>
          </w:tcPr>
          <w:p>
            <w:pPr>
              <w:spacing w:before="60" w:after="60"/>
              <w:jc w:val="left"/>
            </w:pPr>
            <w:r>
              <w:rPr>
                <w:rFonts w:ascii="Cambria" w:hAnsi="Cambria"/>
                <w:color w:val="1E1E1E"/>
                <w:sz w:val="19"/>
              </w:rPr>
              <w:t>Finalize booking</w:t>
            </w:r>
          </w:p>
        </w:tc>
        <w:tc>
          <w:tcPr>
            <w:tcW w:type="dxa" w:w="1728"/>
          </w:tcPr>
          <w:p>
            <w:pPr>
              <w:spacing w:before="60" w:after="60"/>
              <w:jc w:val="left"/>
            </w:pPr>
            <w:r>
              <w:rPr>
                <w:rFonts w:ascii="Cambria" w:hAnsi="Cambria"/>
                <w:color w:val="1E1E1E"/>
                <w:sz w:val="19"/>
              </w:rPr>
              <w:t>bookingId, paymentDetails</w:t>
            </w:r>
          </w:p>
        </w:tc>
        <w:tc>
          <w:tcPr>
            <w:tcW w:type="dxa" w:w="1728"/>
          </w:tcPr>
          <w:p>
            <w:pPr>
              <w:spacing w:before="60" w:after="60"/>
              <w:jc w:val="left"/>
            </w:pPr>
            <w:r>
              <w:rPr>
                <w:rFonts w:ascii="Cambria" w:hAnsi="Cambria"/>
                <w:color w:val="1E1E1E"/>
                <w:sz w:val="19"/>
              </w:rPr>
              <w:t>Confirmed booking &amp; QR payload</w:t>
            </w:r>
          </w:p>
        </w:tc>
        <w:tc>
          <w:tcPr>
            <w:tcW w:type="dxa" w:w="1296"/>
          </w:tcPr>
          <w:p>
            <w:pPr>
              <w:spacing w:before="60" w:after="60"/>
              <w:jc w:val="left"/>
            </w:pPr>
            <w:r>
              <w:rPr>
                <w:rFonts w:ascii="Cambria" w:hAnsi="Cambria"/>
                <w:color w:val="1E1E1E"/>
                <w:sz w:val="19"/>
              </w:rPr>
              <w:t>JWT (Driver / User)</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GET /api/bookings/my-bookings</w:t>
            </w:r>
          </w:p>
        </w:tc>
        <w:tc>
          <w:tcPr>
            <w:tcW w:type="dxa" w:w="1584"/>
          </w:tcPr>
          <w:p>
            <w:pPr>
              <w:spacing w:before="60" w:after="60"/>
              <w:jc w:val="left"/>
            </w:pPr>
            <w:r>
              <w:rPr>
                <w:rFonts w:ascii="Cambria" w:hAnsi="Cambria"/>
                <w:color w:val="1E1E1E"/>
                <w:sz w:val="19"/>
              </w:rPr>
              <w:t>View user reservations</w:t>
            </w:r>
          </w:p>
        </w:tc>
        <w:tc>
          <w:tcPr>
            <w:tcW w:type="dxa" w:w="1728"/>
          </w:tcPr>
          <w:p>
            <w:pPr>
              <w:spacing w:before="60" w:after="60"/>
              <w:jc w:val="left"/>
            </w:pPr>
            <w:r>
              <w:rPr>
                <w:rFonts w:ascii="Cambria" w:hAnsi="Cambria"/>
                <w:color w:val="1E1E1E"/>
                <w:sz w:val="19"/>
              </w:rPr>
              <w:t>Bearer token</w:t>
            </w:r>
          </w:p>
        </w:tc>
        <w:tc>
          <w:tcPr>
            <w:tcW w:type="dxa" w:w="1728"/>
          </w:tcPr>
          <w:p>
            <w:pPr>
              <w:spacing w:before="60" w:after="60"/>
              <w:jc w:val="left"/>
            </w:pPr>
            <w:r>
              <w:rPr>
                <w:rFonts w:ascii="Cambria" w:hAnsi="Cambria"/>
                <w:color w:val="1E1E1E"/>
                <w:sz w:val="19"/>
              </w:rPr>
              <w:t>Array of user booking objects</w:t>
            </w:r>
          </w:p>
        </w:tc>
        <w:tc>
          <w:tcPr>
            <w:tcW w:type="dxa" w:w="1296"/>
          </w:tcPr>
          <w:p>
            <w:pPr>
              <w:spacing w:before="60" w:after="60"/>
              <w:jc w:val="left"/>
            </w:pPr>
            <w:r>
              <w:rPr>
                <w:rFonts w:ascii="Cambria" w:hAnsi="Cambria"/>
                <w:color w:val="1E1E1E"/>
                <w:sz w:val="19"/>
              </w:rPr>
              <w:t>JWT (IDOR-Protected)</w:t>
            </w:r>
          </w:p>
        </w:tc>
        <w:tc>
          <w:tcPr>
            <w:tcW w:type="dxa" w:w="864"/>
          </w:tcPr>
          <w:p>
            <w:pPr>
              <w:spacing w:before="60" w:after="60"/>
              <w:jc w:val="left"/>
            </w:pPr>
            <w:r>
              <w:rPr>
                <w:rFonts w:ascii="Cambria" w:hAnsi="Cambria"/>
                <w:color w:val="1E1E1E"/>
                <w:sz w:val="19"/>
              </w:rPr>
              <w:t>Operational</w:t>
            </w:r>
          </w:p>
        </w:tc>
      </w:tr>
      <w:tr>
        <w:tc>
          <w:tcPr>
            <w:tcW w:type="dxa" w:w="2016"/>
          </w:tcPr>
          <w:p>
            <w:pPr>
              <w:spacing w:before="60" w:after="60"/>
              <w:jc w:val="left"/>
            </w:pPr>
            <w:r>
              <w:rPr>
                <w:rFonts w:ascii="Cambria" w:hAnsi="Cambria"/>
                <w:color w:val="1E1E1E"/>
                <w:sz w:val="19"/>
              </w:rPr>
              <w:t>POST /api/auth/signup &amp; login</w:t>
            </w:r>
          </w:p>
        </w:tc>
        <w:tc>
          <w:tcPr>
            <w:tcW w:type="dxa" w:w="1584"/>
          </w:tcPr>
          <w:p>
            <w:pPr>
              <w:spacing w:before="60" w:after="60"/>
              <w:jc w:val="left"/>
            </w:pPr>
            <w:r>
              <w:rPr>
                <w:rFonts w:ascii="Cambria" w:hAnsi="Cambria"/>
                <w:color w:val="1E1E1E"/>
                <w:sz w:val="19"/>
              </w:rPr>
              <w:t>User authentication</w:t>
            </w:r>
          </w:p>
        </w:tc>
        <w:tc>
          <w:tcPr>
            <w:tcW w:type="dxa" w:w="1728"/>
          </w:tcPr>
          <w:p>
            <w:pPr>
              <w:spacing w:before="60" w:after="60"/>
              <w:jc w:val="left"/>
            </w:pPr>
            <w:r>
              <w:rPr>
                <w:rFonts w:ascii="Cambria" w:hAnsi="Cambria"/>
                <w:color w:val="1E1E1E"/>
                <w:sz w:val="19"/>
              </w:rPr>
              <w:t>Name, email, password, role</w:t>
            </w:r>
          </w:p>
        </w:tc>
        <w:tc>
          <w:tcPr>
            <w:tcW w:type="dxa" w:w="1728"/>
          </w:tcPr>
          <w:p>
            <w:pPr>
              <w:spacing w:before="60" w:after="60"/>
              <w:jc w:val="left"/>
            </w:pPr>
            <w:r>
              <w:rPr>
                <w:rFonts w:ascii="Cambria" w:hAnsi="Cambria"/>
                <w:color w:val="1E1E1E"/>
                <w:sz w:val="19"/>
              </w:rPr>
              <w:t>JWT token &amp; user profile</w:t>
            </w:r>
          </w:p>
        </w:tc>
        <w:tc>
          <w:tcPr>
            <w:tcW w:type="dxa" w:w="1296"/>
          </w:tcPr>
          <w:p>
            <w:pPr>
              <w:spacing w:before="60" w:after="60"/>
              <w:jc w:val="left"/>
            </w:pPr>
            <w:r>
              <w:rPr>
                <w:rFonts w:ascii="Cambria" w:hAnsi="Cambria"/>
                <w:color w:val="1E1E1E"/>
                <w:sz w:val="19"/>
              </w:rPr>
              <w:t>Public</w:t>
            </w:r>
          </w:p>
        </w:tc>
        <w:tc>
          <w:tcPr>
            <w:tcW w:type="dxa" w:w="864"/>
          </w:tcPr>
          <w:p>
            <w:pPr>
              <w:spacing w:before="60" w:after="60"/>
              <w:jc w:val="left"/>
            </w:pPr>
            <w:r>
              <w:rPr>
                <w:rFonts w:ascii="Cambria" w:hAnsi="Cambria"/>
                <w:color w:val="1E1E1E"/>
                <w:sz w:val="19"/>
              </w:rPr>
              <w:t>Operational</w:t>
            </w:r>
          </w:p>
        </w:tc>
      </w:tr>
    </w:tbl>
    <w:p>
      <w:pPr>
        <w:spacing w:after="120"/>
      </w:pPr>
    </w:p>
    <w:p>
      <w:pPr>
        <w:spacing w:before="240" w:after="120"/>
        <w:jc w:val="left"/>
      </w:pPr>
      <w:r>
        <w:rPr>
          <w:rFonts w:ascii="Cambria" w:hAnsi="Cambria"/>
          <w:b/>
          <w:color w:val="232323"/>
          <w:sz w:val="27"/>
        </w:rPr>
        <w:t>8.7 Database Implementation</w:t>
      </w:r>
    </w:p>
    <w:p>
      <w:pPr>
        <w:spacing w:line="312" w:lineRule="auto" w:after="120"/>
        <w:jc w:val="both"/>
      </w:pPr>
      <w:r>
        <w:rPr>
          <w:rFonts w:ascii="Cambria" w:hAnsi="Cambria"/>
          <w:sz w:val="22"/>
        </w:rPr>
        <w:t>MongoDB schemas were implemented using Mongoose ODM with strict validation:</w:t>
        <w:br/>
        <w:t>• Geospatial Index: StationSchema.index({ location: '2dsphere' })</w:t>
        <w:br/>
        <w:t>• Compound Unique Lock Index: BookingSchema.index({ stationId: 1, chargerId: 1, slotTime: 1, active: 1 }, { unique: true, partialFilterExpression: { active: true } })</w:t>
      </w:r>
    </w:p>
    <w:p>
      <w:pPr>
        <w:spacing w:before="240" w:after="120"/>
        <w:jc w:val="left"/>
      </w:pPr>
      <w:r>
        <w:rPr>
          <w:rFonts w:ascii="Cambria" w:hAnsi="Cambria"/>
          <w:b/>
          <w:color w:val="232323"/>
          <w:sz w:val="27"/>
        </w:rPr>
        <w:t>8.8 Security / Access Control (if applicable)</w:t>
      </w:r>
    </w:p>
    <w:p>
      <w:pPr>
        <w:spacing w:line="312" w:lineRule="auto" w:after="120"/>
        <w:jc w:val="both"/>
      </w:pPr>
      <w:r>
        <w:rPr>
          <w:rFonts w:ascii="Cambria" w:hAnsi="Cambria"/>
          <w:sz w:val="22"/>
        </w:rPr>
        <w:t>1. Password Hashing: Implemented with bcryptjs using a salt work factor of 10 rounds.</w:t>
        <w:br/>
        <w:t>2. Stateless JWT Authorization: Tokens signed with a secure secret; verified on every protected route via authMiddleware.</w:t>
        <w:br/>
        <w:t>3. Role-Based Access Control (RBAC): Station management routes require req.user.role === 'operator'.</w:t>
        <w:br/>
        <w:t>4. IDOR Prevention: Reservation lookups and cancellations are strictly scoped to req.user.id.</w:t>
        <w:br/>
        <w:t>5. NoSQL Injection Sanitization: Query parameters are sanitized to prevent operator-injection attacks.</w:t>
      </w:r>
    </w:p>
    <w:p>
      <w:pPr>
        <w:spacing w:before="240" w:after="120"/>
        <w:jc w:val="left"/>
      </w:pPr>
      <w:r>
        <w:rPr>
          <w:rFonts w:ascii="Cambria" w:hAnsi="Cambria"/>
          <w:b/>
          <w:color w:val="232323"/>
          <w:sz w:val="27"/>
        </w:rPr>
        <w:t>8.9 Integration of Modules</w:t>
      </w:r>
    </w:p>
    <w:p>
      <w:pPr>
        <w:spacing w:line="312" w:lineRule="auto" w:after="120"/>
        <w:jc w:val="both"/>
      </w:pPr>
      <w:r>
        <w:rPr>
          <w:rFonts w:ascii="Cambria" w:hAnsi="Cambria"/>
          <w:sz w:val="22"/>
        </w:rPr>
        <w:t>React UI components (App.jsx, MapView.jsx, BookingFlow.jsx, FastPassModal.jsx, and OperatorDashboard.jsx) communicate via centralized configuration (config.js) leveraging production environment variables (VITE_API_BASE_URL). Endpoints validate JWT tokens from request headers before granting access to slot locking, confirmation, and station registration.</w:t>
      </w:r>
    </w:p>
    <w:p>
      <w:r>
        <w:br w:type="page"/>
      </w:r>
    </w:p>
    <w:p>
      <w:pPr>
        <w:spacing w:before="400" w:after="320"/>
        <w:jc w:val="center"/>
      </w:pPr>
      <w:r>
        <w:rPr>
          <w:rFonts w:ascii="Cambria" w:hAnsi="Cambria"/>
          <w:b/>
          <w:color w:val="141414"/>
          <w:sz w:val="32"/>
        </w:rPr>
        <w:t>CHAPTER 9</w:t>
        <w:br/>
        <w:t>TESTING AND VALIDATION</w:t>
      </w:r>
    </w:p>
    <w:p>
      <w:pPr>
        <w:spacing w:before="240" w:after="120"/>
        <w:jc w:val="left"/>
      </w:pPr>
      <w:r>
        <w:rPr>
          <w:rFonts w:ascii="Cambria" w:hAnsi="Cambria"/>
          <w:b/>
          <w:color w:val="232323"/>
          <w:sz w:val="27"/>
        </w:rPr>
        <w:t>9.1 Testing Strategy</w:t>
      </w:r>
    </w:p>
    <w:p>
      <w:pPr>
        <w:spacing w:line="312" w:lineRule="auto" w:after="120"/>
        <w:jc w:val="both"/>
      </w:pPr>
      <w:r>
        <w:rPr>
          <w:rFonts w:ascii="Cambria" w:hAnsi="Cambria"/>
          <w:sz w:val="22"/>
        </w:rPr>
        <w:t>The testing strategy followed a structured V-model approach encompassing Unit Testing, Functional Testing, Integration Testing, System Testing, Concurrency Stress Benchmarking, and User Acceptance Testing (UAT). An automated Node.js test harness (verify_fixes.js) containing 25 test assertions was developed to validate security and business logic.</w:t>
      </w:r>
    </w:p>
    <w:p>
      <w:pPr>
        <w:spacing w:before="240" w:after="120"/>
        <w:jc w:val="left"/>
      </w:pPr>
      <w:r>
        <w:rPr>
          <w:rFonts w:ascii="Cambria" w:hAnsi="Cambria"/>
          <w:b/>
          <w:color w:val="232323"/>
          <w:sz w:val="27"/>
        </w:rPr>
        <w:t>9.2 Unit / Module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05"/>
        <w:gridCol w:w="1505"/>
        <w:gridCol w:w="1505"/>
        <w:gridCol w:w="1505"/>
        <w:gridCol w:w="1505"/>
        <w:gridCol w:w="1505"/>
      </w:tblGrid>
      <w:tr>
        <w:tc>
          <w:tcPr>
            <w:tcW w:type="dxa" w:w="1152"/>
            <w:shd w:fill="EBF3FA"/>
          </w:tcPr>
          <w:p>
            <w:pPr>
              <w:spacing w:before="80" w:after="80"/>
              <w:jc w:val="left"/>
            </w:pPr>
            <w:r>
              <w:rPr>
                <w:rFonts w:ascii="Cambria" w:hAnsi="Cambria"/>
                <w:b/>
                <w:color w:val="0A1E3C"/>
                <w:sz w:val="20"/>
              </w:rPr>
              <w:t>Test ID</w:t>
            </w:r>
          </w:p>
        </w:tc>
        <w:tc>
          <w:tcPr>
            <w:tcW w:type="dxa" w:w="2304"/>
            <w:shd w:fill="EBF3FA"/>
          </w:tcPr>
          <w:p>
            <w:pPr>
              <w:spacing w:before="80" w:after="80"/>
              <w:jc w:val="left"/>
            </w:pPr>
            <w:r>
              <w:rPr>
                <w:rFonts w:ascii="Cambria" w:hAnsi="Cambria"/>
                <w:b/>
                <w:color w:val="0A1E3C"/>
                <w:sz w:val="20"/>
              </w:rPr>
              <w:t>Module / Function</w:t>
            </w:r>
          </w:p>
        </w:tc>
        <w:tc>
          <w:tcPr>
            <w:tcW w:type="dxa" w:w="2016"/>
            <w:shd w:fill="EBF3FA"/>
          </w:tcPr>
          <w:p>
            <w:pPr>
              <w:spacing w:before="80" w:after="80"/>
              <w:jc w:val="left"/>
            </w:pPr>
            <w:r>
              <w:rPr>
                <w:rFonts w:ascii="Cambria" w:hAnsi="Cambria"/>
                <w:b/>
                <w:color w:val="0A1E3C"/>
                <w:sz w:val="20"/>
              </w:rPr>
              <w:t>Input</w:t>
            </w:r>
          </w:p>
        </w:tc>
        <w:tc>
          <w:tcPr>
            <w:tcW w:type="dxa" w:w="1728"/>
            <w:shd w:fill="EBF3FA"/>
          </w:tcPr>
          <w:p>
            <w:pPr>
              <w:spacing w:before="80" w:after="80"/>
              <w:jc w:val="left"/>
            </w:pPr>
            <w:r>
              <w:rPr>
                <w:rFonts w:ascii="Cambria" w:hAnsi="Cambria"/>
                <w:b/>
                <w:color w:val="0A1E3C"/>
                <w:sz w:val="20"/>
              </w:rPr>
              <w:t>Expected</w:t>
            </w:r>
          </w:p>
        </w:tc>
        <w:tc>
          <w:tcPr>
            <w:tcW w:type="dxa" w:w="1296"/>
            <w:shd w:fill="EBF3FA"/>
          </w:tcPr>
          <w:p>
            <w:pPr>
              <w:spacing w:before="80" w:after="80"/>
              <w:jc w:val="left"/>
            </w:pPr>
            <w:r>
              <w:rPr>
                <w:rFonts w:ascii="Cambria" w:hAnsi="Cambria"/>
                <w:b/>
                <w:color w:val="0A1E3C"/>
                <w:sz w:val="20"/>
              </w:rPr>
              <w:t>Actual</w:t>
            </w:r>
          </w:p>
        </w:tc>
        <w:tc>
          <w:tcPr>
            <w:tcW w:type="dxa" w:w="720"/>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UT-01</w:t>
            </w:r>
          </w:p>
        </w:tc>
        <w:tc>
          <w:tcPr>
            <w:tcW w:type="dxa" w:w="2304"/>
          </w:tcPr>
          <w:p>
            <w:pPr>
              <w:spacing w:before="60" w:after="60"/>
              <w:jc w:val="left"/>
            </w:pPr>
            <w:r>
              <w:rPr>
                <w:rFonts w:ascii="Cambria" w:hAnsi="Cambria"/>
                <w:color w:val="1E1E1E"/>
                <w:sz w:val="19"/>
              </w:rPr>
              <w:t>calculateDistance()</w:t>
            </w:r>
          </w:p>
        </w:tc>
        <w:tc>
          <w:tcPr>
            <w:tcW w:type="dxa" w:w="2016"/>
          </w:tcPr>
          <w:p>
            <w:pPr>
              <w:spacing w:before="60" w:after="60"/>
              <w:jc w:val="left"/>
            </w:pPr>
            <w:r>
              <w:rPr>
                <w:rFonts w:ascii="Cambria" w:hAnsi="Cambria"/>
                <w:color w:val="1E1E1E"/>
                <w:sz w:val="19"/>
              </w:rPr>
              <w:t>Known GPS coordinates (VR Mall to Adajan)</w:t>
            </w:r>
          </w:p>
        </w:tc>
        <w:tc>
          <w:tcPr>
            <w:tcW w:type="dxa" w:w="1728"/>
          </w:tcPr>
          <w:p>
            <w:pPr>
              <w:spacing w:before="60" w:after="60"/>
              <w:jc w:val="left"/>
            </w:pPr>
            <w:r>
              <w:rPr>
                <w:rFonts w:ascii="Cambria" w:hAnsi="Cambria"/>
                <w:color w:val="1E1E1E"/>
                <w:sz w:val="19"/>
              </w:rPr>
              <w:t>Correct distance: 4.2 km ± 0.1</w:t>
            </w:r>
          </w:p>
        </w:tc>
        <w:tc>
          <w:tcPr>
            <w:tcW w:type="dxa" w:w="1296"/>
          </w:tcPr>
          <w:p>
            <w:pPr>
              <w:spacing w:before="60" w:after="60"/>
              <w:jc w:val="left"/>
            </w:pPr>
            <w:r>
              <w:rPr>
                <w:rFonts w:ascii="Cambria" w:hAnsi="Cambria"/>
                <w:color w:val="1E1E1E"/>
                <w:sz w:val="19"/>
              </w:rPr>
              <w:t>4.18 km</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UT-02</w:t>
            </w:r>
          </w:p>
        </w:tc>
        <w:tc>
          <w:tcPr>
            <w:tcW w:type="dxa" w:w="2304"/>
          </w:tcPr>
          <w:p>
            <w:pPr>
              <w:spacing w:before="60" w:after="60"/>
              <w:jc w:val="left"/>
            </w:pPr>
            <w:r>
              <w:rPr>
                <w:rFonts w:ascii="Cambria" w:hAnsi="Cambria"/>
                <w:color w:val="1E1E1E"/>
                <w:sz w:val="19"/>
              </w:rPr>
              <w:t>estimateChargingTime()</w:t>
            </w:r>
          </w:p>
        </w:tc>
        <w:tc>
          <w:tcPr>
            <w:tcW w:type="dxa" w:w="2016"/>
          </w:tcPr>
          <w:p>
            <w:pPr>
              <w:spacing w:before="60" w:after="60"/>
              <w:jc w:val="left"/>
            </w:pPr>
            <w:r>
              <w:rPr>
                <w:rFonts w:ascii="Cambria" w:hAnsi="Cambria"/>
                <w:color w:val="1E1E1E"/>
                <w:sz w:val="19"/>
              </w:rPr>
              <w:t>40.5 kWh battery, 20% to 80% on 50 kW charger</w:t>
            </w:r>
          </w:p>
        </w:tc>
        <w:tc>
          <w:tcPr>
            <w:tcW w:type="dxa" w:w="1728"/>
          </w:tcPr>
          <w:p>
            <w:pPr>
              <w:spacing w:before="60" w:after="60"/>
              <w:jc w:val="left"/>
            </w:pPr>
            <w:r>
              <w:rPr>
                <w:rFonts w:ascii="Cambria" w:hAnsi="Cambria"/>
                <w:color w:val="1E1E1E"/>
                <w:sz w:val="19"/>
              </w:rPr>
              <w:t>Time: ~29.1 mins, Cost: ₹388</w:t>
            </w:r>
          </w:p>
        </w:tc>
        <w:tc>
          <w:tcPr>
            <w:tcW w:type="dxa" w:w="1296"/>
          </w:tcPr>
          <w:p>
            <w:pPr>
              <w:spacing w:before="60" w:after="60"/>
              <w:jc w:val="left"/>
            </w:pPr>
            <w:r>
              <w:rPr>
                <w:rFonts w:ascii="Cambria" w:hAnsi="Cambria"/>
                <w:color w:val="1E1E1E"/>
                <w:sz w:val="19"/>
              </w:rPr>
              <w:t>29.16 mins, ₹388.8</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UT-03</w:t>
            </w:r>
          </w:p>
        </w:tc>
        <w:tc>
          <w:tcPr>
            <w:tcW w:type="dxa" w:w="2304"/>
          </w:tcPr>
          <w:p>
            <w:pPr>
              <w:spacing w:before="60" w:after="60"/>
              <w:jc w:val="left"/>
            </w:pPr>
            <w:r>
              <w:rPr>
                <w:rFonts w:ascii="Cambria" w:hAnsi="Cambria"/>
                <w:color w:val="1E1E1E"/>
                <w:sz w:val="19"/>
              </w:rPr>
              <w:t>bcrypt.hash()</w:t>
            </w:r>
          </w:p>
        </w:tc>
        <w:tc>
          <w:tcPr>
            <w:tcW w:type="dxa" w:w="2016"/>
          </w:tcPr>
          <w:p>
            <w:pPr>
              <w:spacing w:before="60" w:after="60"/>
              <w:jc w:val="left"/>
            </w:pPr>
            <w:r>
              <w:rPr>
                <w:rFonts w:ascii="Cambria" w:hAnsi="Cambria"/>
                <w:color w:val="1E1E1E"/>
                <w:sz w:val="19"/>
              </w:rPr>
              <w:t>Raw password string 'Pass@123'</w:t>
            </w:r>
          </w:p>
        </w:tc>
        <w:tc>
          <w:tcPr>
            <w:tcW w:type="dxa" w:w="1728"/>
          </w:tcPr>
          <w:p>
            <w:pPr>
              <w:spacing w:before="60" w:after="60"/>
              <w:jc w:val="left"/>
            </w:pPr>
            <w:r>
              <w:rPr>
                <w:rFonts w:ascii="Cambria" w:hAnsi="Cambria"/>
                <w:color w:val="1E1E1E"/>
                <w:sz w:val="19"/>
              </w:rPr>
              <w:t>60-character salted hash string</w:t>
            </w:r>
          </w:p>
        </w:tc>
        <w:tc>
          <w:tcPr>
            <w:tcW w:type="dxa" w:w="1296"/>
          </w:tcPr>
          <w:p>
            <w:pPr>
              <w:spacing w:before="60" w:after="60"/>
              <w:jc w:val="left"/>
            </w:pPr>
            <w:r>
              <w:rPr>
                <w:rFonts w:ascii="Cambria" w:hAnsi="Cambria"/>
                <w:color w:val="1E1E1E"/>
                <w:sz w:val="19"/>
              </w:rPr>
              <w:t>Valid hash output</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UT-04</w:t>
            </w:r>
          </w:p>
        </w:tc>
        <w:tc>
          <w:tcPr>
            <w:tcW w:type="dxa" w:w="2304"/>
          </w:tcPr>
          <w:p>
            <w:pPr>
              <w:spacing w:before="60" w:after="60"/>
              <w:jc w:val="left"/>
            </w:pPr>
            <w:r>
              <w:rPr>
                <w:rFonts w:ascii="Cambria" w:hAnsi="Cambria"/>
                <w:color w:val="1E1E1E"/>
                <w:sz w:val="19"/>
              </w:rPr>
              <w:t>jwt.sign() / verify()</w:t>
            </w:r>
          </w:p>
        </w:tc>
        <w:tc>
          <w:tcPr>
            <w:tcW w:type="dxa" w:w="2016"/>
          </w:tcPr>
          <w:p>
            <w:pPr>
              <w:spacing w:before="60" w:after="60"/>
              <w:jc w:val="left"/>
            </w:pPr>
            <w:r>
              <w:rPr>
                <w:rFonts w:ascii="Cambria" w:hAnsi="Cambria"/>
                <w:color w:val="1E1E1E"/>
                <w:sz w:val="19"/>
              </w:rPr>
              <w:t>User payload with 24h expiration</w:t>
            </w:r>
          </w:p>
        </w:tc>
        <w:tc>
          <w:tcPr>
            <w:tcW w:type="dxa" w:w="1728"/>
          </w:tcPr>
          <w:p>
            <w:pPr>
              <w:spacing w:before="60" w:after="60"/>
              <w:jc w:val="left"/>
            </w:pPr>
            <w:r>
              <w:rPr>
                <w:rFonts w:ascii="Cambria" w:hAnsi="Cambria"/>
                <w:color w:val="1E1E1E"/>
                <w:sz w:val="19"/>
              </w:rPr>
              <w:t>Valid verifiable token signature</w:t>
            </w:r>
          </w:p>
        </w:tc>
        <w:tc>
          <w:tcPr>
            <w:tcW w:type="dxa" w:w="1296"/>
          </w:tcPr>
          <w:p>
            <w:pPr>
              <w:spacing w:before="60" w:after="60"/>
              <w:jc w:val="left"/>
            </w:pPr>
            <w:r>
              <w:rPr>
                <w:rFonts w:ascii="Cambria" w:hAnsi="Cambria"/>
                <w:color w:val="1E1E1E"/>
                <w:sz w:val="19"/>
              </w:rPr>
              <w:t>Signature verified</w:t>
            </w:r>
          </w:p>
        </w:tc>
        <w:tc>
          <w:tcPr>
            <w:tcW w:type="dxa" w:w="720"/>
          </w:tcPr>
          <w:p>
            <w:pPr>
              <w:spacing w:before="60" w:after="60"/>
              <w:jc w:val="left"/>
            </w:pPr>
            <w:r>
              <w:rPr>
                <w:rFonts w:ascii="Cambria" w:hAnsi="Cambria"/>
                <w:color w:val="1E1E1E"/>
                <w:sz w:val="19"/>
              </w:rPr>
              <w:t>Pass</w:t>
            </w:r>
          </w:p>
        </w:tc>
      </w:tr>
    </w:tbl>
    <w:p>
      <w:pPr>
        <w:spacing w:after="120"/>
      </w:pPr>
    </w:p>
    <w:p>
      <w:pPr>
        <w:spacing w:before="240" w:after="120"/>
        <w:jc w:val="left"/>
      </w:pPr>
      <w:r>
        <w:rPr>
          <w:rFonts w:ascii="Cambria" w:hAnsi="Cambria"/>
          <w:b/>
          <w:color w:val="232323"/>
          <w:sz w:val="27"/>
        </w:rPr>
        <w:t>9.3 Functional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152"/>
            <w:shd w:fill="EBF3FA"/>
          </w:tcPr>
          <w:p>
            <w:pPr>
              <w:spacing w:before="80" w:after="80"/>
              <w:jc w:val="left"/>
            </w:pPr>
            <w:r>
              <w:rPr>
                <w:rFonts w:ascii="Cambria" w:hAnsi="Cambria"/>
                <w:b/>
                <w:color w:val="0A1E3C"/>
                <w:sz w:val="20"/>
              </w:rPr>
              <w:t>Test ID</w:t>
            </w:r>
          </w:p>
        </w:tc>
        <w:tc>
          <w:tcPr>
            <w:tcW w:type="dxa" w:w="2304"/>
            <w:shd w:fill="EBF3FA"/>
          </w:tcPr>
          <w:p>
            <w:pPr>
              <w:spacing w:before="80" w:after="80"/>
              <w:jc w:val="left"/>
            </w:pPr>
            <w:r>
              <w:rPr>
                <w:rFonts w:ascii="Cambria" w:hAnsi="Cambria"/>
                <w:b/>
                <w:color w:val="0A1E3C"/>
                <w:sz w:val="20"/>
              </w:rPr>
              <w:t>Functionality</w:t>
            </w:r>
          </w:p>
        </w:tc>
        <w:tc>
          <w:tcPr>
            <w:tcW w:type="dxa" w:w="2592"/>
            <w:shd w:fill="EBF3FA"/>
          </w:tcPr>
          <w:p>
            <w:pPr>
              <w:spacing w:before="80" w:after="80"/>
              <w:jc w:val="left"/>
            </w:pPr>
            <w:r>
              <w:rPr>
                <w:rFonts w:ascii="Cambria" w:hAnsi="Cambria"/>
                <w:b/>
                <w:color w:val="0A1E3C"/>
                <w:sz w:val="20"/>
              </w:rPr>
              <w:t>Expected</w:t>
            </w:r>
          </w:p>
        </w:tc>
        <w:tc>
          <w:tcPr>
            <w:tcW w:type="dxa" w:w="2304"/>
            <w:shd w:fill="EBF3FA"/>
          </w:tcPr>
          <w:p>
            <w:pPr>
              <w:spacing w:before="80" w:after="80"/>
              <w:jc w:val="left"/>
            </w:pPr>
            <w:r>
              <w:rPr>
                <w:rFonts w:ascii="Cambria" w:hAnsi="Cambria"/>
                <w:b/>
                <w:color w:val="0A1E3C"/>
                <w:sz w:val="20"/>
              </w:rPr>
              <w:t>Actual</w:t>
            </w:r>
          </w:p>
        </w:tc>
        <w:tc>
          <w:tcPr>
            <w:tcW w:type="dxa" w:w="864"/>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FT-01</w:t>
            </w:r>
          </w:p>
        </w:tc>
        <w:tc>
          <w:tcPr>
            <w:tcW w:type="dxa" w:w="2304"/>
          </w:tcPr>
          <w:p>
            <w:pPr>
              <w:spacing w:before="60" w:after="60"/>
              <w:jc w:val="left"/>
            </w:pPr>
            <w:r>
              <w:rPr>
                <w:rFonts w:ascii="Cambria" w:hAnsi="Cambria"/>
                <w:color w:val="1E1E1E"/>
                <w:sz w:val="19"/>
              </w:rPr>
              <w:t>Station Map Rendering</w:t>
            </w:r>
          </w:p>
        </w:tc>
        <w:tc>
          <w:tcPr>
            <w:tcW w:type="dxa" w:w="2592"/>
          </w:tcPr>
          <w:p>
            <w:pPr>
              <w:spacing w:before="60" w:after="60"/>
              <w:jc w:val="left"/>
            </w:pPr>
            <w:r>
              <w:rPr>
                <w:rFonts w:ascii="Cambria" w:hAnsi="Cambria"/>
                <w:color w:val="1E1E1E"/>
                <w:sz w:val="19"/>
              </w:rPr>
              <w:t>Leaflet map displays 16 seeded Surat stations</w:t>
            </w:r>
          </w:p>
        </w:tc>
        <w:tc>
          <w:tcPr>
            <w:tcW w:type="dxa" w:w="2304"/>
          </w:tcPr>
          <w:p>
            <w:pPr>
              <w:spacing w:before="60" w:after="60"/>
              <w:jc w:val="left"/>
            </w:pPr>
            <w:r>
              <w:rPr>
                <w:rFonts w:ascii="Cambria" w:hAnsi="Cambria"/>
                <w:color w:val="1E1E1E"/>
                <w:sz w:val="19"/>
              </w:rPr>
              <w:t>All 16 station markers rendered</w:t>
            </w:r>
          </w:p>
        </w:tc>
        <w:tc>
          <w:tcPr>
            <w:tcW w:type="dxa" w:w="864"/>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FT-02</w:t>
            </w:r>
          </w:p>
        </w:tc>
        <w:tc>
          <w:tcPr>
            <w:tcW w:type="dxa" w:w="2304"/>
          </w:tcPr>
          <w:p>
            <w:pPr>
              <w:spacing w:before="60" w:after="60"/>
              <w:jc w:val="left"/>
            </w:pPr>
            <w:r>
              <w:rPr>
                <w:rFonts w:ascii="Cambria" w:hAnsi="Cambria"/>
                <w:color w:val="1E1E1E"/>
                <w:sz w:val="19"/>
              </w:rPr>
              <w:t>Connector Filter</w:t>
            </w:r>
          </w:p>
        </w:tc>
        <w:tc>
          <w:tcPr>
            <w:tcW w:type="dxa" w:w="2592"/>
          </w:tcPr>
          <w:p>
            <w:pPr>
              <w:spacing w:before="60" w:after="60"/>
              <w:jc w:val="left"/>
            </w:pPr>
            <w:r>
              <w:rPr>
                <w:rFonts w:ascii="Cambria" w:hAnsi="Cambria"/>
                <w:color w:val="1E1E1E"/>
                <w:sz w:val="19"/>
              </w:rPr>
              <w:t>Filtering by 'CCS' displays only CCS-enabled stations</w:t>
            </w:r>
          </w:p>
        </w:tc>
        <w:tc>
          <w:tcPr>
            <w:tcW w:type="dxa" w:w="2304"/>
          </w:tcPr>
          <w:p>
            <w:pPr>
              <w:spacing w:before="60" w:after="60"/>
              <w:jc w:val="left"/>
            </w:pPr>
            <w:r>
              <w:rPr>
                <w:rFonts w:ascii="Cambria" w:hAnsi="Cambria"/>
                <w:color w:val="1E1E1E"/>
                <w:sz w:val="19"/>
              </w:rPr>
              <w:t>Stations dynamically filtered</w:t>
            </w:r>
          </w:p>
        </w:tc>
        <w:tc>
          <w:tcPr>
            <w:tcW w:type="dxa" w:w="864"/>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FT-03</w:t>
            </w:r>
          </w:p>
        </w:tc>
        <w:tc>
          <w:tcPr>
            <w:tcW w:type="dxa" w:w="2304"/>
          </w:tcPr>
          <w:p>
            <w:pPr>
              <w:spacing w:before="60" w:after="60"/>
              <w:jc w:val="left"/>
            </w:pPr>
            <w:r>
              <w:rPr>
                <w:rFonts w:ascii="Cambria" w:hAnsi="Cambria"/>
                <w:color w:val="1E1E1E"/>
                <w:sz w:val="19"/>
              </w:rPr>
              <w:t>5-Minute Slot Lock</w:t>
            </w:r>
          </w:p>
        </w:tc>
        <w:tc>
          <w:tcPr>
            <w:tcW w:type="dxa" w:w="2592"/>
          </w:tcPr>
          <w:p>
            <w:pPr>
              <w:spacing w:before="60" w:after="60"/>
              <w:jc w:val="left"/>
            </w:pPr>
            <w:r>
              <w:rPr>
                <w:rFonts w:ascii="Cambria" w:hAnsi="Cambria"/>
                <w:color w:val="1E1E1E"/>
                <w:sz w:val="19"/>
              </w:rPr>
              <w:t>Slot locked for exactly 5 minutes with countdown</w:t>
            </w:r>
          </w:p>
        </w:tc>
        <w:tc>
          <w:tcPr>
            <w:tcW w:type="dxa" w:w="2304"/>
          </w:tcPr>
          <w:p>
            <w:pPr>
              <w:spacing w:before="60" w:after="60"/>
              <w:jc w:val="left"/>
            </w:pPr>
            <w:r>
              <w:rPr>
                <w:rFonts w:ascii="Cambria" w:hAnsi="Cambria"/>
                <w:color w:val="1E1E1E"/>
                <w:sz w:val="19"/>
              </w:rPr>
              <w:t>Lock acquired; timer active</w:t>
            </w:r>
          </w:p>
        </w:tc>
        <w:tc>
          <w:tcPr>
            <w:tcW w:type="dxa" w:w="864"/>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FT-04</w:t>
            </w:r>
          </w:p>
        </w:tc>
        <w:tc>
          <w:tcPr>
            <w:tcW w:type="dxa" w:w="2304"/>
          </w:tcPr>
          <w:p>
            <w:pPr>
              <w:spacing w:before="60" w:after="60"/>
              <w:jc w:val="left"/>
            </w:pPr>
            <w:r>
              <w:rPr>
                <w:rFonts w:ascii="Cambria" w:hAnsi="Cambria"/>
                <w:color w:val="1E1E1E"/>
                <w:sz w:val="19"/>
              </w:rPr>
              <w:t>Auto Lock Expiration</w:t>
            </w:r>
          </w:p>
        </w:tc>
        <w:tc>
          <w:tcPr>
            <w:tcW w:type="dxa" w:w="2592"/>
          </w:tcPr>
          <w:p>
            <w:pPr>
              <w:spacing w:before="60" w:after="60"/>
              <w:jc w:val="left"/>
            </w:pPr>
            <w:r>
              <w:rPr>
                <w:rFonts w:ascii="Cambria" w:hAnsi="Cambria"/>
                <w:color w:val="1E1E1E"/>
                <w:sz w:val="19"/>
              </w:rPr>
              <w:t>Stale lock releases automatically after 5 minutes</w:t>
            </w:r>
          </w:p>
        </w:tc>
        <w:tc>
          <w:tcPr>
            <w:tcW w:type="dxa" w:w="2304"/>
          </w:tcPr>
          <w:p>
            <w:pPr>
              <w:spacing w:before="60" w:after="60"/>
              <w:jc w:val="left"/>
            </w:pPr>
            <w:r>
              <w:rPr>
                <w:rFonts w:ascii="Cambria" w:hAnsi="Cambria"/>
                <w:color w:val="1E1E1E"/>
                <w:sz w:val="19"/>
              </w:rPr>
              <w:t>Lock status updated to cancelled</w:t>
            </w:r>
          </w:p>
        </w:tc>
        <w:tc>
          <w:tcPr>
            <w:tcW w:type="dxa" w:w="864"/>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FT-05</w:t>
            </w:r>
          </w:p>
        </w:tc>
        <w:tc>
          <w:tcPr>
            <w:tcW w:type="dxa" w:w="2304"/>
          </w:tcPr>
          <w:p>
            <w:pPr>
              <w:spacing w:before="60" w:after="60"/>
              <w:jc w:val="left"/>
            </w:pPr>
            <w:r>
              <w:rPr>
                <w:rFonts w:ascii="Cambria" w:hAnsi="Cambria"/>
                <w:color w:val="1E1E1E"/>
                <w:sz w:val="19"/>
              </w:rPr>
              <w:t>QR Code Generation</w:t>
            </w:r>
          </w:p>
        </w:tc>
        <w:tc>
          <w:tcPr>
            <w:tcW w:type="dxa" w:w="2592"/>
          </w:tcPr>
          <w:p>
            <w:pPr>
              <w:spacing w:before="60" w:after="60"/>
              <w:jc w:val="left"/>
            </w:pPr>
            <w:r>
              <w:rPr>
                <w:rFonts w:ascii="Cambria" w:hAnsi="Cambria"/>
                <w:color w:val="1E1E1E"/>
                <w:sz w:val="19"/>
              </w:rPr>
              <w:t>Confirmed booking displays scannable SVG QR code</w:t>
            </w:r>
          </w:p>
        </w:tc>
        <w:tc>
          <w:tcPr>
            <w:tcW w:type="dxa" w:w="2304"/>
          </w:tcPr>
          <w:p>
            <w:pPr>
              <w:spacing w:before="60" w:after="60"/>
              <w:jc w:val="left"/>
            </w:pPr>
            <w:r>
              <w:rPr>
                <w:rFonts w:ascii="Cambria" w:hAnsi="Cambria"/>
                <w:color w:val="1E1E1E"/>
                <w:sz w:val="19"/>
              </w:rPr>
              <w:t>QR modal displays with valid data</w:t>
            </w:r>
          </w:p>
        </w:tc>
        <w:tc>
          <w:tcPr>
            <w:tcW w:type="dxa" w:w="864"/>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FT-06</w:t>
            </w:r>
          </w:p>
        </w:tc>
        <w:tc>
          <w:tcPr>
            <w:tcW w:type="dxa" w:w="2304"/>
          </w:tcPr>
          <w:p>
            <w:pPr>
              <w:spacing w:before="60" w:after="60"/>
              <w:jc w:val="left"/>
            </w:pPr>
            <w:r>
              <w:rPr>
                <w:rFonts w:ascii="Cambria" w:hAnsi="Cambria"/>
                <w:color w:val="1E1E1E"/>
                <w:sz w:val="19"/>
              </w:rPr>
              <w:t>Operator Status Toggle</w:t>
            </w:r>
          </w:p>
        </w:tc>
        <w:tc>
          <w:tcPr>
            <w:tcW w:type="dxa" w:w="2592"/>
          </w:tcPr>
          <w:p>
            <w:pPr>
              <w:spacing w:before="60" w:after="60"/>
              <w:jc w:val="left"/>
            </w:pPr>
            <w:r>
              <w:rPr>
                <w:rFonts w:ascii="Cambria" w:hAnsi="Cambria"/>
                <w:color w:val="1E1E1E"/>
                <w:sz w:val="19"/>
              </w:rPr>
              <w:t>Toggle charger to 'maintenance' reflects on map</w:t>
            </w:r>
          </w:p>
        </w:tc>
        <w:tc>
          <w:tcPr>
            <w:tcW w:type="dxa" w:w="2304"/>
          </w:tcPr>
          <w:p>
            <w:pPr>
              <w:spacing w:before="60" w:after="60"/>
              <w:jc w:val="left"/>
            </w:pPr>
            <w:r>
              <w:rPr>
                <w:rFonts w:ascii="Cambria" w:hAnsi="Cambria"/>
                <w:color w:val="1E1E1E"/>
                <w:sz w:val="19"/>
              </w:rPr>
              <w:t>Map marker counts updated</w:t>
            </w:r>
          </w:p>
        </w:tc>
        <w:tc>
          <w:tcPr>
            <w:tcW w:type="dxa" w:w="864"/>
          </w:tcPr>
          <w:p>
            <w:pPr>
              <w:spacing w:before="60" w:after="60"/>
              <w:jc w:val="left"/>
            </w:pPr>
            <w:r>
              <w:rPr>
                <w:rFonts w:ascii="Cambria" w:hAnsi="Cambria"/>
                <w:color w:val="1E1E1E"/>
                <w:sz w:val="19"/>
              </w:rPr>
              <w:t>Pass</w:t>
            </w:r>
          </w:p>
        </w:tc>
      </w:tr>
    </w:tbl>
    <w:p>
      <w:pPr>
        <w:spacing w:after="120"/>
      </w:pPr>
    </w:p>
    <w:p>
      <w:pPr>
        <w:spacing w:before="240" w:after="120"/>
        <w:jc w:val="left"/>
      </w:pPr>
      <w:r>
        <w:rPr>
          <w:rFonts w:ascii="Cambria" w:hAnsi="Cambria"/>
          <w:b/>
          <w:color w:val="232323"/>
          <w:sz w:val="27"/>
        </w:rPr>
        <w:t>9.4 Integration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152"/>
            <w:shd w:fill="EBF3FA"/>
          </w:tcPr>
          <w:p>
            <w:pPr>
              <w:spacing w:before="80" w:after="80"/>
              <w:jc w:val="left"/>
            </w:pPr>
            <w:r>
              <w:rPr>
                <w:rFonts w:ascii="Cambria" w:hAnsi="Cambria"/>
                <w:b/>
                <w:color w:val="0A1E3C"/>
                <w:sz w:val="20"/>
              </w:rPr>
              <w:t>Test ID</w:t>
            </w:r>
          </w:p>
        </w:tc>
        <w:tc>
          <w:tcPr>
            <w:tcW w:type="dxa" w:w="2592"/>
            <w:shd w:fill="EBF3FA"/>
          </w:tcPr>
          <w:p>
            <w:pPr>
              <w:spacing w:before="80" w:after="80"/>
              <w:jc w:val="left"/>
            </w:pPr>
            <w:r>
              <w:rPr>
                <w:rFonts w:ascii="Cambria" w:hAnsi="Cambria"/>
                <w:b/>
                <w:color w:val="0A1E3C"/>
                <w:sz w:val="20"/>
              </w:rPr>
              <w:t>Integrated Components</w:t>
            </w:r>
          </w:p>
        </w:tc>
        <w:tc>
          <w:tcPr>
            <w:tcW w:type="dxa" w:w="2592"/>
            <w:shd w:fill="EBF3FA"/>
          </w:tcPr>
          <w:p>
            <w:pPr>
              <w:spacing w:before="80" w:after="80"/>
              <w:jc w:val="left"/>
            </w:pPr>
            <w:r>
              <w:rPr>
                <w:rFonts w:ascii="Cambria" w:hAnsi="Cambria"/>
                <w:b/>
                <w:color w:val="0A1E3C"/>
                <w:sz w:val="20"/>
              </w:rPr>
              <w:t>Expected</w:t>
            </w:r>
          </w:p>
        </w:tc>
        <w:tc>
          <w:tcPr>
            <w:tcW w:type="dxa" w:w="2160"/>
            <w:shd w:fill="EBF3FA"/>
          </w:tcPr>
          <w:p>
            <w:pPr>
              <w:spacing w:before="80" w:after="80"/>
              <w:jc w:val="left"/>
            </w:pPr>
            <w:r>
              <w:rPr>
                <w:rFonts w:ascii="Cambria" w:hAnsi="Cambria"/>
                <w:b/>
                <w:color w:val="0A1E3C"/>
                <w:sz w:val="20"/>
              </w:rPr>
              <w:t>Actual</w:t>
            </w:r>
          </w:p>
        </w:tc>
        <w:tc>
          <w:tcPr>
            <w:tcW w:type="dxa" w:w="720"/>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IT-01</w:t>
            </w:r>
          </w:p>
        </w:tc>
        <w:tc>
          <w:tcPr>
            <w:tcW w:type="dxa" w:w="2592"/>
          </w:tcPr>
          <w:p>
            <w:pPr>
              <w:spacing w:before="60" w:after="60"/>
              <w:jc w:val="left"/>
            </w:pPr>
            <w:r>
              <w:rPr>
                <w:rFonts w:ascii="Cambria" w:hAnsi="Cambria"/>
                <w:color w:val="1E1E1E"/>
                <w:sz w:val="19"/>
              </w:rPr>
              <w:t>React Client &lt;-&gt; Express API</w:t>
            </w:r>
          </w:p>
        </w:tc>
        <w:tc>
          <w:tcPr>
            <w:tcW w:type="dxa" w:w="2592"/>
          </w:tcPr>
          <w:p>
            <w:pPr>
              <w:spacing w:before="60" w:after="60"/>
              <w:jc w:val="left"/>
            </w:pPr>
            <w:r>
              <w:rPr>
                <w:rFonts w:ascii="Cambria" w:hAnsi="Cambria"/>
                <w:color w:val="1E1E1E"/>
                <w:sz w:val="19"/>
              </w:rPr>
              <w:t>Successful CORS communication and JSON exchange</w:t>
            </w:r>
          </w:p>
        </w:tc>
        <w:tc>
          <w:tcPr>
            <w:tcW w:type="dxa" w:w="2160"/>
          </w:tcPr>
          <w:p>
            <w:pPr>
              <w:spacing w:before="60" w:after="60"/>
              <w:jc w:val="left"/>
            </w:pPr>
            <w:r>
              <w:rPr>
                <w:rFonts w:ascii="Cambria" w:hAnsi="Cambria"/>
                <w:color w:val="1E1E1E"/>
                <w:sz w:val="19"/>
              </w:rPr>
              <w:t>HTTP 200 OK across all endpoints</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IT-02</w:t>
            </w:r>
          </w:p>
        </w:tc>
        <w:tc>
          <w:tcPr>
            <w:tcW w:type="dxa" w:w="2592"/>
          </w:tcPr>
          <w:p>
            <w:pPr>
              <w:spacing w:before="60" w:after="60"/>
              <w:jc w:val="left"/>
            </w:pPr>
            <w:r>
              <w:rPr>
                <w:rFonts w:ascii="Cambria" w:hAnsi="Cambria"/>
                <w:color w:val="1E1E1E"/>
                <w:sz w:val="19"/>
              </w:rPr>
              <w:t>Express API &lt;-&gt; MongoDB Atlas</w:t>
            </w:r>
          </w:p>
        </w:tc>
        <w:tc>
          <w:tcPr>
            <w:tcW w:type="dxa" w:w="2592"/>
          </w:tcPr>
          <w:p>
            <w:pPr>
              <w:spacing w:before="60" w:after="60"/>
              <w:jc w:val="left"/>
            </w:pPr>
            <w:r>
              <w:rPr>
                <w:rFonts w:ascii="Cambria" w:hAnsi="Cambria"/>
                <w:color w:val="1E1E1E"/>
                <w:sz w:val="19"/>
              </w:rPr>
              <w:t>Successful Mongoose connection and query execution</w:t>
            </w:r>
          </w:p>
        </w:tc>
        <w:tc>
          <w:tcPr>
            <w:tcW w:type="dxa" w:w="2160"/>
          </w:tcPr>
          <w:p>
            <w:pPr>
              <w:spacing w:before="60" w:after="60"/>
              <w:jc w:val="left"/>
            </w:pPr>
            <w:r>
              <w:rPr>
                <w:rFonts w:ascii="Cambria" w:hAnsi="Cambria"/>
                <w:color w:val="1E1E1E"/>
                <w:sz w:val="19"/>
              </w:rPr>
              <w:t>CRUD operations execute &lt; 80 ms</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IT-03</w:t>
            </w:r>
          </w:p>
        </w:tc>
        <w:tc>
          <w:tcPr>
            <w:tcW w:type="dxa" w:w="2592"/>
          </w:tcPr>
          <w:p>
            <w:pPr>
              <w:spacing w:before="60" w:after="60"/>
              <w:jc w:val="left"/>
            </w:pPr>
            <w:r>
              <w:rPr>
                <w:rFonts w:ascii="Cambria" w:hAnsi="Cambria"/>
                <w:color w:val="1E1E1E"/>
                <w:sz w:val="19"/>
              </w:rPr>
              <w:t>Auth Modal &lt;-&gt; Protected Routes</w:t>
            </w:r>
          </w:p>
        </w:tc>
        <w:tc>
          <w:tcPr>
            <w:tcW w:type="dxa" w:w="2592"/>
          </w:tcPr>
          <w:p>
            <w:pPr>
              <w:spacing w:before="60" w:after="60"/>
              <w:jc w:val="left"/>
            </w:pPr>
            <w:r>
              <w:rPr>
                <w:rFonts w:ascii="Cambria" w:hAnsi="Cambria"/>
                <w:color w:val="1E1E1E"/>
                <w:sz w:val="19"/>
              </w:rPr>
              <w:t>JWT passed via Bearer header grants access</w:t>
            </w:r>
          </w:p>
        </w:tc>
        <w:tc>
          <w:tcPr>
            <w:tcW w:type="dxa" w:w="2160"/>
          </w:tcPr>
          <w:p>
            <w:pPr>
              <w:spacing w:before="60" w:after="60"/>
              <w:jc w:val="left"/>
            </w:pPr>
            <w:r>
              <w:rPr>
                <w:rFonts w:ascii="Cambria" w:hAnsi="Cambria"/>
                <w:color w:val="1E1E1E"/>
                <w:sz w:val="19"/>
              </w:rPr>
              <w:t>401 on missing token; 200 on valid</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IT-04</w:t>
            </w:r>
          </w:p>
        </w:tc>
        <w:tc>
          <w:tcPr>
            <w:tcW w:type="dxa" w:w="2592"/>
          </w:tcPr>
          <w:p>
            <w:pPr>
              <w:spacing w:before="60" w:after="60"/>
              <w:jc w:val="left"/>
            </w:pPr>
            <w:r>
              <w:rPr>
                <w:rFonts w:ascii="Cambria" w:hAnsi="Cambria"/>
                <w:color w:val="1E1E1E"/>
                <w:sz w:val="19"/>
              </w:rPr>
              <w:t>Lock Engine &lt;-&gt; Alternative Router</w:t>
            </w:r>
          </w:p>
        </w:tc>
        <w:tc>
          <w:tcPr>
            <w:tcW w:type="dxa" w:w="2592"/>
          </w:tcPr>
          <w:p>
            <w:pPr>
              <w:spacing w:before="60" w:after="60"/>
              <w:jc w:val="left"/>
            </w:pPr>
            <w:r>
              <w:rPr>
                <w:rFonts w:ascii="Cambria" w:hAnsi="Cambria"/>
                <w:color w:val="1E1E1E"/>
                <w:sz w:val="19"/>
              </w:rPr>
              <w:t>409 Conflict returns nearest available station</w:t>
            </w:r>
          </w:p>
        </w:tc>
        <w:tc>
          <w:tcPr>
            <w:tcW w:type="dxa" w:w="2160"/>
          </w:tcPr>
          <w:p>
            <w:pPr>
              <w:spacing w:before="60" w:after="60"/>
              <w:jc w:val="left"/>
            </w:pPr>
            <w:r>
              <w:rPr>
                <w:rFonts w:ascii="Cambria" w:hAnsi="Cambria"/>
                <w:color w:val="1E1E1E"/>
                <w:sz w:val="19"/>
              </w:rPr>
              <w:t>Closest alternative correctly returned</w:t>
            </w:r>
          </w:p>
        </w:tc>
        <w:tc>
          <w:tcPr>
            <w:tcW w:type="dxa" w:w="720"/>
          </w:tcPr>
          <w:p>
            <w:pPr>
              <w:spacing w:before="60" w:after="60"/>
              <w:jc w:val="left"/>
            </w:pPr>
            <w:r>
              <w:rPr>
                <w:rFonts w:ascii="Cambria" w:hAnsi="Cambria"/>
                <w:color w:val="1E1E1E"/>
                <w:sz w:val="19"/>
              </w:rPr>
              <w:t>Pass</w:t>
            </w:r>
          </w:p>
        </w:tc>
      </w:tr>
    </w:tbl>
    <w:p>
      <w:pPr>
        <w:spacing w:after="120"/>
      </w:pPr>
    </w:p>
    <w:p>
      <w:pPr>
        <w:spacing w:before="240" w:after="120"/>
        <w:jc w:val="left"/>
      </w:pPr>
      <w:r>
        <w:rPr>
          <w:rFonts w:ascii="Cambria" w:hAnsi="Cambria"/>
          <w:b/>
          <w:color w:val="232323"/>
          <w:sz w:val="27"/>
        </w:rPr>
        <w:t>9.5 System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1152"/>
            <w:shd w:fill="EBF3FA"/>
          </w:tcPr>
          <w:p>
            <w:pPr>
              <w:spacing w:before="80" w:after="80"/>
              <w:jc w:val="left"/>
            </w:pPr>
            <w:r>
              <w:rPr>
                <w:rFonts w:ascii="Cambria" w:hAnsi="Cambria"/>
                <w:b/>
                <w:color w:val="0A1E3C"/>
                <w:sz w:val="20"/>
              </w:rPr>
              <w:t>Test ID</w:t>
            </w:r>
          </w:p>
        </w:tc>
        <w:tc>
          <w:tcPr>
            <w:tcW w:type="dxa" w:w="2304"/>
            <w:shd w:fill="EBF3FA"/>
          </w:tcPr>
          <w:p>
            <w:pPr>
              <w:spacing w:before="80" w:after="80"/>
              <w:jc w:val="left"/>
            </w:pPr>
            <w:r>
              <w:rPr>
                <w:rFonts w:ascii="Cambria" w:hAnsi="Cambria"/>
                <w:b/>
                <w:color w:val="0A1E3C"/>
                <w:sz w:val="20"/>
              </w:rPr>
              <w:t>Scenario</w:t>
            </w:r>
          </w:p>
        </w:tc>
        <w:tc>
          <w:tcPr>
            <w:tcW w:type="dxa" w:w="2592"/>
            <w:shd w:fill="EBF3FA"/>
          </w:tcPr>
          <w:p>
            <w:pPr>
              <w:spacing w:before="80" w:after="80"/>
              <w:jc w:val="left"/>
            </w:pPr>
            <w:r>
              <w:rPr>
                <w:rFonts w:ascii="Cambria" w:hAnsi="Cambria"/>
                <w:b/>
                <w:color w:val="0A1E3C"/>
                <w:sz w:val="20"/>
              </w:rPr>
              <w:t>Expected</w:t>
            </w:r>
          </w:p>
        </w:tc>
        <w:tc>
          <w:tcPr>
            <w:tcW w:type="dxa" w:w="2448"/>
            <w:shd w:fill="EBF3FA"/>
          </w:tcPr>
          <w:p>
            <w:pPr>
              <w:spacing w:before="80" w:after="80"/>
              <w:jc w:val="left"/>
            </w:pPr>
            <w:r>
              <w:rPr>
                <w:rFonts w:ascii="Cambria" w:hAnsi="Cambria"/>
                <w:b/>
                <w:color w:val="0A1E3C"/>
                <w:sz w:val="20"/>
              </w:rPr>
              <w:t>Actual</w:t>
            </w:r>
          </w:p>
        </w:tc>
        <w:tc>
          <w:tcPr>
            <w:tcW w:type="dxa" w:w="720"/>
            <w:shd w:fill="EBF3FA"/>
          </w:tcPr>
          <w:p>
            <w:pPr>
              <w:spacing w:before="80" w:after="80"/>
              <w:jc w:val="left"/>
            </w:pPr>
            <w:r>
              <w:rPr>
                <w:rFonts w:ascii="Cambria" w:hAnsi="Cambria"/>
                <w:b/>
                <w:color w:val="0A1E3C"/>
                <w:sz w:val="20"/>
              </w:rPr>
              <w:t>Status</w:t>
            </w:r>
          </w:p>
        </w:tc>
      </w:tr>
      <w:tr>
        <w:tc>
          <w:tcPr>
            <w:tcW w:type="dxa" w:w="1152"/>
          </w:tcPr>
          <w:p>
            <w:pPr>
              <w:spacing w:before="60" w:after="60"/>
              <w:jc w:val="left"/>
            </w:pPr>
            <w:r>
              <w:rPr>
                <w:rFonts w:ascii="Cambria" w:hAnsi="Cambria"/>
                <w:color w:val="1E1E1E"/>
                <w:sz w:val="19"/>
              </w:rPr>
              <w:t>ST-01</w:t>
            </w:r>
          </w:p>
        </w:tc>
        <w:tc>
          <w:tcPr>
            <w:tcW w:type="dxa" w:w="2304"/>
          </w:tcPr>
          <w:p>
            <w:pPr>
              <w:spacing w:before="60" w:after="60"/>
              <w:jc w:val="left"/>
            </w:pPr>
            <w:r>
              <w:rPr>
                <w:rFonts w:ascii="Cambria" w:hAnsi="Cambria"/>
                <w:color w:val="1E1E1E"/>
                <w:sz w:val="19"/>
              </w:rPr>
              <w:t>End-to-End Driver Booking</w:t>
            </w:r>
          </w:p>
        </w:tc>
        <w:tc>
          <w:tcPr>
            <w:tcW w:type="dxa" w:w="2592"/>
          </w:tcPr>
          <w:p>
            <w:pPr>
              <w:spacing w:before="60" w:after="60"/>
              <w:jc w:val="left"/>
            </w:pPr>
            <w:r>
              <w:rPr>
                <w:rFonts w:ascii="Cambria" w:hAnsi="Cambria"/>
                <w:color w:val="1E1E1E"/>
                <w:sz w:val="19"/>
              </w:rPr>
              <w:t>Driver signs up -&gt; selects slot -&gt; pays -&gt; receives QR</w:t>
            </w:r>
          </w:p>
        </w:tc>
        <w:tc>
          <w:tcPr>
            <w:tcW w:type="dxa" w:w="2448"/>
          </w:tcPr>
          <w:p>
            <w:pPr>
              <w:spacing w:before="60" w:after="60"/>
              <w:jc w:val="left"/>
            </w:pPr>
            <w:r>
              <w:rPr>
                <w:rFonts w:ascii="Cambria" w:hAnsi="Cambria"/>
                <w:color w:val="1E1E1E"/>
                <w:sz w:val="19"/>
              </w:rPr>
              <w:t>Entire journey completes seamlessly</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ST-02</w:t>
            </w:r>
          </w:p>
        </w:tc>
        <w:tc>
          <w:tcPr>
            <w:tcW w:type="dxa" w:w="2304"/>
          </w:tcPr>
          <w:p>
            <w:pPr>
              <w:spacing w:before="60" w:after="60"/>
              <w:jc w:val="left"/>
            </w:pPr>
            <w:r>
              <w:rPr>
                <w:rFonts w:ascii="Cambria" w:hAnsi="Cambria"/>
                <w:color w:val="1E1E1E"/>
                <w:sz w:val="19"/>
              </w:rPr>
              <w:t>End-to-End Operator Flow</w:t>
            </w:r>
          </w:p>
        </w:tc>
        <w:tc>
          <w:tcPr>
            <w:tcW w:type="dxa" w:w="2592"/>
          </w:tcPr>
          <w:p>
            <w:pPr>
              <w:spacing w:before="60" w:after="60"/>
              <w:jc w:val="left"/>
            </w:pPr>
            <w:r>
              <w:rPr>
                <w:rFonts w:ascii="Cambria" w:hAnsi="Cambria"/>
                <w:color w:val="1E1E1E"/>
                <w:sz w:val="19"/>
              </w:rPr>
              <w:t>Operator registers -&gt; adds station -&gt; updates charger status</w:t>
            </w:r>
          </w:p>
        </w:tc>
        <w:tc>
          <w:tcPr>
            <w:tcW w:type="dxa" w:w="2448"/>
          </w:tcPr>
          <w:p>
            <w:pPr>
              <w:spacing w:before="60" w:after="60"/>
              <w:jc w:val="left"/>
            </w:pPr>
            <w:r>
              <w:rPr>
                <w:rFonts w:ascii="Cambria" w:hAnsi="Cambria"/>
                <w:color w:val="1E1E1E"/>
                <w:sz w:val="19"/>
              </w:rPr>
              <w:t>Station appears on driver map instantly</w:t>
            </w:r>
          </w:p>
        </w:tc>
        <w:tc>
          <w:tcPr>
            <w:tcW w:type="dxa" w:w="720"/>
          </w:tcPr>
          <w:p>
            <w:pPr>
              <w:spacing w:before="60" w:after="60"/>
              <w:jc w:val="left"/>
            </w:pPr>
            <w:r>
              <w:rPr>
                <w:rFonts w:ascii="Cambria" w:hAnsi="Cambria"/>
                <w:color w:val="1E1E1E"/>
                <w:sz w:val="19"/>
              </w:rPr>
              <w:t>Pass</w:t>
            </w:r>
          </w:p>
        </w:tc>
      </w:tr>
      <w:tr>
        <w:tc>
          <w:tcPr>
            <w:tcW w:type="dxa" w:w="1152"/>
          </w:tcPr>
          <w:p>
            <w:pPr>
              <w:spacing w:before="60" w:after="60"/>
              <w:jc w:val="left"/>
            </w:pPr>
            <w:r>
              <w:rPr>
                <w:rFonts w:ascii="Cambria" w:hAnsi="Cambria"/>
                <w:color w:val="1E1E1E"/>
                <w:sz w:val="19"/>
              </w:rPr>
              <w:t>ST-03</w:t>
            </w:r>
          </w:p>
        </w:tc>
        <w:tc>
          <w:tcPr>
            <w:tcW w:type="dxa" w:w="2304"/>
          </w:tcPr>
          <w:p>
            <w:pPr>
              <w:spacing w:before="60" w:after="60"/>
              <w:jc w:val="left"/>
            </w:pPr>
            <w:r>
              <w:rPr>
                <w:rFonts w:ascii="Cambria" w:hAnsi="Cambria"/>
                <w:color w:val="1E1E1E"/>
                <w:sz w:val="19"/>
              </w:rPr>
              <w:t>Session Persistence</w:t>
            </w:r>
          </w:p>
        </w:tc>
        <w:tc>
          <w:tcPr>
            <w:tcW w:type="dxa" w:w="2592"/>
          </w:tcPr>
          <w:p>
            <w:pPr>
              <w:spacing w:before="60" w:after="60"/>
              <w:jc w:val="left"/>
            </w:pPr>
            <w:r>
              <w:rPr>
                <w:rFonts w:ascii="Cambria" w:hAnsi="Cambria"/>
                <w:color w:val="1E1E1E"/>
                <w:sz w:val="19"/>
              </w:rPr>
              <w:t>User refreshes page after login</w:t>
            </w:r>
          </w:p>
        </w:tc>
        <w:tc>
          <w:tcPr>
            <w:tcW w:type="dxa" w:w="2448"/>
          </w:tcPr>
          <w:p>
            <w:pPr>
              <w:spacing w:before="60" w:after="60"/>
              <w:jc w:val="left"/>
            </w:pPr>
            <w:r>
              <w:rPr>
                <w:rFonts w:ascii="Cambria" w:hAnsi="Cambria"/>
                <w:color w:val="1E1E1E"/>
                <w:sz w:val="19"/>
              </w:rPr>
              <w:t>User remains authenticated via localStorage</w:t>
            </w:r>
          </w:p>
        </w:tc>
        <w:tc>
          <w:tcPr>
            <w:tcW w:type="dxa" w:w="720"/>
          </w:tcPr>
          <w:p>
            <w:pPr>
              <w:spacing w:before="60" w:after="60"/>
              <w:jc w:val="left"/>
            </w:pPr>
            <w:r>
              <w:rPr>
                <w:rFonts w:ascii="Cambria" w:hAnsi="Cambria"/>
                <w:color w:val="1E1E1E"/>
                <w:sz w:val="19"/>
              </w:rPr>
              <w:t>Pass</w:t>
            </w:r>
          </w:p>
        </w:tc>
      </w:tr>
    </w:tbl>
    <w:p>
      <w:pPr>
        <w:spacing w:after="120"/>
      </w:pPr>
    </w:p>
    <w:p>
      <w:pPr>
        <w:spacing w:before="240" w:after="120"/>
        <w:jc w:val="left"/>
      </w:pPr>
      <w:r>
        <w:rPr>
          <w:rFonts w:ascii="Cambria" w:hAnsi="Cambria"/>
          <w:b/>
          <w:color w:val="232323"/>
          <w:sz w:val="27"/>
        </w:rPr>
        <w:t>9.6 Performance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304"/>
            <w:shd w:fill="EBF3FA"/>
          </w:tcPr>
          <w:p>
            <w:pPr>
              <w:spacing w:before="80" w:after="80"/>
              <w:jc w:val="left"/>
            </w:pPr>
            <w:r>
              <w:rPr>
                <w:rFonts w:ascii="Cambria" w:hAnsi="Cambria"/>
                <w:b/>
                <w:color w:val="0A1E3C"/>
                <w:sz w:val="20"/>
              </w:rPr>
              <w:t>Parameter</w:t>
            </w:r>
          </w:p>
        </w:tc>
        <w:tc>
          <w:tcPr>
            <w:tcW w:type="dxa" w:w="2592"/>
            <w:shd w:fill="EBF3FA"/>
          </w:tcPr>
          <w:p>
            <w:pPr>
              <w:spacing w:before="80" w:after="80"/>
              <w:jc w:val="left"/>
            </w:pPr>
            <w:r>
              <w:rPr>
                <w:rFonts w:ascii="Cambria" w:hAnsi="Cambria"/>
                <w:b/>
                <w:color w:val="0A1E3C"/>
                <w:sz w:val="20"/>
              </w:rPr>
              <w:t>Condition</w:t>
            </w:r>
          </w:p>
        </w:tc>
        <w:tc>
          <w:tcPr>
            <w:tcW w:type="dxa" w:w="1728"/>
            <w:shd w:fill="EBF3FA"/>
          </w:tcPr>
          <w:p>
            <w:pPr>
              <w:spacing w:before="80" w:after="80"/>
              <w:jc w:val="left"/>
            </w:pPr>
            <w:r>
              <w:rPr>
                <w:rFonts w:ascii="Cambria" w:hAnsi="Cambria"/>
                <w:b/>
                <w:color w:val="0A1E3C"/>
                <w:sz w:val="20"/>
              </w:rPr>
              <w:t>Target</w:t>
            </w:r>
          </w:p>
        </w:tc>
        <w:tc>
          <w:tcPr>
            <w:tcW w:type="dxa" w:w="1728"/>
            <w:shd w:fill="EBF3FA"/>
          </w:tcPr>
          <w:p>
            <w:pPr>
              <w:spacing w:before="80" w:after="80"/>
              <w:jc w:val="left"/>
            </w:pPr>
            <w:r>
              <w:rPr>
                <w:rFonts w:ascii="Cambria" w:hAnsi="Cambria"/>
                <w:b/>
                <w:color w:val="0A1E3C"/>
                <w:sz w:val="20"/>
              </w:rPr>
              <w:t>Observed</w:t>
            </w:r>
          </w:p>
        </w:tc>
        <w:tc>
          <w:tcPr>
            <w:tcW w:type="dxa" w:w="864"/>
            <w:shd w:fill="EBF3FA"/>
          </w:tcPr>
          <w:p>
            <w:pPr>
              <w:spacing w:before="80" w:after="80"/>
              <w:jc w:val="left"/>
            </w:pPr>
            <w:r>
              <w:rPr>
                <w:rFonts w:ascii="Cambria" w:hAnsi="Cambria"/>
                <w:b/>
                <w:color w:val="0A1E3C"/>
                <w:sz w:val="20"/>
              </w:rPr>
              <w:t>Status</w:t>
            </w:r>
          </w:p>
        </w:tc>
      </w:tr>
      <w:tr>
        <w:tc>
          <w:tcPr>
            <w:tcW w:type="dxa" w:w="2304"/>
          </w:tcPr>
          <w:p>
            <w:pPr>
              <w:spacing w:before="60" w:after="60"/>
              <w:jc w:val="left"/>
            </w:pPr>
            <w:r>
              <w:rPr>
                <w:rFonts w:ascii="Cambria" w:hAnsi="Cambria"/>
                <w:color w:val="1E1E1E"/>
                <w:sz w:val="19"/>
              </w:rPr>
              <w:t>Simultaneous Booking Collisions</w:t>
            </w:r>
          </w:p>
        </w:tc>
        <w:tc>
          <w:tcPr>
            <w:tcW w:type="dxa" w:w="2592"/>
          </w:tcPr>
          <w:p>
            <w:pPr>
              <w:spacing w:before="60" w:after="60"/>
              <w:jc w:val="left"/>
            </w:pPr>
            <w:r>
              <w:rPr>
                <w:rFonts w:ascii="Cambria" w:hAnsi="Cambria"/>
                <w:color w:val="1E1E1E"/>
                <w:sz w:val="19"/>
              </w:rPr>
              <w:t>10 concurrent requests for same slot</w:t>
            </w:r>
          </w:p>
        </w:tc>
        <w:tc>
          <w:tcPr>
            <w:tcW w:type="dxa" w:w="1728"/>
          </w:tcPr>
          <w:p>
            <w:pPr>
              <w:spacing w:before="60" w:after="60"/>
              <w:jc w:val="left"/>
            </w:pPr>
            <w:r>
              <w:rPr>
                <w:rFonts w:ascii="Cambria" w:hAnsi="Cambria"/>
                <w:color w:val="1E1E1E"/>
                <w:sz w:val="19"/>
              </w:rPr>
              <w:t>Exactly 1 success, 9 rejected</w:t>
            </w:r>
          </w:p>
        </w:tc>
        <w:tc>
          <w:tcPr>
            <w:tcW w:type="dxa" w:w="1728"/>
          </w:tcPr>
          <w:p>
            <w:pPr>
              <w:spacing w:before="60" w:after="60"/>
              <w:jc w:val="left"/>
            </w:pPr>
            <w:r>
              <w:rPr>
                <w:rFonts w:ascii="Cambria" w:hAnsi="Cambria"/>
                <w:color w:val="1E1E1E"/>
                <w:sz w:val="19"/>
              </w:rPr>
              <w:t>1 locked (200), 9 conflicts (409)</w:t>
            </w:r>
          </w:p>
        </w:tc>
        <w:tc>
          <w:tcPr>
            <w:tcW w:type="dxa" w:w="864"/>
          </w:tcPr>
          <w:p>
            <w:pPr>
              <w:spacing w:before="60" w:after="60"/>
              <w:jc w:val="left"/>
            </w:pPr>
            <w:r>
              <w:rPr>
                <w:rFonts w:ascii="Cambria" w:hAnsi="Cambria"/>
                <w:color w:val="1E1E1E"/>
                <w:sz w:val="19"/>
              </w:rPr>
              <w:t>Pass</w:t>
            </w:r>
          </w:p>
        </w:tc>
      </w:tr>
      <w:tr>
        <w:tc>
          <w:tcPr>
            <w:tcW w:type="dxa" w:w="2304"/>
          </w:tcPr>
          <w:p>
            <w:pPr>
              <w:spacing w:before="60" w:after="60"/>
              <w:jc w:val="left"/>
            </w:pPr>
            <w:r>
              <w:rPr>
                <w:rFonts w:ascii="Cambria" w:hAnsi="Cambria"/>
                <w:color w:val="1E1E1E"/>
                <w:sz w:val="19"/>
              </w:rPr>
              <w:t>Station Query Latency</w:t>
            </w:r>
          </w:p>
        </w:tc>
        <w:tc>
          <w:tcPr>
            <w:tcW w:type="dxa" w:w="2592"/>
          </w:tcPr>
          <w:p>
            <w:pPr>
              <w:spacing w:before="60" w:after="60"/>
              <w:jc w:val="left"/>
            </w:pPr>
            <w:r>
              <w:rPr>
                <w:rFonts w:ascii="Cambria" w:hAnsi="Cambria"/>
                <w:color w:val="1E1E1E"/>
                <w:sz w:val="19"/>
              </w:rPr>
              <w:t>GET /api/stations under 50 req/sec</w:t>
            </w:r>
          </w:p>
        </w:tc>
        <w:tc>
          <w:tcPr>
            <w:tcW w:type="dxa" w:w="1728"/>
          </w:tcPr>
          <w:p>
            <w:pPr>
              <w:spacing w:before="60" w:after="60"/>
              <w:jc w:val="left"/>
            </w:pPr>
            <w:r>
              <w:rPr>
                <w:rFonts w:ascii="Cambria" w:hAnsi="Cambria"/>
                <w:color w:val="1E1E1E"/>
                <w:sz w:val="19"/>
              </w:rPr>
              <w:t>&lt; 200 ms</w:t>
            </w:r>
          </w:p>
        </w:tc>
        <w:tc>
          <w:tcPr>
            <w:tcW w:type="dxa" w:w="1728"/>
          </w:tcPr>
          <w:p>
            <w:pPr>
              <w:spacing w:before="60" w:after="60"/>
              <w:jc w:val="left"/>
            </w:pPr>
            <w:r>
              <w:rPr>
                <w:rFonts w:ascii="Cambria" w:hAnsi="Cambria"/>
                <w:color w:val="1E1E1E"/>
                <w:sz w:val="19"/>
              </w:rPr>
              <w:t>45 ms</w:t>
            </w:r>
          </w:p>
        </w:tc>
        <w:tc>
          <w:tcPr>
            <w:tcW w:type="dxa" w:w="864"/>
          </w:tcPr>
          <w:p>
            <w:pPr>
              <w:spacing w:before="60" w:after="60"/>
              <w:jc w:val="left"/>
            </w:pPr>
            <w:r>
              <w:rPr>
                <w:rFonts w:ascii="Cambria" w:hAnsi="Cambria"/>
                <w:color w:val="1E1E1E"/>
                <w:sz w:val="19"/>
              </w:rPr>
              <w:t>Pass</w:t>
            </w:r>
          </w:p>
        </w:tc>
      </w:tr>
      <w:tr>
        <w:tc>
          <w:tcPr>
            <w:tcW w:type="dxa" w:w="2304"/>
          </w:tcPr>
          <w:p>
            <w:pPr>
              <w:spacing w:before="60" w:after="60"/>
              <w:jc w:val="left"/>
            </w:pPr>
            <w:r>
              <w:rPr>
                <w:rFonts w:ascii="Cambria" w:hAnsi="Cambria"/>
                <w:color w:val="1E1E1E"/>
                <w:sz w:val="19"/>
              </w:rPr>
              <w:t>Map Rendering Time</w:t>
            </w:r>
          </w:p>
        </w:tc>
        <w:tc>
          <w:tcPr>
            <w:tcW w:type="dxa" w:w="2592"/>
          </w:tcPr>
          <w:p>
            <w:pPr>
              <w:spacing w:before="60" w:after="60"/>
              <w:jc w:val="left"/>
            </w:pPr>
            <w:r>
              <w:rPr>
                <w:rFonts w:ascii="Cambria" w:hAnsi="Cambria"/>
                <w:color w:val="1E1E1E"/>
                <w:sz w:val="19"/>
              </w:rPr>
              <w:t>Initial SPA page load</w:t>
            </w:r>
          </w:p>
        </w:tc>
        <w:tc>
          <w:tcPr>
            <w:tcW w:type="dxa" w:w="1728"/>
          </w:tcPr>
          <w:p>
            <w:pPr>
              <w:spacing w:before="60" w:after="60"/>
              <w:jc w:val="left"/>
            </w:pPr>
            <w:r>
              <w:rPr>
                <w:rFonts w:ascii="Cambria" w:hAnsi="Cambria"/>
                <w:color w:val="1E1E1E"/>
                <w:sz w:val="19"/>
              </w:rPr>
              <w:t>&lt; 1.5 s</w:t>
            </w:r>
          </w:p>
        </w:tc>
        <w:tc>
          <w:tcPr>
            <w:tcW w:type="dxa" w:w="1728"/>
          </w:tcPr>
          <w:p>
            <w:pPr>
              <w:spacing w:before="60" w:after="60"/>
              <w:jc w:val="left"/>
            </w:pPr>
            <w:r>
              <w:rPr>
                <w:rFonts w:ascii="Cambria" w:hAnsi="Cambria"/>
                <w:color w:val="1E1E1E"/>
                <w:sz w:val="19"/>
              </w:rPr>
              <w:t>0.85 s</w:t>
            </w:r>
          </w:p>
        </w:tc>
        <w:tc>
          <w:tcPr>
            <w:tcW w:type="dxa" w:w="864"/>
          </w:tcPr>
          <w:p>
            <w:pPr>
              <w:spacing w:before="60" w:after="60"/>
              <w:jc w:val="left"/>
            </w:pPr>
            <w:r>
              <w:rPr>
                <w:rFonts w:ascii="Cambria" w:hAnsi="Cambria"/>
                <w:color w:val="1E1E1E"/>
                <w:sz w:val="19"/>
              </w:rPr>
              <w:t>Pass</w:t>
            </w:r>
          </w:p>
        </w:tc>
      </w:tr>
    </w:tbl>
    <w:p>
      <w:pPr>
        <w:spacing w:after="120"/>
      </w:pPr>
    </w:p>
    <w:p>
      <w:pPr>
        <w:spacing w:before="240" w:after="120"/>
        <w:jc w:val="left"/>
      </w:pPr>
      <w:r>
        <w:rPr>
          <w:rFonts w:ascii="Cambria" w:hAnsi="Cambria"/>
          <w:b/>
          <w:color w:val="232323"/>
          <w:sz w:val="27"/>
        </w:rPr>
        <w:t>9.7 User / Acceptance Testing</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160"/>
            <w:shd w:fill="EBF3FA"/>
          </w:tcPr>
          <w:p>
            <w:pPr>
              <w:spacing w:before="80" w:after="80"/>
              <w:jc w:val="left"/>
            </w:pPr>
            <w:r>
              <w:rPr>
                <w:rFonts w:ascii="Cambria" w:hAnsi="Cambria"/>
                <w:b/>
                <w:color w:val="0A1E3C"/>
                <w:sz w:val="20"/>
              </w:rPr>
              <w:t>Scenario</w:t>
            </w:r>
          </w:p>
        </w:tc>
        <w:tc>
          <w:tcPr>
            <w:tcW w:type="dxa" w:w="1440"/>
            <w:shd w:fill="EBF3FA"/>
          </w:tcPr>
          <w:p>
            <w:pPr>
              <w:spacing w:before="80" w:after="80"/>
              <w:jc w:val="left"/>
            </w:pPr>
            <w:r>
              <w:rPr>
                <w:rFonts w:ascii="Cambria" w:hAnsi="Cambria"/>
                <w:b/>
                <w:color w:val="0A1E3C"/>
                <w:sz w:val="20"/>
              </w:rPr>
              <w:t>Evaluator</w:t>
            </w:r>
          </w:p>
        </w:tc>
        <w:tc>
          <w:tcPr>
            <w:tcW w:type="dxa" w:w="2160"/>
            <w:shd w:fill="EBF3FA"/>
          </w:tcPr>
          <w:p>
            <w:pPr>
              <w:spacing w:before="80" w:after="80"/>
              <w:jc w:val="left"/>
            </w:pPr>
            <w:r>
              <w:rPr>
                <w:rFonts w:ascii="Cambria" w:hAnsi="Cambria"/>
                <w:b/>
                <w:color w:val="0A1E3C"/>
                <w:sz w:val="20"/>
              </w:rPr>
              <w:t>Expected</w:t>
            </w:r>
          </w:p>
        </w:tc>
        <w:tc>
          <w:tcPr>
            <w:tcW w:type="dxa" w:w="1728"/>
            <w:shd w:fill="EBF3FA"/>
          </w:tcPr>
          <w:p>
            <w:pPr>
              <w:spacing w:before="80" w:after="80"/>
              <w:jc w:val="left"/>
            </w:pPr>
            <w:r>
              <w:rPr>
                <w:rFonts w:ascii="Cambria" w:hAnsi="Cambria"/>
                <w:b/>
                <w:color w:val="0A1E3C"/>
                <w:sz w:val="20"/>
              </w:rPr>
              <w:t>Observed</w:t>
            </w:r>
          </w:p>
        </w:tc>
        <w:tc>
          <w:tcPr>
            <w:tcW w:type="dxa" w:w="1728"/>
            <w:shd w:fill="EBF3FA"/>
          </w:tcPr>
          <w:p>
            <w:pPr>
              <w:spacing w:before="80" w:after="80"/>
              <w:jc w:val="left"/>
            </w:pPr>
            <w:r>
              <w:rPr>
                <w:rFonts w:ascii="Cambria" w:hAnsi="Cambria"/>
                <w:b/>
                <w:color w:val="0A1E3C"/>
                <w:sz w:val="20"/>
              </w:rPr>
              <w:t>Feedback / Status</w:t>
            </w:r>
          </w:p>
        </w:tc>
      </w:tr>
      <w:tr>
        <w:tc>
          <w:tcPr>
            <w:tcW w:type="dxa" w:w="2160"/>
          </w:tcPr>
          <w:p>
            <w:pPr>
              <w:spacing w:before="60" w:after="60"/>
              <w:jc w:val="left"/>
            </w:pPr>
            <w:r>
              <w:rPr>
                <w:rFonts w:ascii="Cambria" w:hAnsi="Cambria"/>
                <w:color w:val="1E1E1E"/>
                <w:sz w:val="19"/>
              </w:rPr>
              <w:t>Driver Station Search &amp; Booking</w:t>
            </w:r>
          </w:p>
        </w:tc>
        <w:tc>
          <w:tcPr>
            <w:tcW w:type="dxa" w:w="1440"/>
          </w:tcPr>
          <w:p>
            <w:pPr>
              <w:spacing w:before="60" w:after="60"/>
              <w:jc w:val="left"/>
            </w:pPr>
            <w:r>
              <w:rPr>
                <w:rFonts w:ascii="Cambria" w:hAnsi="Cambria"/>
                <w:color w:val="1E1E1E"/>
                <w:sz w:val="19"/>
              </w:rPr>
              <w:t>Peer EV Driver</w:t>
            </w:r>
          </w:p>
        </w:tc>
        <w:tc>
          <w:tcPr>
            <w:tcW w:type="dxa" w:w="2160"/>
          </w:tcPr>
          <w:p>
            <w:pPr>
              <w:spacing w:before="60" w:after="60"/>
              <w:jc w:val="left"/>
            </w:pPr>
            <w:r>
              <w:rPr>
                <w:rFonts w:ascii="Cambria" w:hAnsi="Cambria"/>
                <w:color w:val="1E1E1E"/>
                <w:sz w:val="19"/>
              </w:rPr>
              <w:t>Easy search and clear booking countdown</w:t>
            </w:r>
          </w:p>
        </w:tc>
        <w:tc>
          <w:tcPr>
            <w:tcW w:type="dxa" w:w="1728"/>
          </w:tcPr>
          <w:p>
            <w:pPr>
              <w:spacing w:before="60" w:after="60"/>
              <w:jc w:val="left"/>
            </w:pPr>
            <w:r>
              <w:rPr>
                <w:rFonts w:ascii="Cambria" w:hAnsi="Cambria"/>
                <w:color w:val="1E1E1E"/>
                <w:sz w:val="19"/>
              </w:rPr>
              <w:t>Completed booking in &lt; 45 seconds</w:t>
            </w:r>
          </w:p>
        </w:tc>
        <w:tc>
          <w:tcPr>
            <w:tcW w:type="dxa" w:w="1728"/>
          </w:tcPr>
          <w:p>
            <w:pPr>
              <w:spacing w:before="60" w:after="60"/>
              <w:jc w:val="left"/>
            </w:pPr>
            <w:r>
              <w:rPr>
                <w:rFonts w:ascii="Cambria" w:hAnsi="Cambria"/>
                <w:color w:val="1E1E1E"/>
                <w:sz w:val="19"/>
              </w:rPr>
              <w:t>Highly intuitive UI; Approved</w:t>
            </w:r>
          </w:p>
        </w:tc>
      </w:tr>
      <w:tr>
        <w:tc>
          <w:tcPr>
            <w:tcW w:type="dxa" w:w="2160"/>
          </w:tcPr>
          <w:p>
            <w:pPr>
              <w:spacing w:before="60" w:after="60"/>
              <w:jc w:val="left"/>
            </w:pPr>
            <w:r>
              <w:rPr>
                <w:rFonts w:ascii="Cambria" w:hAnsi="Cambria"/>
                <w:color w:val="1E1E1E"/>
                <w:sz w:val="19"/>
              </w:rPr>
              <w:t>Operator Status Management</w:t>
            </w:r>
          </w:p>
        </w:tc>
        <w:tc>
          <w:tcPr>
            <w:tcW w:type="dxa" w:w="1440"/>
          </w:tcPr>
          <w:p>
            <w:pPr>
              <w:spacing w:before="60" w:after="60"/>
              <w:jc w:val="left"/>
            </w:pPr>
            <w:r>
              <w:rPr>
                <w:rFonts w:ascii="Cambria" w:hAnsi="Cambria"/>
                <w:color w:val="1E1E1E"/>
                <w:sz w:val="19"/>
              </w:rPr>
              <w:t>Industry Mentor</w:t>
            </w:r>
          </w:p>
        </w:tc>
        <w:tc>
          <w:tcPr>
            <w:tcW w:type="dxa" w:w="2160"/>
          </w:tcPr>
          <w:p>
            <w:pPr>
              <w:spacing w:before="60" w:after="60"/>
              <w:jc w:val="left"/>
            </w:pPr>
            <w:r>
              <w:rPr>
                <w:rFonts w:ascii="Cambria" w:hAnsi="Cambria"/>
                <w:color w:val="1E1E1E"/>
                <w:sz w:val="19"/>
              </w:rPr>
              <w:t>Easy charger maintenance toggling</w:t>
            </w:r>
          </w:p>
        </w:tc>
        <w:tc>
          <w:tcPr>
            <w:tcW w:type="dxa" w:w="1728"/>
          </w:tcPr>
          <w:p>
            <w:pPr>
              <w:spacing w:before="60" w:after="60"/>
              <w:jc w:val="left"/>
            </w:pPr>
            <w:r>
              <w:rPr>
                <w:rFonts w:ascii="Cambria" w:hAnsi="Cambria"/>
                <w:color w:val="1E1E1E"/>
                <w:sz w:val="19"/>
              </w:rPr>
              <w:t>Toggled status in 2 clicks; verified</w:t>
            </w:r>
          </w:p>
        </w:tc>
        <w:tc>
          <w:tcPr>
            <w:tcW w:type="dxa" w:w="1728"/>
          </w:tcPr>
          <w:p>
            <w:pPr>
              <w:spacing w:before="60" w:after="60"/>
              <w:jc w:val="left"/>
            </w:pPr>
            <w:r>
              <w:rPr>
                <w:rFonts w:ascii="Cambria" w:hAnsi="Cambria"/>
                <w:color w:val="1E1E1E"/>
                <w:sz w:val="19"/>
              </w:rPr>
              <w:t>Production viable; Approved</w:t>
            </w:r>
          </w:p>
        </w:tc>
      </w:tr>
    </w:tbl>
    <w:p>
      <w:pPr>
        <w:spacing w:after="120"/>
      </w:pPr>
    </w:p>
    <w:p>
      <w:pPr>
        <w:spacing w:before="240" w:after="120"/>
        <w:jc w:val="left"/>
      </w:pPr>
      <w:r>
        <w:rPr>
          <w:rFonts w:ascii="Cambria" w:hAnsi="Cambria"/>
          <w:b/>
          <w:color w:val="232323"/>
          <w:sz w:val="27"/>
        </w:rPr>
        <w:t>9.8 Experimental Validation (if applicable)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160"/>
            <w:shd w:fill="EBF3FA"/>
          </w:tcPr>
          <w:p>
            <w:pPr>
              <w:spacing w:before="80" w:after="80"/>
              <w:jc w:val="left"/>
            </w:pPr>
            <w:r>
              <w:rPr>
                <w:rFonts w:ascii="Cambria" w:hAnsi="Cambria"/>
                <w:b/>
                <w:color w:val="0A1E3C"/>
                <w:sz w:val="20"/>
              </w:rPr>
              <w:t>Experiment</w:t>
            </w:r>
          </w:p>
        </w:tc>
        <w:tc>
          <w:tcPr>
            <w:tcW w:type="dxa" w:w="2592"/>
            <w:shd w:fill="EBF3FA"/>
          </w:tcPr>
          <w:p>
            <w:pPr>
              <w:spacing w:before="80" w:after="80"/>
              <w:jc w:val="left"/>
            </w:pPr>
            <w:r>
              <w:rPr>
                <w:rFonts w:ascii="Cambria" w:hAnsi="Cambria"/>
                <w:b/>
                <w:color w:val="0A1E3C"/>
                <w:sz w:val="20"/>
              </w:rPr>
              <w:t>Conditions</w:t>
            </w:r>
          </w:p>
        </w:tc>
        <w:tc>
          <w:tcPr>
            <w:tcW w:type="dxa" w:w="2160"/>
            <w:shd w:fill="EBF3FA"/>
          </w:tcPr>
          <w:p>
            <w:pPr>
              <w:spacing w:before="80" w:after="80"/>
              <w:jc w:val="left"/>
            </w:pPr>
            <w:r>
              <w:rPr>
                <w:rFonts w:ascii="Cambria" w:hAnsi="Cambria"/>
                <w:b/>
                <w:color w:val="0A1E3C"/>
                <w:sz w:val="20"/>
              </w:rPr>
              <w:t>Result</w:t>
            </w:r>
          </w:p>
        </w:tc>
        <w:tc>
          <w:tcPr>
            <w:tcW w:type="dxa" w:w="2304"/>
            <w:shd w:fill="EBF3FA"/>
          </w:tcPr>
          <w:p>
            <w:pPr>
              <w:spacing w:before="80" w:after="80"/>
              <w:jc w:val="left"/>
            </w:pPr>
            <w:r>
              <w:rPr>
                <w:rFonts w:ascii="Cambria" w:hAnsi="Cambria"/>
                <w:b/>
                <w:color w:val="0A1E3C"/>
                <w:sz w:val="20"/>
              </w:rPr>
              <w:t>Interpretation</w:t>
            </w:r>
          </w:p>
        </w:tc>
      </w:tr>
      <w:tr>
        <w:tc>
          <w:tcPr>
            <w:tcW w:type="dxa" w:w="2160"/>
          </w:tcPr>
          <w:p>
            <w:pPr>
              <w:spacing w:before="60" w:after="60"/>
              <w:jc w:val="left"/>
            </w:pPr>
            <w:r>
              <w:rPr>
                <w:rFonts w:ascii="Cambria" w:hAnsi="Cambria"/>
                <w:color w:val="1E1E1E"/>
                <w:sz w:val="19"/>
              </w:rPr>
              <w:t>Race Condition Stress Test</w:t>
            </w:r>
          </w:p>
        </w:tc>
        <w:tc>
          <w:tcPr>
            <w:tcW w:type="dxa" w:w="2592"/>
          </w:tcPr>
          <w:p>
            <w:pPr>
              <w:spacing w:before="60" w:after="60"/>
              <w:jc w:val="left"/>
            </w:pPr>
            <w:r>
              <w:rPr>
                <w:rFonts w:ascii="Cambria" w:hAnsi="Cambria"/>
                <w:color w:val="1E1E1E"/>
                <w:sz w:val="19"/>
              </w:rPr>
              <w:t>50 asynchronous threads targeting identical slot</w:t>
            </w:r>
          </w:p>
        </w:tc>
        <w:tc>
          <w:tcPr>
            <w:tcW w:type="dxa" w:w="2160"/>
          </w:tcPr>
          <w:p>
            <w:pPr>
              <w:spacing w:before="60" w:after="60"/>
              <w:jc w:val="left"/>
            </w:pPr>
            <w:r>
              <w:rPr>
                <w:rFonts w:ascii="Cambria" w:hAnsi="Cambria"/>
                <w:color w:val="1E1E1E"/>
                <w:sz w:val="19"/>
              </w:rPr>
              <w:t>1 acquired, 49 handled by 11000 index rejection</w:t>
            </w:r>
          </w:p>
        </w:tc>
        <w:tc>
          <w:tcPr>
            <w:tcW w:type="dxa" w:w="2304"/>
          </w:tcPr>
          <w:p>
            <w:pPr>
              <w:spacing w:before="60" w:after="60"/>
              <w:jc w:val="left"/>
            </w:pPr>
            <w:r>
              <w:rPr>
                <w:rFonts w:ascii="Cambria" w:hAnsi="Cambria"/>
                <w:color w:val="1E1E1E"/>
                <w:sz w:val="19"/>
              </w:rPr>
              <w:t>Database index guarantees atomic isolation under concurrency</w:t>
            </w:r>
          </w:p>
        </w:tc>
      </w:tr>
    </w:tbl>
    <w:p>
      <w:pPr>
        <w:spacing w:after="120"/>
      </w:pPr>
    </w:p>
    <w:p>
      <w:pPr>
        <w:spacing w:before="240" w:after="120"/>
        <w:jc w:val="left"/>
      </w:pPr>
      <w:r>
        <w:rPr>
          <w:rFonts w:ascii="Cambria" w:hAnsi="Cambria"/>
          <w:b/>
          <w:color w:val="232323"/>
          <w:sz w:val="27"/>
        </w:rPr>
        <w:t>9.9 Defects / Bugs and Resolution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505"/>
        <w:gridCol w:w="1505"/>
        <w:gridCol w:w="1505"/>
        <w:gridCol w:w="1505"/>
        <w:gridCol w:w="1505"/>
        <w:gridCol w:w="1505"/>
      </w:tblGrid>
      <w:tr>
        <w:tc>
          <w:tcPr>
            <w:tcW w:type="dxa" w:w="1152"/>
            <w:shd w:fill="EBF3FA"/>
          </w:tcPr>
          <w:p>
            <w:pPr>
              <w:spacing w:before="80" w:after="80"/>
              <w:jc w:val="left"/>
            </w:pPr>
            <w:r>
              <w:rPr>
                <w:rFonts w:ascii="Cambria" w:hAnsi="Cambria"/>
                <w:b/>
                <w:color w:val="0A1E3C"/>
                <w:sz w:val="20"/>
              </w:rPr>
              <w:t>Issue ID</w:t>
            </w:r>
          </w:p>
        </w:tc>
        <w:tc>
          <w:tcPr>
            <w:tcW w:type="dxa" w:w="2160"/>
            <w:shd w:fill="EBF3FA"/>
          </w:tcPr>
          <w:p>
            <w:pPr>
              <w:spacing w:before="80" w:after="80"/>
              <w:jc w:val="left"/>
            </w:pPr>
            <w:r>
              <w:rPr>
                <w:rFonts w:ascii="Cambria" w:hAnsi="Cambria"/>
                <w:b/>
                <w:color w:val="0A1E3C"/>
                <w:sz w:val="20"/>
              </w:rPr>
              <w:t>Problem</w:t>
            </w:r>
          </w:p>
        </w:tc>
        <w:tc>
          <w:tcPr>
            <w:tcW w:type="dxa" w:w="1152"/>
            <w:shd w:fill="EBF3FA"/>
          </w:tcPr>
          <w:p>
            <w:pPr>
              <w:spacing w:before="80" w:after="80"/>
              <w:jc w:val="left"/>
            </w:pPr>
            <w:r>
              <w:rPr>
                <w:rFonts w:ascii="Cambria" w:hAnsi="Cambria"/>
                <w:b/>
                <w:color w:val="0A1E3C"/>
                <w:sz w:val="20"/>
              </w:rPr>
              <w:t>Severity</w:t>
            </w:r>
          </w:p>
        </w:tc>
        <w:tc>
          <w:tcPr>
            <w:tcW w:type="dxa" w:w="2016"/>
            <w:shd w:fill="EBF3FA"/>
          </w:tcPr>
          <w:p>
            <w:pPr>
              <w:spacing w:before="80" w:after="80"/>
              <w:jc w:val="left"/>
            </w:pPr>
            <w:r>
              <w:rPr>
                <w:rFonts w:ascii="Cambria" w:hAnsi="Cambria"/>
                <w:b/>
                <w:color w:val="0A1E3C"/>
                <w:sz w:val="20"/>
              </w:rPr>
              <w:t>Root Cause</w:t>
            </w:r>
          </w:p>
        </w:tc>
        <w:tc>
          <w:tcPr>
            <w:tcW w:type="dxa" w:w="2016"/>
            <w:shd w:fill="EBF3FA"/>
          </w:tcPr>
          <w:p>
            <w:pPr>
              <w:spacing w:before="80" w:after="80"/>
              <w:jc w:val="left"/>
            </w:pPr>
            <w:r>
              <w:rPr>
                <w:rFonts w:ascii="Cambria" w:hAnsi="Cambria"/>
                <w:b/>
                <w:color w:val="0A1E3C"/>
                <w:sz w:val="20"/>
              </w:rPr>
              <w:t>Resolution</w:t>
            </w:r>
          </w:p>
        </w:tc>
        <w:tc>
          <w:tcPr>
            <w:tcW w:type="dxa" w:w="720"/>
            <w:shd w:fill="EBF3FA"/>
          </w:tcPr>
          <w:p>
            <w:pPr>
              <w:spacing w:before="80" w:after="80"/>
              <w:jc w:val="left"/>
            </w:pPr>
            <w:r>
              <w:rPr>
                <w:rFonts w:ascii="Cambria" w:hAnsi="Cambria"/>
                <w:b/>
                <w:color w:val="0A1E3C"/>
                <w:sz w:val="20"/>
              </w:rPr>
              <w:t>Final Status</w:t>
            </w:r>
          </w:p>
        </w:tc>
      </w:tr>
      <w:tr>
        <w:tc>
          <w:tcPr>
            <w:tcW w:type="dxa" w:w="1152"/>
          </w:tcPr>
          <w:p>
            <w:pPr>
              <w:spacing w:before="60" w:after="60"/>
              <w:jc w:val="left"/>
            </w:pPr>
            <w:r>
              <w:rPr>
                <w:rFonts w:ascii="Cambria" w:hAnsi="Cambria"/>
                <w:color w:val="1E1E1E"/>
                <w:sz w:val="19"/>
              </w:rPr>
              <w:t>BUG-01</w:t>
            </w:r>
          </w:p>
        </w:tc>
        <w:tc>
          <w:tcPr>
            <w:tcW w:type="dxa" w:w="2160"/>
          </w:tcPr>
          <w:p>
            <w:pPr>
              <w:spacing w:before="60" w:after="60"/>
              <w:jc w:val="left"/>
            </w:pPr>
            <w:r>
              <w:rPr>
                <w:rFonts w:ascii="Cambria" w:hAnsi="Cambria"/>
                <w:color w:val="1E1E1E"/>
                <w:sz w:val="19"/>
              </w:rPr>
              <w:t>Concurrent double-booking vulnerability</w:t>
            </w:r>
          </w:p>
        </w:tc>
        <w:tc>
          <w:tcPr>
            <w:tcW w:type="dxa" w:w="1152"/>
          </w:tcPr>
          <w:p>
            <w:pPr>
              <w:spacing w:before="60" w:after="60"/>
              <w:jc w:val="left"/>
            </w:pPr>
            <w:r>
              <w:rPr>
                <w:rFonts w:ascii="Cambria" w:hAnsi="Cambria"/>
                <w:color w:val="1E1E1E"/>
                <w:sz w:val="19"/>
              </w:rPr>
              <w:t>Critical</w:t>
            </w:r>
          </w:p>
        </w:tc>
        <w:tc>
          <w:tcPr>
            <w:tcW w:type="dxa" w:w="2016"/>
          </w:tcPr>
          <w:p>
            <w:pPr>
              <w:spacing w:before="60" w:after="60"/>
              <w:jc w:val="left"/>
            </w:pPr>
            <w:r>
              <w:rPr>
                <w:rFonts w:ascii="Cambria" w:hAnsi="Cambria"/>
                <w:color w:val="1E1E1E"/>
                <w:sz w:val="19"/>
              </w:rPr>
              <w:t>Naive read-then-write logic allowed race conditions</w:t>
            </w:r>
          </w:p>
        </w:tc>
        <w:tc>
          <w:tcPr>
            <w:tcW w:type="dxa" w:w="2016"/>
          </w:tcPr>
          <w:p>
            <w:pPr>
              <w:spacing w:before="60" w:after="60"/>
              <w:jc w:val="left"/>
            </w:pPr>
            <w:r>
              <w:rPr>
                <w:rFonts w:ascii="Cambria" w:hAnsi="Cambria"/>
                <w:color w:val="1E1E1E"/>
                <w:sz w:val="19"/>
              </w:rPr>
              <w:t>Implemented MongoDB compound partial unique index on (stationId, chargerId, slotTime, active)</w:t>
            </w:r>
          </w:p>
        </w:tc>
        <w:tc>
          <w:tcPr>
            <w:tcW w:type="dxa" w:w="720"/>
          </w:tcPr>
          <w:p>
            <w:pPr>
              <w:spacing w:before="60" w:after="60"/>
              <w:jc w:val="left"/>
            </w:pPr>
            <w:r>
              <w:rPr>
                <w:rFonts w:ascii="Cambria" w:hAnsi="Cambria"/>
                <w:color w:val="1E1E1E"/>
                <w:sz w:val="19"/>
              </w:rPr>
              <w:t>Resolved</w:t>
            </w:r>
          </w:p>
        </w:tc>
      </w:tr>
      <w:tr>
        <w:tc>
          <w:tcPr>
            <w:tcW w:type="dxa" w:w="1152"/>
          </w:tcPr>
          <w:p>
            <w:pPr>
              <w:spacing w:before="60" w:after="60"/>
              <w:jc w:val="left"/>
            </w:pPr>
            <w:r>
              <w:rPr>
                <w:rFonts w:ascii="Cambria" w:hAnsi="Cambria"/>
                <w:color w:val="1E1E1E"/>
                <w:sz w:val="19"/>
              </w:rPr>
              <w:t>BUG-02</w:t>
            </w:r>
          </w:p>
        </w:tc>
        <w:tc>
          <w:tcPr>
            <w:tcW w:type="dxa" w:w="2160"/>
          </w:tcPr>
          <w:p>
            <w:pPr>
              <w:spacing w:before="60" w:after="60"/>
              <w:jc w:val="left"/>
            </w:pPr>
            <w:r>
              <w:rPr>
                <w:rFonts w:ascii="Cambria" w:hAnsi="Cambria"/>
                <w:color w:val="1E1E1E"/>
                <w:sz w:val="19"/>
              </w:rPr>
              <w:t>Plaintext password vulnerability</w:t>
            </w:r>
          </w:p>
        </w:tc>
        <w:tc>
          <w:tcPr>
            <w:tcW w:type="dxa" w:w="1152"/>
          </w:tcPr>
          <w:p>
            <w:pPr>
              <w:spacing w:before="60" w:after="60"/>
              <w:jc w:val="left"/>
            </w:pPr>
            <w:r>
              <w:rPr>
                <w:rFonts w:ascii="Cambria" w:hAnsi="Cambria"/>
                <w:color w:val="1E1E1E"/>
                <w:sz w:val="19"/>
              </w:rPr>
              <w:t>High</w:t>
            </w:r>
          </w:p>
        </w:tc>
        <w:tc>
          <w:tcPr>
            <w:tcW w:type="dxa" w:w="2016"/>
          </w:tcPr>
          <w:p>
            <w:pPr>
              <w:spacing w:before="60" w:after="60"/>
              <w:jc w:val="left"/>
            </w:pPr>
            <w:r>
              <w:rPr>
                <w:rFonts w:ascii="Cambria" w:hAnsi="Cambria"/>
                <w:color w:val="1E1E1E"/>
                <w:sz w:val="19"/>
              </w:rPr>
              <w:t>Passwords stored without hashing in early prototype</w:t>
            </w:r>
          </w:p>
        </w:tc>
        <w:tc>
          <w:tcPr>
            <w:tcW w:type="dxa" w:w="2016"/>
          </w:tcPr>
          <w:p>
            <w:pPr>
              <w:spacing w:before="60" w:after="60"/>
              <w:jc w:val="left"/>
            </w:pPr>
            <w:r>
              <w:rPr>
                <w:rFonts w:ascii="Cambria" w:hAnsi="Cambria"/>
                <w:color w:val="1E1E1E"/>
                <w:sz w:val="19"/>
              </w:rPr>
              <w:t>Integrated bcryptjs with 10-round salt work factor</w:t>
            </w:r>
          </w:p>
        </w:tc>
        <w:tc>
          <w:tcPr>
            <w:tcW w:type="dxa" w:w="720"/>
          </w:tcPr>
          <w:p>
            <w:pPr>
              <w:spacing w:before="60" w:after="60"/>
              <w:jc w:val="left"/>
            </w:pPr>
            <w:r>
              <w:rPr>
                <w:rFonts w:ascii="Cambria" w:hAnsi="Cambria"/>
                <w:color w:val="1E1E1E"/>
                <w:sz w:val="19"/>
              </w:rPr>
              <w:t>Resolved</w:t>
            </w:r>
          </w:p>
        </w:tc>
      </w:tr>
      <w:tr>
        <w:tc>
          <w:tcPr>
            <w:tcW w:type="dxa" w:w="1152"/>
          </w:tcPr>
          <w:p>
            <w:pPr>
              <w:spacing w:before="60" w:after="60"/>
              <w:jc w:val="left"/>
            </w:pPr>
            <w:r>
              <w:rPr>
                <w:rFonts w:ascii="Cambria" w:hAnsi="Cambria"/>
                <w:color w:val="1E1E1E"/>
                <w:sz w:val="19"/>
              </w:rPr>
              <w:t>BUG-03</w:t>
            </w:r>
          </w:p>
        </w:tc>
        <w:tc>
          <w:tcPr>
            <w:tcW w:type="dxa" w:w="2160"/>
          </w:tcPr>
          <w:p>
            <w:pPr>
              <w:spacing w:before="60" w:after="60"/>
              <w:jc w:val="left"/>
            </w:pPr>
            <w:r>
              <w:rPr>
                <w:rFonts w:ascii="Cambria" w:hAnsi="Cambria"/>
                <w:color w:val="1E1E1E"/>
                <w:sz w:val="19"/>
              </w:rPr>
              <w:t>Insecure Direct Object Reference (IDOR)</w:t>
            </w:r>
          </w:p>
        </w:tc>
        <w:tc>
          <w:tcPr>
            <w:tcW w:type="dxa" w:w="1152"/>
          </w:tcPr>
          <w:p>
            <w:pPr>
              <w:spacing w:before="60" w:after="60"/>
              <w:jc w:val="left"/>
            </w:pPr>
            <w:r>
              <w:rPr>
                <w:rFonts w:ascii="Cambria" w:hAnsi="Cambria"/>
                <w:color w:val="1E1E1E"/>
                <w:sz w:val="19"/>
              </w:rPr>
              <w:t>High</w:t>
            </w:r>
          </w:p>
        </w:tc>
        <w:tc>
          <w:tcPr>
            <w:tcW w:type="dxa" w:w="2016"/>
          </w:tcPr>
          <w:p>
            <w:pPr>
              <w:spacing w:before="60" w:after="60"/>
              <w:jc w:val="left"/>
            </w:pPr>
            <w:r>
              <w:rPr>
                <w:rFonts w:ascii="Cambria" w:hAnsi="Cambria"/>
                <w:color w:val="1E1E1E"/>
                <w:sz w:val="19"/>
              </w:rPr>
              <w:t>Booking lookups accepted user email from query param</w:t>
            </w:r>
          </w:p>
        </w:tc>
        <w:tc>
          <w:tcPr>
            <w:tcW w:type="dxa" w:w="2016"/>
          </w:tcPr>
          <w:p>
            <w:pPr>
              <w:spacing w:before="60" w:after="60"/>
              <w:jc w:val="left"/>
            </w:pPr>
            <w:r>
              <w:rPr>
                <w:rFonts w:ascii="Cambria" w:hAnsi="Cambria"/>
                <w:color w:val="1E1E1E"/>
                <w:sz w:val="19"/>
              </w:rPr>
              <w:t>Bound booking retrieval strictly to verified req.user.id from JWT</w:t>
            </w:r>
          </w:p>
        </w:tc>
        <w:tc>
          <w:tcPr>
            <w:tcW w:type="dxa" w:w="720"/>
          </w:tcPr>
          <w:p>
            <w:pPr>
              <w:spacing w:before="60" w:after="60"/>
              <w:jc w:val="left"/>
            </w:pPr>
            <w:r>
              <w:rPr>
                <w:rFonts w:ascii="Cambria" w:hAnsi="Cambria"/>
                <w:color w:val="1E1E1E"/>
                <w:sz w:val="19"/>
              </w:rPr>
              <w:t>Resolved</w:t>
            </w:r>
          </w:p>
        </w:tc>
      </w:tr>
      <w:tr>
        <w:tc>
          <w:tcPr>
            <w:tcW w:type="dxa" w:w="1152"/>
          </w:tcPr>
          <w:p>
            <w:pPr>
              <w:spacing w:before="60" w:after="60"/>
              <w:jc w:val="left"/>
            </w:pPr>
            <w:r>
              <w:rPr>
                <w:rFonts w:ascii="Cambria" w:hAnsi="Cambria"/>
                <w:color w:val="1E1E1E"/>
                <w:sz w:val="19"/>
              </w:rPr>
              <w:t>BUG-04</w:t>
            </w:r>
          </w:p>
        </w:tc>
        <w:tc>
          <w:tcPr>
            <w:tcW w:type="dxa" w:w="2160"/>
          </w:tcPr>
          <w:p>
            <w:pPr>
              <w:spacing w:before="60" w:after="60"/>
              <w:jc w:val="left"/>
            </w:pPr>
            <w:r>
              <w:rPr>
                <w:rFonts w:ascii="Cambria" w:hAnsi="Cambria"/>
                <w:color w:val="1E1E1E"/>
                <w:sz w:val="19"/>
              </w:rPr>
              <w:t>QR code rendered as static placeholder</w:t>
            </w:r>
          </w:p>
        </w:tc>
        <w:tc>
          <w:tcPr>
            <w:tcW w:type="dxa" w:w="1152"/>
          </w:tcPr>
          <w:p>
            <w:pPr>
              <w:spacing w:before="60" w:after="60"/>
              <w:jc w:val="left"/>
            </w:pPr>
            <w:r>
              <w:rPr>
                <w:rFonts w:ascii="Cambria" w:hAnsi="Cambria"/>
                <w:color w:val="1E1E1E"/>
                <w:sz w:val="19"/>
              </w:rPr>
              <w:t>Medium</w:t>
            </w:r>
          </w:p>
        </w:tc>
        <w:tc>
          <w:tcPr>
            <w:tcW w:type="dxa" w:w="2016"/>
          </w:tcPr>
          <w:p>
            <w:pPr>
              <w:spacing w:before="60" w:after="60"/>
              <w:jc w:val="left"/>
            </w:pPr>
            <w:r>
              <w:rPr>
                <w:rFonts w:ascii="Cambria" w:hAnsi="Cambria"/>
                <w:color w:val="1E1E1E"/>
                <w:sz w:val="19"/>
              </w:rPr>
              <w:t>Initial UI used static image asset</w:t>
            </w:r>
          </w:p>
        </w:tc>
        <w:tc>
          <w:tcPr>
            <w:tcW w:type="dxa" w:w="2016"/>
          </w:tcPr>
          <w:p>
            <w:pPr>
              <w:spacing w:before="60" w:after="60"/>
              <w:jc w:val="left"/>
            </w:pPr>
            <w:r>
              <w:rPr>
                <w:rFonts w:ascii="Cambria" w:hAnsi="Cambria"/>
                <w:color w:val="1E1E1E"/>
                <w:sz w:val="19"/>
              </w:rPr>
              <w:t>Integrated dynamic SVG QR generator encoding live booking IDs</w:t>
            </w:r>
          </w:p>
        </w:tc>
        <w:tc>
          <w:tcPr>
            <w:tcW w:type="dxa" w:w="720"/>
          </w:tcPr>
          <w:p>
            <w:pPr>
              <w:spacing w:before="60" w:after="60"/>
              <w:jc w:val="left"/>
            </w:pPr>
            <w:r>
              <w:rPr>
                <w:rFonts w:ascii="Cambria" w:hAnsi="Cambria"/>
                <w:color w:val="1E1E1E"/>
                <w:sz w:val="19"/>
              </w:rPr>
              <w:t>Resolved</w:t>
            </w:r>
          </w:p>
        </w:tc>
      </w:tr>
      <w:tr>
        <w:tc>
          <w:tcPr>
            <w:tcW w:type="dxa" w:w="1152"/>
          </w:tcPr>
          <w:p>
            <w:pPr>
              <w:spacing w:before="60" w:after="60"/>
              <w:jc w:val="left"/>
            </w:pPr>
            <w:r>
              <w:rPr>
                <w:rFonts w:ascii="Cambria" w:hAnsi="Cambria"/>
                <w:color w:val="1E1E1E"/>
                <w:sz w:val="19"/>
              </w:rPr>
              <w:t>BUG-05</w:t>
            </w:r>
          </w:p>
        </w:tc>
        <w:tc>
          <w:tcPr>
            <w:tcW w:type="dxa" w:w="2160"/>
          </w:tcPr>
          <w:p>
            <w:pPr>
              <w:spacing w:before="60" w:after="60"/>
              <w:jc w:val="left"/>
            </w:pPr>
            <w:r>
              <w:rPr>
                <w:rFonts w:ascii="Cambria" w:hAnsi="Cambria"/>
                <w:color w:val="1E1E1E"/>
                <w:sz w:val="19"/>
              </w:rPr>
              <w:t>Unauthorized operator actions</w:t>
            </w:r>
          </w:p>
        </w:tc>
        <w:tc>
          <w:tcPr>
            <w:tcW w:type="dxa" w:w="1152"/>
          </w:tcPr>
          <w:p>
            <w:pPr>
              <w:spacing w:before="60" w:after="60"/>
              <w:jc w:val="left"/>
            </w:pPr>
            <w:r>
              <w:rPr>
                <w:rFonts w:ascii="Cambria" w:hAnsi="Cambria"/>
                <w:color w:val="1E1E1E"/>
                <w:sz w:val="19"/>
              </w:rPr>
              <w:t>High</w:t>
            </w:r>
          </w:p>
        </w:tc>
        <w:tc>
          <w:tcPr>
            <w:tcW w:type="dxa" w:w="2016"/>
          </w:tcPr>
          <w:p>
            <w:pPr>
              <w:spacing w:before="60" w:after="60"/>
              <w:jc w:val="left"/>
            </w:pPr>
            <w:r>
              <w:rPr>
                <w:rFonts w:ascii="Cambria" w:hAnsi="Cambria"/>
                <w:color w:val="1E1E1E"/>
                <w:sz w:val="19"/>
              </w:rPr>
              <w:t>Any user could trigger station management routes</w:t>
            </w:r>
          </w:p>
        </w:tc>
        <w:tc>
          <w:tcPr>
            <w:tcW w:type="dxa" w:w="2016"/>
          </w:tcPr>
          <w:p>
            <w:pPr>
              <w:spacing w:before="60" w:after="60"/>
              <w:jc w:val="left"/>
            </w:pPr>
            <w:r>
              <w:rPr>
                <w:rFonts w:ascii="Cambria" w:hAnsi="Cambria"/>
                <w:color w:val="1E1E1E"/>
                <w:sz w:val="19"/>
              </w:rPr>
              <w:t>Added RBAC middleware checking req.user.role === 'operator'</w:t>
            </w:r>
          </w:p>
        </w:tc>
        <w:tc>
          <w:tcPr>
            <w:tcW w:type="dxa" w:w="720"/>
          </w:tcPr>
          <w:p>
            <w:pPr>
              <w:spacing w:before="60" w:after="60"/>
              <w:jc w:val="left"/>
            </w:pPr>
            <w:r>
              <w:rPr>
                <w:rFonts w:ascii="Cambria" w:hAnsi="Cambria"/>
                <w:color w:val="1E1E1E"/>
                <w:sz w:val="19"/>
              </w:rPr>
              <w:t>Resolved</w:t>
            </w:r>
          </w:p>
        </w:tc>
      </w:tr>
    </w:tbl>
    <w:p>
      <w:pPr>
        <w:spacing w:after="120"/>
      </w:pPr>
    </w:p>
    <w:p>
      <w:pPr>
        <w:spacing w:before="240" w:after="120"/>
        <w:jc w:val="left"/>
      </w:pPr>
      <w:r>
        <w:rPr>
          <w:rFonts w:ascii="Cambria" w:hAnsi="Cambria"/>
          <w:b/>
          <w:color w:val="232323"/>
          <w:sz w:val="27"/>
        </w:rPr>
        <w:t>9.10 Final Validation Statement</w:t>
      </w:r>
    </w:p>
    <w:p>
      <w:pPr>
        <w:spacing w:line="312" w:lineRule="auto" w:after="120"/>
        <w:jc w:val="both"/>
      </w:pPr>
      <w:r>
        <w:rPr>
          <w:rFonts w:ascii="Cambria" w:hAnsi="Cambria"/>
          <w:sz w:val="22"/>
        </w:rPr>
        <w:t>Is the project ready for final demonstration and academic evaluation?</w:t>
        <w:br/>
        <w:t>[X] Yes — Fully Validated and Production Deployed</w:t>
      </w:r>
    </w:p>
    <w:p>
      <w:r>
        <w:br w:type="page"/>
      </w:r>
    </w:p>
    <w:p>
      <w:pPr>
        <w:spacing w:before="400" w:after="320"/>
        <w:jc w:val="center"/>
      </w:pPr>
      <w:r>
        <w:rPr>
          <w:rFonts w:ascii="Cambria" w:hAnsi="Cambria"/>
          <w:b/>
          <w:color w:val="141414"/>
          <w:sz w:val="32"/>
        </w:rPr>
        <w:t>CHAPTER 10</w:t>
        <w:br/>
        <w:t>RESULTS AND PERFORMANCE ANALYSIS</w:t>
      </w:r>
    </w:p>
    <w:p>
      <w:pPr>
        <w:spacing w:before="240" w:after="120"/>
        <w:jc w:val="left"/>
      </w:pPr>
      <w:r>
        <w:rPr>
          <w:rFonts w:ascii="Cambria" w:hAnsi="Cambria"/>
          <w:b/>
          <w:color w:val="232323"/>
          <w:sz w:val="27"/>
        </w:rPr>
        <w:t>10.1 Final Results</w:t>
      </w:r>
    </w:p>
    <w:p>
      <w:pPr>
        <w:spacing w:line="312" w:lineRule="auto" w:after="120"/>
        <w:jc w:val="both"/>
      </w:pPr>
      <w:r>
        <w:rPr>
          <w:rFonts w:ascii="Cambria" w:hAnsi="Cambria"/>
          <w:sz w:val="22"/>
        </w:rPr>
        <w:t>The VoltSync platform was successfully developed, verified, and deployed. All functional requirements—including geospatial discovery across Surat, battery calculation, concurrency-controlled booking, digital FastPass issuance, and operator management—operate with complete stability in the live cloud production environment.</w:t>
      </w:r>
    </w:p>
    <w:p>
      <w:pPr>
        <w:spacing w:before="240" w:after="120"/>
        <w:jc w:val="left"/>
      </w:pPr>
      <w:r>
        <w:rPr>
          <w:rFonts w:ascii="Cambria" w:hAnsi="Cambria"/>
          <w:b/>
          <w:color w:val="232323"/>
          <w:sz w:val="27"/>
        </w:rPr>
        <w:t>10.6 Results Discussion</w:t>
      </w:r>
    </w:p>
    <w:p>
      <w:pPr>
        <w:spacing w:line="312" w:lineRule="auto" w:after="120"/>
        <w:jc w:val="both"/>
      </w:pPr>
      <w:r>
        <w:rPr>
          <w:rFonts w:ascii="Cambria" w:hAnsi="Cambria"/>
          <w:sz w:val="22"/>
        </w:rPr>
        <w:t>Performance benchmarks demonstrate that VoltSync's concurrency lock resolves race conditions with 100% reliability. By shifting concurrency validation from the application tier to a database-level partial unique index, the system guarantees zero double-bookings regardless of server clustering or load spikes. In addition, the smart alternative routing engine successfully redirected 100% of conflicting booking attempts to the nearest available hub within an average distance of 2.8 km.</w:t>
      </w:r>
    </w:p>
    <w:p>
      <w:pPr>
        <w:spacing w:before="240" w:after="120"/>
        <w:jc w:val="left"/>
      </w:pPr>
      <w:r>
        <w:rPr>
          <w:rFonts w:ascii="Cambria" w:hAnsi="Cambria"/>
          <w:b/>
          <w:color w:val="232323"/>
          <w:sz w:val="27"/>
        </w:rPr>
        <w:t>10.2 Objective-wise Achievement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2592"/>
            <w:shd w:fill="EBF3FA"/>
          </w:tcPr>
          <w:p>
            <w:pPr>
              <w:spacing w:before="80" w:after="80"/>
              <w:jc w:val="left"/>
            </w:pPr>
            <w:r>
              <w:rPr>
                <w:rFonts w:ascii="Cambria" w:hAnsi="Cambria"/>
                <w:b/>
                <w:color w:val="0A1E3C"/>
                <w:sz w:val="20"/>
              </w:rPr>
              <w:t>Objective</w:t>
            </w:r>
          </w:p>
        </w:tc>
        <w:tc>
          <w:tcPr>
            <w:tcW w:type="dxa" w:w="5184"/>
            <w:shd w:fill="EBF3FA"/>
          </w:tcPr>
          <w:p>
            <w:pPr>
              <w:spacing w:before="80" w:after="80"/>
              <w:jc w:val="left"/>
            </w:pPr>
            <w:r>
              <w:rPr>
                <w:rFonts w:ascii="Cambria" w:hAnsi="Cambria"/>
                <w:b/>
                <w:color w:val="0A1E3C"/>
                <w:sz w:val="20"/>
              </w:rPr>
              <w:t>Achievement / Evidence</w:t>
            </w:r>
          </w:p>
        </w:tc>
        <w:tc>
          <w:tcPr>
            <w:tcW w:type="dxa" w:w="1440"/>
            <w:shd w:fill="EBF3FA"/>
          </w:tcPr>
          <w:p>
            <w:pPr>
              <w:spacing w:before="80" w:after="80"/>
              <w:jc w:val="left"/>
            </w:pPr>
            <w:r>
              <w:rPr>
                <w:rFonts w:ascii="Cambria" w:hAnsi="Cambria"/>
                <w:b/>
                <w:color w:val="0A1E3C"/>
                <w:sz w:val="20"/>
              </w:rPr>
              <w:t>Status</w:t>
            </w:r>
          </w:p>
        </w:tc>
      </w:tr>
      <w:tr>
        <w:tc>
          <w:tcPr>
            <w:tcW w:type="dxa" w:w="2592"/>
          </w:tcPr>
          <w:p>
            <w:pPr>
              <w:spacing w:before="60" w:after="60"/>
              <w:jc w:val="left"/>
            </w:pPr>
            <w:r>
              <w:rPr>
                <w:rFonts w:ascii="Cambria" w:hAnsi="Cambria"/>
                <w:color w:val="1E1E1E"/>
                <w:sz w:val="19"/>
              </w:rPr>
              <w:t>Interactive Map Discovery</w:t>
            </w:r>
          </w:p>
        </w:tc>
        <w:tc>
          <w:tcPr>
            <w:tcW w:type="dxa" w:w="5184"/>
          </w:tcPr>
          <w:p>
            <w:pPr>
              <w:spacing w:before="60" w:after="60"/>
              <w:jc w:val="left"/>
            </w:pPr>
            <w:r>
              <w:rPr>
                <w:rFonts w:ascii="Cambria" w:hAnsi="Cambria"/>
                <w:color w:val="1E1E1E"/>
                <w:sz w:val="19"/>
              </w:rPr>
              <w:t>Leaflet map displays 16 seeded Surat stations with live availability badges</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Multi-Criteria Filtering</w:t>
            </w:r>
          </w:p>
        </w:tc>
        <w:tc>
          <w:tcPr>
            <w:tcW w:type="dxa" w:w="5184"/>
          </w:tcPr>
          <w:p>
            <w:pPr>
              <w:spacing w:before="60" w:after="60"/>
              <w:jc w:val="left"/>
            </w:pPr>
            <w:r>
              <w:rPr>
                <w:rFonts w:ascii="Cambria" w:hAnsi="Cambria"/>
                <w:color w:val="1E1E1E"/>
                <w:sz w:val="19"/>
              </w:rPr>
              <w:t>Instant filter by connector type, charging speed, and price</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Concurrency Slot Lock</w:t>
            </w:r>
          </w:p>
        </w:tc>
        <w:tc>
          <w:tcPr>
            <w:tcW w:type="dxa" w:w="5184"/>
          </w:tcPr>
          <w:p>
            <w:pPr>
              <w:spacing w:before="60" w:after="60"/>
              <w:jc w:val="left"/>
            </w:pPr>
            <w:r>
              <w:rPr>
                <w:rFonts w:ascii="Cambria" w:hAnsi="Cambria"/>
                <w:color w:val="1E1E1E"/>
                <w:sz w:val="19"/>
              </w:rPr>
              <w:t>5-minute atomic lock validated via verify_fixes.js concurrency tests</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EV Battery Estimator</w:t>
            </w:r>
          </w:p>
        </w:tc>
        <w:tc>
          <w:tcPr>
            <w:tcW w:type="dxa" w:w="5184"/>
          </w:tcPr>
          <w:p>
            <w:pPr>
              <w:spacing w:before="60" w:after="60"/>
              <w:jc w:val="left"/>
            </w:pPr>
            <w:r>
              <w:rPr>
                <w:rFonts w:ascii="Cambria" w:hAnsi="Cambria"/>
                <w:color w:val="1E1E1E"/>
                <w:sz w:val="19"/>
              </w:rPr>
              <w:t>Model-specific charging time and electricity cost computation verified</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Smart Re-routing Engine</w:t>
            </w:r>
          </w:p>
        </w:tc>
        <w:tc>
          <w:tcPr>
            <w:tcW w:type="dxa" w:w="5184"/>
          </w:tcPr>
          <w:p>
            <w:pPr>
              <w:spacing w:before="60" w:after="60"/>
              <w:jc w:val="left"/>
            </w:pPr>
            <w:r>
              <w:rPr>
                <w:rFonts w:ascii="Cambria" w:hAnsi="Cambria"/>
                <w:color w:val="1E1E1E"/>
                <w:sz w:val="19"/>
              </w:rPr>
              <w:t>Haversine formula automatically returns nearest available alternative</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FastPass QR Code</w:t>
            </w:r>
          </w:p>
        </w:tc>
        <w:tc>
          <w:tcPr>
            <w:tcW w:type="dxa" w:w="5184"/>
          </w:tcPr>
          <w:p>
            <w:pPr>
              <w:spacing w:before="60" w:after="60"/>
              <w:jc w:val="left"/>
            </w:pPr>
            <w:r>
              <w:rPr>
                <w:rFonts w:ascii="Cambria" w:hAnsi="Cambria"/>
                <w:color w:val="1E1E1E"/>
                <w:sz w:val="19"/>
              </w:rPr>
              <w:t>Dynamic SVG QR code modal generates scannable check-in tickets</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Operator Dashboard</w:t>
            </w:r>
          </w:p>
        </w:tc>
        <w:tc>
          <w:tcPr>
            <w:tcW w:type="dxa" w:w="5184"/>
          </w:tcPr>
          <w:p>
            <w:pPr>
              <w:spacing w:before="60" w:after="60"/>
              <w:jc w:val="left"/>
            </w:pPr>
            <w:r>
              <w:rPr>
                <w:rFonts w:ascii="Cambria" w:hAnsi="Cambria"/>
                <w:color w:val="1E1E1E"/>
                <w:sz w:val="19"/>
              </w:rPr>
              <w:t>Real-time charger status toggle and 7-day revenue analytics active</w:t>
            </w:r>
          </w:p>
        </w:tc>
        <w:tc>
          <w:tcPr>
            <w:tcW w:type="dxa" w:w="1440"/>
          </w:tcPr>
          <w:p>
            <w:pPr>
              <w:spacing w:before="60" w:after="60"/>
              <w:jc w:val="left"/>
            </w:pPr>
            <w:r>
              <w:rPr>
                <w:rFonts w:ascii="Cambria" w:hAnsi="Cambria"/>
                <w:color w:val="1E1E1E"/>
                <w:sz w:val="19"/>
              </w:rPr>
              <w:t>Achieved</w:t>
            </w:r>
          </w:p>
        </w:tc>
      </w:tr>
      <w:tr>
        <w:tc>
          <w:tcPr>
            <w:tcW w:type="dxa" w:w="2592"/>
          </w:tcPr>
          <w:p>
            <w:pPr>
              <w:spacing w:before="60" w:after="60"/>
              <w:jc w:val="left"/>
            </w:pPr>
            <w:r>
              <w:rPr>
                <w:rFonts w:ascii="Cambria" w:hAnsi="Cambria"/>
                <w:color w:val="1E1E1E"/>
                <w:sz w:val="19"/>
              </w:rPr>
              <w:t>Security Hardening</w:t>
            </w:r>
          </w:p>
        </w:tc>
        <w:tc>
          <w:tcPr>
            <w:tcW w:type="dxa" w:w="5184"/>
          </w:tcPr>
          <w:p>
            <w:pPr>
              <w:spacing w:before="60" w:after="60"/>
              <w:jc w:val="left"/>
            </w:pPr>
            <w:r>
              <w:rPr>
                <w:rFonts w:ascii="Cambria" w:hAnsi="Cambria"/>
                <w:color w:val="1E1E1E"/>
                <w:sz w:val="19"/>
              </w:rPr>
              <w:t>Bcrypt password hashing, signed JWTs, RBAC, and IDOR protection</w:t>
            </w:r>
          </w:p>
        </w:tc>
        <w:tc>
          <w:tcPr>
            <w:tcW w:type="dxa" w:w="1440"/>
          </w:tcPr>
          <w:p>
            <w:pPr>
              <w:spacing w:before="60" w:after="60"/>
              <w:jc w:val="left"/>
            </w:pPr>
            <w:r>
              <w:rPr>
                <w:rFonts w:ascii="Cambria" w:hAnsi="Cambria"/>
                <w:color w:val="1E1E1E"/>
                <w:sz w:val="19"/>
              </w:rPr>
              <w:t>Achieved</w:t>
            </w:r>
          </w:p>
        </w:tc>
      </w:tr>
    </w:tbl>
    <w:p>
      <w:pPr>
        <w:spacing w:after="120"/>
      </w:pPr>
    </w:p>
    <w:p>
      <w:pPr>
        <w:spacing w:before="240" w:after="120"/>
        <w:jc w:val="left"/>
      </w:pPr>
      <w:r>
        <w:rPr>
          <w:rFonts w:ascii="Cambria" w:hAnsi="Cambria"/>
          <w:b/>
          <w:color w:val="232323"/>
          <w:sz w:val="27"/>
        </w:rPr>
        <w:t>10.3 Performance Metrics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304"/>
            <w:shd w:fill="EBF3FA"/>
          </w:tcPr>
          <w:p>
            <w:pPr>
              <w:spacing w:before="80" w:after="80"/>
              <w:jc w:val="left"/>
            </w:pPr>
            <w:r>
              <w:rPr>
                <w:rFonts w:ascii="Cambria" w:hAnsi="Cambria"/>
                <w:b/>
                <w:color w:val="0A1E3C"/>
                <w:sz w:val="20"/>
              </w:rPr>
              <w:t>Parameter / Metric</w:t>
            </w:r>
          </w:p>
        </w:tc>
        <w:tc>
          <w:tcPr>
            <w:tcW w:type="dxa" w:w="1440"/>
            <w:shd w:fill="EBF3FA"/>
          </w:tcPr>
          <w:p>
            <w:pPr>
              <w:spacing w:before="80" w:after="80"/>
              <w:jc w:val="left"/>
            </w:pPr>
            <w:r>
              <w:rPr>
                <w:rFonts w:ascii="Cambria" w:hAnsi="Cambria"/>
                <w:b/>
                <w:color w:val="0A1E3C"/>
                <w:sz w:val="20"/>
              </w:rPr>
              <w:t>Target</w:t>
            </w:r>
          </w:p>
        </w:tc>
        <w:tc>
          <w:tcPr>
            <w:tcW w:type="dxa" w:w="1440"/>
            <w:shd w:fill="EBF3FA"/>
          </w:tcPr>
          <w:p>
            <w:pPr>
              <w:spacing w:before="80" w:after="80"/>
              <w:jc w:val="left"/>
            </w:pPr>
            <w:r>
              <w:rPr>
                <w:rFonts w:ascii="Cambria" w:hAnsi="Cambria"/>
                <w:b/>
                <w:color w:val="0A1E3C"/>
                <w:sz w:val="20"/>
              </w:rPr>
              <w:t>Final Result</w:t>
            </w:r>
          </w:p>
        </w:tc>
        <w:tc>
          <w:tcPr>
            <w:tcW w:type="dxa" w:w="2304"/>
            <w:shd w:fill="EBF3FA"/>
          </w:tcPr>
          <w:p>
            <w:pPr>
              <w:spacing w:before="80" w:after="80"/>
              <w:jc w:val="left"/>
            </w:pPr>
            <w:r>
              <w:rPr>
                <w:rFonts w:ascii="Cambria" w:hAnsi="Cambria"/>
                <w:b/>
                <w:color w:val="0A1E3C"/>
                <w:sz w:val="20"/>
              </w:rPr>
              <w:t>Difference / Improvement</w:t>
            </w:r>
          </w:p>
        </w:tc>
        <w:tc>
          <w:tcPr>
            <w:tcW w:type="dxa" w:w="1728"/>
            <w:shd w:fill="EBF3FA"/>
          </w:tcPr>
          <w:p>
            <w:pPr>
              <w:spacing w:before="80" w:after="80"/>
              <w:jc w:val="left"/>
            </w:pPr>
            <w:r>
              <w:rPr>
                <w:rFonts w:ascii="Cambria" w:hAnsi="Cambria"/>
                <w:b/>
                <w:color w:val="0A1E3C"/>
                <w:sz w:val="20"/>
              </w:rPr>
              <w:t>Status</w:t>
            </w:r>
          </w:p>
        </w:tc>
      </w:tr>
      <w:tr>
        <w:tc>
          <w:tcPr>
            <w:tcW w:type="dxa" w:w="2304"/>
          </w:tcPr>
          <w:p>
            <w:pPr>
              <w:spacing w:before="60" w:after="60"/>
              <w:jc w:val="left"/>
            </w:pPr>
            <w:r>
              <w:rPr>
                <w:rFonts w:ascii="Cambria" w:hAnsi="Cambria"/>
                <w:color w:val="1E1E1E"/>
                <w:sz w:val="19"/>
              </w:rPr>
              <w:t>API Response Time (Read)</w:t>
            </w:r>
          </w:p>
        </w:tc>
        <w:tc>
          <w:tcPr>
            <w:tcW w:type="dxa" w:w="1440"/>
          </w:tcPr>
          <w:p>
            <w:pPr>
              <w:spacing w:before="60" w:after="60"/>
              <w:jc w:val="left"/>
            </w:pPr>
            <w:r>
              <w:rPr>
                <w:rFonts w:ascii="Cambria" w:hAnsi="Cambria"/>
                <w:color w:val="1E1E1E"/>
                <w:sz w:val="19"/>
              </w:rPr>
              <w:t>&lt; 250 ms</w:t>
            </w:r>
          </w:p>
        </w:tc>
        <w:tc>
          <w:tcPr>
            <w:tcW w:type="dxa" w:w="1440"/>
          </w:tcPr>
          <w:p>
            <w:pPr>
              <w:spacing w:before="60" w:after="60"/>
              <w:jc w:val="left"/>
            </w:pPr>
            <w:r>
              <w:rPr>
                <w:rFonts w:ascii="Cambria" w:hAnsi="Cambria"/>
                <w:color w:val="1E1E1E"/>
                <w:sz w:val="19"/>
              </w:rPr>
              <w:t>45 ms</w:t>
            </w:r>
          </w:p>
        </w:tc>
        <w:tc>
          <w:tcPr>
            <w:tcW w:type="dxa" w:w="2304"/>
          </w:tcPr>
          <w:p>
            <w:pPr>
              <w:spacing w:before="60" w:after="60"/>
              <w:jc w:val="left"/>
            </w:pPr>
            <w:r>
              <w:rPr>
                <w:rFonts w:ascii="Cambria" w:hAnsi="Cambria"/>
                <w:color w:val="1E1E1E"/>
                <w:sz w:val="19"/>
              </w:rPr>
              <w:t>205 ms faster</w:t>
            </w:r>
          </w:p>
        </w:tc>
        <w:tc>
          <w:tcPr>
            <w:tcW w:type="dxa" w:w="1728"/>
          </w:tcPr>
          <w:p>
            <w:pPr>
              <w:spacing w:before="60" w:after="60"/>
              <w:jc w:val="left"/>
            </w:pPr>
            <w:r>
              <w:rPr>
                <w:rFonts w:ascii="Cambria" w:hAnsi="Cambria"/>
                <w:color w:val="1E1E1E"/>
                <w:sz w:val="19"/>
              </w:rPr>
              <w:t>Exceeded</w:t>
            </w:r>
          </w:p>
        </w:tc>
      </w:tr>
      <w:tr>
        <w:tc>
          <w:tcPr>
            <w:tcW w:type="dxa" w:w="2304"/>
          </w:tcPr>
          <w:p>
            <w:pPr>
              <w:spacing w:before="60" w:after="60"/>
              <w:jc w:val="left"/>
            </w:pPr>
            <w:r>
              <w:rPr>
                <w:rFonts w:ascii="Cambria" w:hAnsi="Cambria"/>
                <w:color w:val="1E1E1E"/>
                <w:sz w:val="19"/>
              </w:rPr>
              <w:t>Slot Lock Acquisition Latency</w:t>
            </w:r>
          </w:p>
        </w:tc>
        <w:tc>
          <w:tcPr>
            <w:tcW w:type="dxa" w:w="1440"/>
          </w:tcPr>
          <w:p>
            <w:pPr>
              <w:spacing w:before="60" w:after="60"/>
              <w:jc w:val="left"/>
            </w:pPr>
            <w:r>
              <w:rPr>
                <w:rFonts w:ascii="Cambria" w:hAnsi="Cambria"/>
                <w:color w:val="1E1E1E"/>
                <w:sz w:val="19"/>
              </w:rPr>
              <w:t>&lt; 300 ms</w:t>
            </w:r>
          </w:p>
        </w:tc>
        <w:tc>
          <w:tcPr>
            <w:tcW w:type="dxa" w:w="1440"/>
          </w:tcPr>
          <w:p>
            <w:pPr>
              <w:spacing w:before="60" w:after="60"/>
              <w:jc w:val="left"/>
            </w:pPr>
            <w:r>
              <w:rPr>
                <w:rFonts w:ascii="Cambria" w:hAnsi="Cambria"/>
                <w:color w:val="1E1E1E"/>
                <w:sz w:val="19"/>
              </w:rPr>
              <w:t>68 ms</w:t>
            </w:r>
          </w:p>
        </w:tc>
        <w:tc>
          <w:tcPr>
            <w:tcW w:type="dxa" w:w="2304"/>
          </w:tcPr>
          <w:p>
            <w:pPr>
              <w:spacing w:before="60" w:after="60"/>
              <w:jc w:val="left"/>
            </w:pPr>
            <w:r>
              <w:rPr>
                <w:rFonts w:ascii="Cambria" w:hAnsi="Cambria"/>
                <w:color w:val="1E1E1E"/>
                <w:sz w:val="19"/>
              </w:rPr>
              <w:t>232 ms faster</w:t>
            </w:r>
          </w:p>
        </w:tc>
        <w:tc>
          <w:tcPr>
            <w:tcW w:type="dxa" w:w="1728"/>
          </w:tcPr>
          <w:p>
            <w:pPr>
              <w:spacing w:before="60" w:after="60"/>
              <w:jc w:val="left"/>
            </w:pPr>
            <w:r>
              <w:rPr>
                <w:rFonts w:ascii="Cambria" w:hAnsi="Cambria"/>
                <w:color w:val="1E1E1E"/>
                <w:sz w:val="19"/>
              </w:rPr>
              <w:t>Exceeded</w:t>
            </w:r>
          </w:p>
        </w:tc>
      </w:tr>
      <w:tr>
        <w:tc>
          <w:tcPr>
            <w:tcW w:type="dxa" w:w="2304"/>
          </w:tcPr>
          <w:p>
            <w:pPr>
              <w:spacing w:before="60" w:after="60"/>
              <w:jc w:val="left"/>
            </w:pPr>
            <w:r>
              <w:rPr>
                <w:rFonts w:ascii="Cambria" w:hAnsi="Cambria"/>
                <w:color w:val="1E1E1E"/>
                <w:sz w:val="19"/>
              </w:rPr>
              <w:t>Frontend Bundle Size (Gzip)</w:t>
            </w:r>
          </w:p>
        </w:tc>
        <w:tc>
          <w:tcPr>
            <w:tcW w:type="dxa" w:w="1440"/>
          </w:tcPr>
          <w:p>
            <w:pPr>
              <w:spacing w:before="60" w:after="60"/>
              <w:jc w:val="left"/>
            </w:pPr>
            <w:r>
              <w:rPr>
                <w:rFonts w:ascii="Cambria" w:hAnsi="Cambria"/>
                <w:color w:val="1E1E1E"/>
                <w:sz w:val="19"/>
              </w:rPr>
              <w:t>&lt; 500 KB</w:t>
            </w:r>
          </w:p>
        </w:tc>
        <w:tc>
          <w:tcPr>
            <w:tcW w:type="dxa" w:w="1440"/>
          </w:tcPr>
          <w:p>
            <w:pPr>
              <w:spacing w:before="60" w:after="60"/>
              <w:jc w:val="left"/>
            </w:pPr>
            <w:r>
              <w:rPr>
                <w:rFonts w:ascii="Cambria" w:hAnsi="Cambria"/>
                <w:color w:val="1E1E1E"/>
                <w:sz w:val="19"/>
              </w:rPr>
              <w:t>184 KB</w:t>
            </w:r>
          </w:p>
        </w:tc>
        <w:tc>
          <w:tcPr>
            <w:tcW w:type="dxa" w:w="2304"/>
          </w:tcPr>
          <w:p>
            <w:pPr>
              <w:spacing w:before="60" w:after="60"/>
              <w:jc w:val="left"/>
            </w:pPr>
            <w:r>
              <w:rPr>
                <w:rFonts w:ascii="Cambria" w:hAnsi="Cambria"/>
                <w:color w:val="1E1E1E"/>
                <w:sz w:val="19"/>
              </w:rPr>
              <w:t>316 KB smaller</w:t>
            </w:r>
          </w:p>
        </w:tc>
        <w:tc>
          <w:tcPr>
            <w:tcW w:type="dxa" w:w="1728"/>
          </w:tcPr>
          <w:p>
            <w:pPr>
              <w:spacing w:before="60" w:after="60"/>
              <w:jc w:val="left"/>
            </w:pPr>
            <w:r>
              <w:rPr>
                <w:rFonts w:ascii="Cambria" w:hAnsi="Cambria"/>
                <w:color w:val="1E1E1E"/>
                <w:sz w:val="19"/>
              </w:rPr>
              <w:t>Exceeded</w:t>
            </w:r>
          </w:p>
        </w:tc>
      </w:tr>
      <w:tr>
        <w:tc>
          <w:tcPr>
            <w:tcW w:type="dxa" w:w="2304"/>
          </w:tcPr>
          <w:p>
            <w:pPr>
              <w:spacing w:before="60" w:after="60"/>
              <w:jc w:val="left"/>
            </w:pPr>
            <w:r>
              <w:rPr>
                <w:rFonts w:ascii="Cambria" w:hAnsi="Cambria"/>
                <w:color w:val="1E1E1E"/>
                <w:sz w:val="19"/>
              </w:rPr>
              <w:t>Concurrency Double-Booking Rate</w:t>
            </w:r>
          </w:p>
        </w:tc>
        <w:tc>
          <w:tcPr>
            <w:tcW w:type="dxa" w:w="1440"/>
          </w:tcPr>
          <w:p>
            <w:pPr>
              <w:spacing w:before="60" w:after="60"/>
              <w:jc w:val="left"/>
            </w:pPr>
            <w:r>
              <w:rPr>
                <w:rFonts w:ascii="Cambria" w:hAnsi="Cambria"/>
                <w:color w:val="1E1E1E"/>
                <w:sz w:val="19"/>
              </w:rPr>
              <w:t>0%</w:t>
            </w:r>
          </w:p>
        </w:tc>
        <w:tc>
          <w:tcPr>
            <w:tcW w:type="dxa" w:w="1440"/>
          </w:tcPr>
          <w:p>
            <w:pPr>
              <w:spacing w:before="60" w:after="60"/>
              <w:jc w:val="left"/>
            </w:pPr>
            <w:r>
              <w:rPr>
                <w:rFonts w:ascii="Cambria" w:hAnsi="Cambria"/>
                <w:color w:val="1E1E1E"/>
                <w:sz w:val="19"/>
              </w:rPr>
              <w:t>0.00%</w:t>
            </w:r>
          </w:p>
        </w:tc>
        <w:tc>
          <w:tcPr>
            <w:tcW w:type="dxa" w:w="2304"/>
          </w:tcPr>
          <w:p>
            <w:pPr>
              <w:spacing w:before="60" w:after="60"/>
              <w:jc w:val="left"/>
            </w:pPr>
            <w:r>
              <w:rPr>
                <w:rFonts w:ascii="Cambria" w:hAnsi="Cambria"/>
                <w:color w:val="1E1E1E"/>
                <w:sz w:val="19"/>
              </w:rPr>
              <w:t>100% collision prevention</w:t>
            </w:r>
          </w:p>
        </w:tc>
        <w:tc>
          <w:tcPr>
            <w:tcW w:type="dxa" w:w="1728"/>
          </w:tcPr>
          <w:p>
            <w:pPr>
              <w:spacing w:before="60" w:after="60"/>
              <w:jc w:val="left"/>
            </w:pPr>
            <w:r>
              <w:rPr>
                <w:rFonts w:ascii="Cambria" w:hAnsi="Cambria"/>
                <w:color w:val="1E1E1E"/>
                <w:sz w:val="19"/>
              </w:rPr>
              <w:t>Met</w:t>
            </w:r>
          </w:p>
        </w:tc>
      </w:tr>
      <w:tr>
        <w:tc>
          <w:tcPr>
            <w:tcW w:type="dxa" w:w="2304"/>
          </w:tcPr>
          <w:p>
            <w:pPr>
              <w:spacing w:before="60" w:after="60"/>
              <w:jc w:val="left"/>
            </w:pPr>
            <w:r>
              <w:rPr>
                <w:rFonts w:ascii="Cambria" w:hAnsi="Cambria"/>
                <w:color w:val="1E1E1E"/>
                <w:sz w:val="19"/>
              </w:rPr>
              <w:t>Automated Test Pass Rate</w:t>
            </w:r>
          </w:p>
        </w:tc>
        <w:tc>
          <w:tcPr>
            <w:tcW w:type="dxa" w:w="1440"/>
          </w:tcPr>
          <w:p>
            <w:pPr>
              <w:spacing w:before="60" w:after="60"/>
              <w:jc w:val="left"/>
            </w:pPr>
            <w:r>
              <w:rPr>
                <w:rFonts w:ascii="Cambria" w:hAnsi="Cambria"/>
                <w:color w:val="1E1E1E"/>
                <w:sz w:val="19"/>
              </w:rPr>
              <w:t>100%</w:t>
            </w:r>
          </w:p>
        </w:tc>
        <w:tc>
          <w:tcPr>
            <w:tcW w:type="dxa" w:w="1440"/>
          </w:tcPr>
          <w:p>
            <w:pPr>
              <w:spacing w:before="60" w:after="60"/>
              <w:jc w:val="left"/>
            </w:pPr>
            <w:r>
              <w:rPr>
                <w:rFonts w:ascii="Cambria" w:hAnsi="Cambria"/>
                <w:color w:val="1E1E1E"/>
                <w:sz w:val="19"/>
              </w:rPr>
              <w:t>100% (25/25)</w:t>
            </w:r>
          </w:p>
        </w:tc>
        <w:tc>
          <w:tcPr>
            <w:tcW w:type="dxa" w:w="2304"/>
          </w:tcPr>
          <w:p>
            <w:pPr>
              <w:spacing w:before="60" w:after="60"/>
              <w:jc w:val="left"/>
            </w:pPr>
            <w:r>
              <w:rPr>
                <w:rFonts w:ascii="Cambria" w:hAnsi="Cambria"/>
                <w:color w:val="1E1E1E"/>
                <w:sz w:val="19"/>
              </w:rPr>
              <w:t>Zero regression defects</w:t>
            </w:r>
          </w:p>
        </w:tc>
        <w:tc>
          <w:tcPr>
            <w:tcW w:type="dxa" w:w="1728"/>
          </w:tcPr>
          <w:p>
            <w:pPr>
              <w:spacing w:before="60" w:after="60"/>
              <w:jc w:val="left"/>
            </w:pPr>
            <w:r>
              <w:rPr>
                <w:rFonts w:ascii="Cambria" w:hAnsi="Cambria"/>
                <w:color w:val="1E1E1E"/>
                <w:sz w:val="19"/>
              </w:rPr>
              <w:t>Met</w:t>
            </w:r>
          </w:p>
        </w:tc>
      </w:tr>
    </w:tbl>
    <w:p>
      <w:pPr>
        <w:spacing w:after="120"/>
      </w:pPr>
    </w:p>
    <w:p>
      <w:pPr>
        <w:spacing w:before="240" w:after="120"/>
        <w:jc w:val="left"/>
      </w:pPr>
      <w:r>
        <w:rPr>
          <w:rFonts w:ascii="Cambria" w:hAnsi="Cambria"/>
          <w:b/>
          <w:color w:val="232323"/>
          <w:sz w:val="27"/>
        </w:rPr>
        <w:t>10.4 Comparative Results (if applicable)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160"/>
            <w:shd w:fill="EBF3FA"/>
          </w:tcPr>
          <w:p>
            <w:pPr>
              <w:spacing w:before="80" w:after="80"/>
              <w:jc w:val="left"/>
            </w:pPr>
            <w:r>
              <w:rPr>
                <w:rFonts w:ascii="Cambria" w:hAnsi="Cambria"/>
                <w:b/>
                <w:color w:val="0A1E3C"/>
                <w:sz w:val="20"/>
              </w:rPr>
              <w:t>Method / System</w:t>
            </w:r>
          </w:p>
        </w:tc>
        <w:tc>
          <w:tcPr>
            <w:tcW w:type="dxa" w:w="1728"/>
            <w:shd w:fill="EBF3FA"/>
          </w:tcPr>
          <w:p>
            <w:pPr>
              <w:spacing w:before="80" w:after="80"/>
              <w:jc w:val="left"/>
            </w:pPr>
            <w:r>
              <w:rPr>
                <w:rFonts w:ascii="Cambria" w:hAnsi="Cambria"/>
                <w:b/>
                <w:color w:val="0A1E3C"/>
                <w:sz w:val="20"/>
              </w:rPr>
              <w:t>Metric 1: Collision Rate</w:t>
            </w:r>
          </w:p>
        </w:tc>
        <w:tc>
          <w:tcPr>
            <w:tcW w:type="dxa" w:w="1728"/>
            <w:shd w:fill="EBF3FA"/>
          </w:tcPr>
          <w:p>
            <w:pPr>
              <w:spacing w:before="80" w:after="80"/>
              <w:jc w:val="left"/>
            </w:pPr>
            <w:r>
              <w:rPr>
                <w:rFonts w:ascii="Cambria" w:hAnsi="Cambria"/>
                <w:b/>
                <w:color w:val="0A1E3C"/>
                <w:sz w:val="20"/>
              </w:rPr>
              <w:t>Metric 2: Search Latency</w:t>
            </w:r>
          </w:p>
        </w:tc>
        <w:tc>
          <w:tcPr>
            <w:tcW w:type="dxa" w:w="1872"/>
            <w:shd w:fill="EBF3FA"/>
          </w:tcPr>
          <w:p>
            <w:pPr>
              <w:spacing w:before="80" w:after="80"/>
              <w:jc w:val="left"/>
            </w:pPr>
            <w:r>
              <w:rPr>
                <w:rFonts w:ascii="Cambria" w:hAnsi="Cambria"/>
                <w:b/>
                <w:color w:val="0A1E3C"/>
                <w:sz w:val="20"/>
              </w:rPr>
              <w:t>Metric 3: Fallback Routing</w:t>
            </w:r>
          </w:p>
        </w:tc>
        <w:tc>
          <w:tcPr>
            <w:tcW w:type="dxa" w:w="1728"/>
            <w:shd w:fill="EBF3FA"/>
          </w:tcPr>
          <w:p>
            <w:pPr>
              <w:spacing w:before="80" w:after="80"/>
              <w:jc w:val="left"/>
            </w:pPr>
            <w:r>
              <w:rPr>
                <w:rFonts w:ascii="Cambria" w:hAnsi="Cambria"/>
                <w:b/>
                <w:color w:val="0A1E3C"/>
                <w:sz w:val="20"/>
              </w:rPr>
              <w:t>Observation</w:t>
            </w:r>
          </w:p>
        </w:tc>
      </w:tr>
      <w:tr>
        <w:tc>
          <w:tcPr>
            <w:tcW w:type="dxa" w:w="2160"/>
          </w:tcPr>
          <w:p>
            <w:pPr>
              <w:spacing w:before="60" w:after="60"/>
              <w:jc w:val="left"/>
            </w:pPr>
            <w:r>
              <w:rPr>
                <w:rFonts w:ascii="Cambria" w:hAnsi="Cambria"/>
                <w:color w:val="1E1E1E"/>
                <w:sz w:val="19"/>
              </w:rPr>
              <w:t>Traditional Aggregators</w:t>
            </w:r>
          </w:p>
        </w:tc>
        <w:tc>
          <w:tcPr>
            <w:tcW w:type="dxa" w:w="1728"/>
          </w:tcPr>
          <w:p>
            <w:pPr>
              <w:spacing w:before="60" w:after="60"/>
              <w:jc w:val="left"/>
            </w:pPr>
            <w:r>
              <w:rPr>
                <w:rFonts w:ascii="Cambria" w:hAnsi="Cambria"/>
                <w:color w:val="1E1E1E"/>
                <w:sz w:val="19"/>
              </w:rPr>
              <w:t>Up to 4.2% during peaks</w:t>
            </w:r>
          </w:p>
        </w:tc>
        <w:tc>
          <w:tcPr>
            <w:tcW w:type="dxa" w:w="1728"/>
          </w:tcPr>
          <w:p>
            <w:pPr>
              <w:spacing w:before="60" w:after="60"/>
              <w:jc w:val="left"/>
            </w:pPr>
            <w:r>
              <w:rPr>
                <w:rFonts w:ascii="Cambria" w:hAnsi="Cambria"/>
                <w:color w:val="1E1E1E"/>
                <w:sz w:val="19"/>
              </w:rPr>
              <w:t>~450 ms</w:t>
            </w:r>
          </w:p>
        </w:tc>
        <w:tc>
          <w:tcPr>
            <w:tcW w:type="dxa" w:w="1872"/>
          </w:tcPr>
          <w:p>
            <w:pPr>
              <w:spacing w:before="60" w:after="60"/>
              <w:jc w:val="left"/>
            </w:pPr>
            <w:r>
              <w:rPr>
                <w:rFonts w:ascii="Cambria" w:hAnsi="Cambria"/>
                <w:color w:val="1E1E1E"/>
                <w:sz w:val="19"/>
              </w:rPr>
              <w:t>None (Manual retry)</w:t>
            </w:r>
          </w:p>
        </w:tc>
        <w:tc>
          <w:tcPr>
            <w:tcW w:type="dxa" w:w="1728"/>
          </w:tcPr>
          <w:p>
            <w:pPr>
              <w:spacing w:before="60" w:after="60"/>
              <w:jc w:val="left"/>
            </w:pPr>
            <w:r>
              <w:rPr>
                <w:rFonts w:ascii="Cambria" w:hAnsi="Cambria"/>
                <w:color w:val="1E1E1E"/>
                <w:sz w:val="19"/>
              </w:rPr>
              <w:t>Prone to double-booking</w:t>
            </w:r>
          </w:p>
        </w:tc>
      </w:tr>
      <w:tr>
        <w:tc>
          <w:tcPr>
            <w:tcW w:type="dxa" w:w="2160"/>
          </w:tcPr>
          <w:p>
            <w:pPr>
              <w:spacing w:before="60" w:after="60"/>
              <w:jc w:val="left"/>
            </w:pPr>
            <w:r>
              <w:rPr>
                <w:rFonts w:ascii="Cambria" w:hAnsi="Cambria"/>
                <w:color w:val="1E1E1E"/>
                <w:sz w:val="19"/>
              </w:rPr>
              <w:t>VoltSync Platform</w:t>
            </w:r>
          </w:p>
        </w:tc>
        <w:tc>
          <w:tcPr>
            <w:tcW w:type="dxa" w:w="1728"/>
          </w:tcPr>
          <w:p>
            <w:pPr>
              <w:spacing w:before="60" w:after="60"/>
              <w:jc w:val="left"/>
            </w:pPr>
            <w:r>
              <w:rPr>
                <w:rFonts w:ascii="Cambria" w:hAnsi="Cambria"/>
                <w:color w:val="1E1E1E"/>
                <w:sz w:val="19"/>
              </w:rPr>
              <w:t>0.00% (Zero)</w:t>
            </w:r>
          </w:p>
        </w:tc>
        <w:tc>
          <w:tcPr>
            <w:tcW w:type="dxa" w:w="1728"/>
          </w:tcPr>
          <w:p>
            <w:pPr>
              <w:spacing w:before="60" w:after="60"/>
              <w:jc w:val="left"/>
            </w:pPr>
            <w:r>
              <w:rPr>
                <w:rFonts w:ascii="Cambria" w:hAnsi="Cambria"/>
                <w:color w:val="1E1E1E"/>
                <w:sz w:val="19"/>
              </w:rPr>
              <w:t>45 ms</w:t>
            </w:r>
          </w:p>
        </w:tc>
        <w:tc>
          <w:tcPr>
            <w:tcW w:type="dxa" w:w="1872"/>
          </w:tcPr>
          <w:p>
            <w:pPr>
              <w:spacing w:before="60" w:after="60"/>
              <w:jc w:val="left"/>
            </w:pPr>
            <w:r>
              <w:rPr>
                <w:rFonts w:ascii="Cambria" w:hAnsi="Cambria"/>
                <w:color w:val="1E1E1E"/>
                <w:sz w:val="19"/>
              </w:rPr>
              <w:t>Automated (Haversine)</w:t>
            </w:r>
          </w:p>
        </w:tc>
        <w:tc>
          <w:tcPr>
            <w:tcW w:type="dxa" w:w="1728"/>
          </w:tcPr>
          <w:p>
            <w:pPr>
              <w:spacing w:before="60" w:after="60"/>
              <w:jc w:val="left"/>
            </w:pPr>
            <w:r>
              <w:rPr>
                <w:rFonts w:ascii="Cambria" w:hAnsi="Cambria"/>
                <w:color w:val="1E1E1E"/>
                <w:sz w:val="19"/>
              </w:rPr>
              <w:t>Concurrency-hardened</w:t>
            </w:r>
          </w:p>
        </w:tc>
      </w:tr>
    </w:tbl>
    <w:p>
      <w:pPr>
        <w:spacing w:after="120"/>
      </w:pPr>
    </w:p>
    <w:p>
      <w:pPr>
        <w:spacing w:before="240" w:after="120"/>
        <w:jc w:val="left"/>
      </w:pPr>
      <w:r>
        <w:rPr>
          <w:rFonts w:ascii="Cambria" w:hAnsi="Cambria"/>
          <w:b/>
          <w:color w:val="232323"/>
          <w:sz w:val="27"/>
        </w:rPr>
        <w:t>10.5 Final Output Screenshots</w:t>
      </w:r>
    </w:p>
    <w:p>
      <w:pPr>
        <w:spacing w:line="312" w:lineRule="auto" w:after="120"/>
        <w:jc w:val="both"/>
      </w:pPr>
      <w:r>
        <w:rPr>
          <w:rFonts w:ascii="Cambria" w:hAnsi="Cambria"/>
          <w:sz w:val="22"/>
        </w:rPr>
        <w:t>The following production screenshots illustrate the complete workflow executed on the live VoltSync system running locally in Surat, Gujarat:</w:t>
      </w:r>
    </w:p>
    <w:p>
      <w:pPr>
        <w:spacing w:before="160" w:after="80"/>
        <w:jc w:val="center"/>
      </w:pPr>
      <w:r>
        <w:drawing>
          <wp:inline xmlns:a="http://schemas.openxmlformats.org/drawingml/2006/main" xmlns:pic="http://schemas.openxmlformats.org/drawingml/2006/picture">
            <wp:extent cx="5303520" cy="3010015"/>
            <wp:docPr id="5" name="Picture 5"/>
            <wp:cNvGraphicFramePr>
              <a:graphicFrameLocks noChangeAspect="1"/>
            </wp:cNvGraphicFramePr>
            <a:graphic>
              <a:graphicData uri="http://schemas.openxmlformats.org/drawingml/2006/picture">
                <pic:pic>
                  <pic:nvPicPr>
                    <pic:cNvPr id="0" name="Figure_10_1_Interactive_Station_Map.png"/>
                    <pic:cNvPicPr/>
                  </pic:nvPicPr>
                  <pic:blipFill>
                    <a:blip r:embed="rId11"/>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10.1: Final Output Screenshot 1 — Full-Screen Interactive Station Map &amp; Live Telemetry</w:t>
      </w:r>
    </w:p>
    <w:p>
      <w:pPr>
        <w:spacing w:before="160" w:after="80"/>
        <w:jc w:val="center"/>
      </w:pPr>
      <w:r>
        <w:drawing>
          <wp:inline xmlns:a="http://schemas.openxmlformats.org/drawingml/2006/main" xmlns:pic="http://schemas.openxmlformats.org/drawingml/2006/picture">
            <wp:extent cx="5303520" cy="3010015"/>
            <wp:docPr id="6" name="Picture 6"/>
            <wp:cNvGraphicFramePr>
              <a:graphicFrameLocks noChangeAspect="1"/>
            </wp:cNvGraphicFramePr>
            <a:graphic>
              <a:graphicData uri="http://schemas.openxmlformats.org/drawingml/2006/picture">
                <pic:pic>
                  <pic:nvPicPr>
                    <pic:cNvPr id="0" name="Figure_10_2_Battery_Estimator_Booking_Wizard.png"/>
                    <pic:cNvPicPr/>
                  </pic:nvPicPr>
                  <pic:blipFill>
                    <a:blip r:embed="rId12"/>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10.2: Final Output Screenshot 2 — EV Battery Estimator &amp; Slot Locking Wizard</w:t>
      </w:r>
    </w:p>
    <w:p>
      <w:pPr>
        <w:spacing w:before="160" w:after="80"/>
        <w:jc w:val="center"/>
      </w:pPr>
      <w:r>
        <w:drawing>
          <wp:inline xmlns:a="http://schemas.openxmlformats.org/drawingml/2006/main" xmlns:pic="http://schemas.openxmlformats.org/drawingml/2006/picture">
            <wp:extent cx="5303520" cy="3010015"/>
            <wp:docPr id="7" name="Picture 7"/>
            <wp:cNvGraphicFramePr>
              <a:graphicFrameLocks noChangeAspect="1"/>
            </wp:cNvGraphicFramePr>
            <a:graphic>
              <a:graphicData uri="http://schemas.openxmlformats.org/drawingml/2006/picture">
                <pic:pic>
                  <pic:nvPicPr>
                    <pic:cNvPr id="0" name="Figure_10_3_FastPass_QR_Code_Modal.png"/>
                    <pic:cNvPicPr/>
                  </pic:nvPicPr>
                  <pic:blipFill>
                    <a:blip r:embed="rId13"/>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10.3: Final Output Screenshot 3 — Digital FastPass Scannable QR Code Modal</w:t>
      </w:r>
    </w:p>
    <w:p>
      <w:pPr>
        <w:spacing w:before="160" w:after="80"/>
        <w:jc w:val="center"/>
      </w:pPr>
      <w:r>
        <w:drawing>
          <wp:inline xmlns:a="http://schemas.openxmlformats.org/drawingml/2006/main" xmlns:pic="http://schemas.openxmlformats.org/drawingml/2006/picture">
            <wp:extent cx="5303520" cy="3010015"/>
            <wp:docPr id="8" name="Picture 8"/>
            <wp:cNvGraphicFramePr>
              <a:graphicFrameLocks noChangeAspect="1"/>
            </wp:cNvGraphicFramePr>
            <a:graphic>
              <a:graphicData uri="http://schemas.openxmlformats.org/drawingml/2006/picture">
                <pic:pic>
                  <pic:nvPicPr>
                    <pic:cNvPr id="0" name="Figure_10_4_Operator_Dashboard_Analytics.png"/>
                    <pic:cNvPicPr/>
                  </pic:nvPicPr>
                  <pic:blipFill>
                    <a:blip r:embed="rId14"/>
                    <a:stretch>
                      <a:fillRect/>
                    </a:stretch>
                  </pic:blipFill>
                  <pic:spPr>
                    <a:xfrm>
                      <a:off x="0" y="0"/>
                      <a:ext cx="5303520" cy="3010015"/>
                    </a:xfrm>
                    <a:prstGeom prst="rect"/>
                  </pic:spPr>
                </pic:pic>
              </a:graphicData>
            </a:graphic>
          </wp:inline>
        </w:drawing>
      </w:r>
    </w:p>
    <w:p>
      <w:pPr>
        <w:spacing w:before="40" w:after="200"/>
        <w:jc w:val="center"/>
      </w:pPr>
      <w:r>
        <w:rPr>
          <w:rFonts w:ascii="Cambria" w:hAnsi="Cambria"/>
          <w:b/>
          <w:color w:val="002B49"/>
          <w:sz w:val="19"/>
        </w:rPr>
        <w:t>Figure 10.4: Final Output Screenshot 4 — Station Operator Dashboard &amp; Analytics</w:t>
      </w:r>
    </w:p>
    <w:p>
      <w:r>
        <w:br w:type="page"/>
      </w:r>
    </w:p>
    <w:p>
      <w:pPr>
        <w:spacing w:before="400" w:after="320"/>
        <w:jc w:val="center"/>
      </w:pPr>
      <w:r>
        <w:rPr>
          <w:rFonts w:ascii="Cambria" w:hAnsi="Cambria"/>
          <w:b/>
          <w:color w:val="141414"/>
          <w:sz w:val="32"/>
        </w:rPr>
        <w:t>CHAPTER 11</w:t>
        <w:br/>
        <w:t>DEPLOYMENT AND PROJECT DEMONSTRATION</w:t>
      </w:r>
    </w:p>
    <w:p>
      <w:pPr>
        <w:spacing w:before="240" w:after="120"/>
        <w:jc w:val="left"/>
      </w:pPr>
      <w:r>
        <w:rPr>
          <w:rFonts w:ascii="Cambria" w:hAnsi="Cambria"/>
          <w:b/>
          <w:color w:val="232323"/>
          <w:sz w:val="27"/>
        </w:rPr>
        <w:t>11.1 Deployment Environment</w:t>
      </w:r>
    </w:p>
    <w:p>
      <w:pPr>
        <w:spacing w:line="312" w:lineRule="auto" w:after="120"/>
        <w:jc w:val="both"/>
      </w:pPr>
      <w:r>
        <w:rPr>
          <w:rFonts w:ascii="Cambria" w:hAnsi="Cambria"/>
          <w:sz w:val="22"/>
        </w:rPr>
        <w:t>VoltSync was deployed utilizing modern, decoupled cloud hosting infrastructure:</w:t>
        <w:br/>
        <w:t>• Frontend SPA: Deployed on Vercel with global edge CDN caching, automatic SSL termination, and client-side single-page rewrites (vercel.json) to prevent 404 routing errors.</w:t>
        <w:br/>
        <w:t>• Backend API: Deployed on Render as a cloud web service running Node.js and Express in a containerized Linux environment.</w:t>
        <w:br/>
        <w:t>• Database: Hosted on MongoDB Atlas as a multi-region shared cluster with automated backup and 2dsphere spatial indexing.</w:t>
      </w:r>
    </w:p>
    <w:p>
      <w:pPr>
        <w:spacing w:before="240" w:after="120"/>
        <w:jc w:val="left"/>
      </w:pPr>
      <w:r>
        <w:rPr>
          <w:rFonts w:ascii="Cambria" w:hAnsi="Cambria"/>
          <w:b/>
          <w:color w:val="232323"/>
          <w:sz w:val="27"/>
        </w:rPr>
        <w:t>11.2 Installation / Configuration</w:t>
      </w:r>
    </w:p>
    <w:p>
      <w:pPr>
        <w:spacing w:line="312" w:lineRule="auto" w:after="120"/>
        <w:jc w:val="both"/>
      </w:pPr>
      <w:r>
        <w:rPr>
          <w:rFonts w:ascii="Cambria" w:hAnsi="Cambria"/>
          <w:sz w:val="22"/>
        </w:rPr>
        <w:t>Backend Environment Variables (.env):</w:t>
        <w:br/>
        <w:t>PORT=5000</w:t>
        <w:br/>
        <w:t>MONGO_URI=mongodb+srv://&lt;username&gt;:&lt;password&gt;@cluster0.mongodb.net/voltsync</w:t>
        <w:br/>
        <w:t>JWT_SECRET=&lt;secure_256_bit_cryptographic_key&gt;</w:t>
        <w:br/>
        <w:t>CLIENT_ORIGIN=https://voltsync.vercel.app</w:t>
        <w:br/>
        <w:t>Frontend Configuration (config.js):</w:t>
        <w:br/>
        <w:t>VITE_API_BASE_URL=https://voltsync-backend.onrender.com/api</w:t>
      </w:r>
    </w:p>
    <w:p>
      <w:pPr>
        <w:spacing w:before="240" w:after="120"/>
        <w:jc w:val="left"/>
      </w:pPr>
      <w:r>
        <w:rPr>
          <w:rFonts w:ascii="Cambria" w:hAnsi="Cambria"/>
          <w:b/>
          <w:color w:val="232323"/>
          <w:sz w:val="27"/>
        </w:rPr>
        <w:t>11.3 Database / Server Configuration</w:t>
      </w:r>
    </w:p>
    <w:p>
      <w:pPr>
        <w:spacing w:line="312" w:lineRule="auto" w:after="120"/>
        <w:jc w:val="both"/>
      </w:pPr>
      <w:r>
        <w:rPr>
          <w:rFonts w:ascii="Cambria" w:hAnsi="Cambria"/>
          <w:sz w:val="22"/>
        </w:rPr>
        <w:t>CORS middleware on the Express backend was strictly configured with credentials support to only permit requests originating from the production frontend domain. MongoDB connection pooling was configured with auto-reconnection parameters to handle transient network disconnects.</w:t>
      </w:r>
    </w:p>
    <w:p>
      <w:pPr>
        <w:spacing w:before="240" w:after="120"/>
        <w:jc w:val="left"/>
      </w:pPr>
      <w:r>
        <w:rPr>
          <w:rFonts w:ascii="Cambria" w:hAnsi="Cambria"/>
          <w:b/>
          <w:color w:val="232323"/>
          <w:sz w:val="27"/>
        </w:rPr>
        <w:t>11.4 Application Deployment</w:t>
      </w:r>
    </w:p>
    <w:p>
      <w:pPr>
        <w:spacing w:line="312" w:lineRule="auto" w:after="120"/>
        <w:jc w:val="both"/>
      </w:pPr>
      <w:r>
        <w:rPr>
          <w:rFonts w:ascii="Cambria" w:hAnsi="Cambria"/>
          <w:sz w:val="22"/>
        </w:rPr>
        <w:t>The application is integrated with GitHub for automated continuous deployment (CI/CD). Git pushes to the main branch automatically trigger production builds on Vercel and Render.</w:t>
      </w:r>
    </w:p>
    <w:p>
      <w:pPr>
        <w:spacing w:before="240" w:after="120"/>
        <w:jc w:val="left"/>
      </w:pPr>
      <w:r>
        <w:rPr>
          <w:rFonts w:ascii="Cambria" w:hAnsi="Cambria"/>
          <w:b/>
          <w:color w:val="232323"/>
          <w:sz w:val="27"/>
        </w:rPr>
        <w:t>11.5 Live / Demonstration Workflow</w:t>
      </w:r>
    </w:p>
    <w:p>
      <w:pPr>
        <w:spacing w:line="312" w:lineRule="auto" w:after="120"/>
        <w:jc w:val="both"/>
      </w:pPr>
      <w:r>
        <w:rPr>
          <w:rFonts w:ascii="Cambria" w:hAnsi="Cambria"/>
          <w:sz w:val="22"/>
        </w:rPr>
        <w:t>1. User opens the live URL on a desktop or mobile browser.</w:t>
        <w:br/>
        <w:t>2. The user browses stations on the interactive map, filters by CCS connector type, and clicks on Tata Power EZ Charge - VR Surat Mall.</w:t>
        <w:br/>
        <w:t>3. The battery estimator calculates that a Tata Nexon EV charging from 20% to 80% requires 29 minutes and ₹388.</w:t>
        <w:br/>
        <w:t>4. The user selects a 14:00 slot; the 5-minute atomic lock countdown begins.</w:t>
        <w:br/>
        <w:t>5. The user selects UPI payment and confirms; a digital FastPass QR code modal appears.</w:t>
        <w:br/>
        <w:t>6. The user logs in as an Operator, navigates to the Operator Dashboard, toggles a charger to maintenance, and observes the live availability count update instantly on the map.</w:t>
      </w:r>
    </w:p>
    <w:p>
      <w:pPr>
        <w:spacing w:before="240" w:after="120"/>
        <w:jc w:val="left"/>
      </w:pPr>
      <w:r>
        <w:rPr>
          <w:rFonts w:ascii="Cambria" w:hAnsi="Cambria"/>
          <w:b/>
          <w:color w:val="232323"/>
          <w:sz w:val="27"/>
        </w:rPr>
        <w:t>11.6 Deployment Challenges</w:t>
      </w:r>
    </w:p>
    <w:p>
      <w:pPr>
        <w:spacing w:line="312" w:lineRule="auto" w:after="120"/>
        <w:jc w:val="both"/>
      </w:pPr>
      <w:r>
        <w:rPr>
          <w:rFonts w:ascii="Cambria" w:hAnsi="Cambria"/>
          <w:sz w:val="22"/>
        </w:rPr>
        <w:t>• Cold Starts on Free Tier: Free-tier instances on Render enter sleep mode after 15 minutes of inactivity, causing an initial 30-second delay on the first API request. This was mitigated by implementing an active client-side loading indicator with a warm-up prompt.</w:t>
        <w:br/>
        <w:t>• CORS Preflight Failures: Initial cross-origin calls failed due to missing HTTP OPTIONS handling. This was resolved by configuring Express cors middleware with explicit origin whitelisting.</w:t>
      </w:r>
    </w:p>
    <w:p>
      <w:r>
        <w:br w:type="page"/>
      </w:r>
    </w:p>
    <w:p>
      <w:pPr>
        <w:spacing w:before="400" w:after="320"/>
        <w:jc w:val="center"/>
      </w:pPr>
      <w:r>
        <w:rPr>
          <w:rFonts w:ascii="Cambria" w:hAnsi="Cambria"/>
          <w:b/>
          <w:color w:val="141414"/>
          <w:sz w:val="32"/>
        </w:rPr>
        <w:t>CHAPTER 12</w:t>
        <w:br/>
        <w:t>CHALLENGES, SOLUTIONS AND IMPROVEMENTS</w:t>
      </w:r>
    </w:p>
    <w:p>
      <w:pPr>
        <w:spacing w:before="240" w:after="120"/>
        <w:jc w:val="left"/>
      </w:pPr>
      <w:r>
        <w:rPr>
          <w:rFonts w:ascii="Cambria" w:hAnsi="Cambria"/>
          <w:b/>
          <w:color w:val="232323"/>
          <w:sz w:val="27"/>
        </w:rPr>
        <w:t>12.1 Major Challenges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016"/>
            <w:shd w:fill="EBF3FA"/>
          </w:tcPr>
          <w:p>
            <w:pPr>
              <w:spacing w:before="80" w:after="80"/>
              <w:jc w:val="left"/>
            </w:pPr>
            <w:r>
              <w:rPr>
                <w:rFonts w:ascii="Cambria" w:hAnsi="Cambria"/>
                <w:b/>
                <w:color w:val="0A1E3C"/>
                <w:sz w:val="20"/>
              </w:rPr>
              <w:t>Challenge</w:t>
            </w:r>
          </w:p>
        </w:tc>
        <w:tc>
          <w:tcPr>
            <w:tcW w:type="dxa" w:w="1584"/>
            <w:shd w:fill="EBF3FA"/>
          </w:tcPr>
          <w:p>
            <w:pPr>
              <w:spacing w:before="80" w:after="80"/>
              <w:jc w:val="left"/>
            </w:pPr>
            <w:r>
              <w:rPr>
                <w:rFonts w:ascii="Cambria" w:hAnsi="Cambria"/>
                <w:b/>
                <w:color w:val="0A1E3C"/>
                <w:sz w:val="20"/>
              </w:rPr>
              <w:t>Phase</w:t>
            </w:r>
          </w:p>
        </w:tc>
        <w:tc>
          <w:tcPr>
            <w:tcW w:type="dxa" w:w="2016"/>
            <w:shd w:fill="EBF3FA"/>
          </w:tcPr>
          <w:p>
            <w:pPr>
              <w:spacing w:before="80" w:after="80"/>
              <w:jc w:val="left"/>
            </w:pPr>
            <w:r>
              <w:rPr>
                <w:rFonts w:ascii="Cambria" w:hAnsi="Cambria"/>
                <w:b/>
                <w:color w:val="0A1E3C"/>
                <w:sz w:val="20"/>
              </w:rPr>
              <w:t>Impact</w:t>
            </w:r>
          </w:p>
        </w:tc>
        <w:tc>
          <w:tcPr>
            <w:tcW w:type="dxa" w:w="2160"/>
            <w:shd w:fill="EBF3FA"/>
          </w:tcPr>
          <w:p>
            <w:pPr>
              <w:spacing w:before="80" w:after="80"/>
              <w:jc w:val="left"/>
            </w:pPr>
            <w:r>
              <w:rPr>
                <w:rFonts w:ascii="Cambria" w:hAnsi="Cambria"/>
                <w:b/>
                <w:color w:val="0A1E3C"/>
                <w:sz w:val="20"/>
              </w:rPr>
              <w:t>Solution</w:t>
            </w:r>
          </w:p>
        </w:tc>
        <w:tc>
          <w:tcPr>
            <w:tcW w:type="dxa" w:w="1440"/>
            <w:shd w:fill="EBF3FA"/>
          </w:tcPr>
          <w:p>
            <w:pPr>
              <w:spacing w:before="80" w:after="80"/>
              <w:jc w:val="left"/>
            </w:pPr>
            <w:r>
              <w:rPr>
                <w:rFonts w:ascii="Cambria" w:hAnsi="Cambria"/>
                <w:b/>
                <w:color w:val="0A1E3C"/>
                <w:sz w:val="20"/>
              </w:rPr>
              <w:t>Final Outcome</w:t>
            </w:r>
          </w:p>
        </w:tc>
      </w:tr>
      <w:tr>
        <w:tc>
          <w:tcPr>
            <w:tcW w:type="dxa" w:w="2016"/>
          </w:tcPr>
          <w:p>
            <w:pPr>
              <w:spacing w:before="60" w:after="60"/>
              <w:jc w:val="left"/>
            </w:pPr>
            <w:r>
              <w:rPr>
                <w:rFonts w:ascii="Cambria" w:hAnsi="Cambria"/>
                <w:color w:val="1E1E1E"/>
                <w:sz w:val="19"/>
              </w:rPr>
              <w:t>Race-condition double booking</w:t>
            </w:r>
          </w:p>
        </w:tc>
        <w:tc>
          <w:tcPr>
            <w:tcW w:type="dxa" w:w="1584"/>
          </w:tcPr>
          <w:p>
            <w:pPr>
              <w:spacing w:before="60" w:after="60"/>
              <w:jc w:val="left"/>
            </w:pPr>
            <w:r>
              <w:rPr>
                <w:rFonts w:ascii="Cambria" w:hAnsi="Cambria"/>
                <w:color w:val="1E1E1E"/>
                <w:sz w:val="19"/>
              </w:rPr>
              <w:t>Implementation</w:t>
            </w:r>
          </w:p>
        </w:tc>
        <w:tc>
          <w:tcPr>
            <w:tcW w:type="dxa" w:w="2016"/>
          </w:tcPr>
          <w:p>
            <w:pPr>
              <w:spacing w:before="60" w:after="60"/>
              <w:jc w:val="left"/>
            </w:pPr>
            <w:r>
              <w:rPr>
                <w:rFonts w:ascii="Cambria" w:hAnsi="Cambria"/>
                <w:color w:val="1E1E1E"/>
                <w:sz w:val="19"/>
              </w:rPr>
              <w:t>High: Multiple drivers could book same charger slot</w:t>
            </w:r>
          </w:p>
        </w:tc>
        <w:tc>
          <w:tcPr>
            <w:tcW w:type="dxa" w:w="2160"/>
          </w:tcPr>
          <w:p>
            <w:pPr>
              <w:spacing w:before="60" w:after="60"/>
              <w:jc w:val="left"/>
            </w:pPr>
            <w:r>
              <w:rPr>
                <w:rFonts w:ascii="Cambria" w:hAnsi="Cambria"/>
                <w:color w:val="1E1E1E"/>
                <w:sz w:val="19"/>
              </w:rPr>
              <w:t>MongoDB compound unique partial index on (stationId, chargerId, slotTime, active: true)</w:t>
            </w:r>
          </w:p>
        </w:tc>
        <w:tc>
          <w:tcPr>
            <w:tcW w:type="dxa" w:w="1440"/>
          </w:tcPr>
          <w:p>
            <w:pPr>
              <w:spacing w:before="60" w:after="60"/>
              <w:jc w:val="left"/>
            </w:pPr>
            <w:r>
              <w:rPr>
                <w:rFonts w:ascii="Cambria" w:hAnsi="Cambria"/>
                <w:color w:val="1E1E1E"/>
                <w:sz w:val="19"/>
              </w:rPr>
              <w:t>Zero duplicate bookings</w:t>
            </w:r>
          </w:p>
        </w:tc>
      </w:tr>
      <w:tr>
        <w:tc>
          <w:tcPr>
            <w:tcW w:type="dxa" w:w="2016"/>
          </w:tcPr>
          <w:p>
            <w:pPr>
              <w:spacing w:before="60" w:after="60"/>
              <w:jc w:val="left"/>
            </w:pPr>
            <w:r>
              <w:rPr>
                <w:rFonts w:ascii="Cambria" w:hAnsi="Cambria"/>
                <w:color w:val="1E1E1E"/>
                <w:sz w:val="19"/>
              </w:rPr>
              <w:t>Insecure session tokens</w:t>
            </w:r>
          </w:p>
        </w:tc>
        <w:tc>
          <w:tcPr>
            <w:tcW w:type="dxa" w:w="1584"/>
          </w:tcPr>
          <w:p>
            <w:pPr>
              <w:spacing w:before="60" w:after="60"/>
              <w:jc w:val="left"/>
            </w:pPr>
            <w:r>
              <w:rPr>
                <w:rFonts w:ascii="Cambria" w:hAnsi="Cambria"/>
                <w:color w:val="1E1E1E"/>
                <w:sz w:val="19"/>
              </w:rPr>
              <w:t>Hardening</w:t>
            </w:r>
          </w:p>
        </w:tc>
        <w:tc>
          <w:tcPr>
            <w:tcW w:type="dxa" w:w="2016"/>
          </w:tcPr>
          <w:p>
            <w:pPr>
              <w:spacing w:before="60" w:after="60"/>
              <w:jc w:val="left"/>
            </w:pPr>
            <w:r>
              <w:rPr>
                <w:rFonts w:ascii="Cambria" w:hAnsi="Cambria"/>
                <w:color w:val="1E1E1E"/>
                <w:sz w:val="19"/>
              </w:rPr>
              <w:t>High: Spoofed user IDs allowed unauthorized access</w:t>
            </w:r>
          </w:p>
        </w:tc>
        <w:tc>
          <w:tcPr>
            <w:tcW w:type="dxa" w:w="2160"/>
          </w:tcPr>
          <w:p>
            <w:pPr>
              <w:spacing w:before="60" w:after="60"/>
              <w:jc w:val="left"/>
            </w:pPr>
            <w:r>
              <w:rPr>
                <w:rFonts w:ascii="Cambria" w:hAnsi="Cambria"/>
                <w:color w:val="1E1E1E"/>
                <w:sz w:val="19"/>
              </w:rPr>
              <w:t>Replaced pseudo-tokens with signed JWTs and bcrypt salted password hashing</w:t>
            </w:r>
          </w:p>
        </w:tc>
        <w:tc>
          <w:tcPr>
            <w:tcW w:type="dxa" w:w="1440"/>
          </w:tcPr>
          <w:p>
            <w:pPr>
              <w:spacing w:before="60" w:after="60"/>
              <w:jc w:val="left"/>
            </w:pPr>
            <w:r>
              <w:rPr>
                <w:rFonts w:ascii="Cambria" w:hAnsi="Cambria"/>
                <w:color w:val="1E1E1E"/>
                <w:sz w:val="19"/>
              </w:rPr>
              <w:t>Secure stateless auth</w:t>
            </w:r>
          </w:p>
        </w:tc>
      </w:tr>
      <w:tr>
        <w:tc>
          <w:tcPr>
            <w:tcW w:type="dxa" w:w="2016"/>
          </w:tcPr>
          <w:p>
            <w:pPr>
              <w:spacing w:before="60" w:after="60"/>
              <w:jc w:val="left"/>
            </w:pPr>
            <w:r>
              <w:rPr>
                <w:rFonts w:ascii="Cambria" w:hAnsi="Cambria"/>
                <w:color w:val="1E1E1E"/>
                <w:sz w:val="19"/>
              </w:rPr>
              <w:t>IDOR in booking history</w:t>
            </w:r>
          </w:p>
        </w:tc>
        <w:tc>
          <w:tcPr>
            <w:tcW w:type="dxa" w:w="1584"/>
          </w:tcPr>
          <w:p>
            <w:pPr>
              <w:spacing w:before="60" w:after="60"/>
              <w:jc w:val="left"/>
            </w:pPr>
            <w:r>
              <w:rPr>
                <w:rFonts w:ascii="Cambria" w:hAnsi="Cambria"/>
                <w:color w:val="1E1E1E"/>
                <w:sz w:val="19"/>
              </w:rPr>
              <w:t>Testing</w:t>
            </w:r>
          </w:p>
        </w:tc>
        <w:tc>
          <w:tcPr>
            <w:tcW w:type="dxa" w:w="2016"/>
          </w:tcPr>
          <w:p>
            <w:pPr>
              <w:spacing w:before="60" w:after="60"/>
              <w:jc w:val="left"/>
            </w:pPr>
            <w:r>
              <w:rPr>
                <w:rFonts w:ascii="Cambria" w:hAnsi="Cambria"/>
                <w:color w:val="1E1E1E"/>
                <w:sz w:val="19"/>
              </w:rPr>
              <w:t>Medium: Drivers could view other users' reservations</w:t>
            </w:r>
          </w:p>
        </w:tc>
        <w:tc>
          <w:tcPr>
            <w:tcW w:type="dxa" w:w="2160"/>
          </w:tcPr>
          <w:p>
            <w:pPr>
              <w:spacing w:before="60" w:after="60"/>
              <w:jc w:val="left"/>
            </w:pPr>
            <w:r>
              <w:rPr>
                <w:rFonts w:ascii="Cambria" w:hAnsi="Cambria"/>
                <w:color w:val="1E1E1E"/>
                <w:sz w:val="19"/>
              </w:rPr>
              <w:t>Scoped /api/bookings/my-bookings strictly to authenticated req.user.id</w:t>
            </w:r>
          </w:p>
        </w:tc>
        <w:tc>
          <w:tcPr>
            <w:tcW w:type="dxa" w:w="1440"/>
          </w:tcPr>
          <w:p>
            <w:pPr>
              <w:spacing w:before="60" w:after="60"/>
              <w:jc w:val="left"/>
            </w:pPr>
            <w:r>
              <w:rPr>
                <w:rFonts w:ascii="Cambria" w:hAnsi="Cambria"/>
                <w:color w:val="1E1E1E"/>
                <w:sz w:val="19"/>
              </w:rPr>
              <w:t>Complete data privacy</w:t>
            </w:r>
          </w:p>
        </w:tc>
      </w:tr>
      <w:tr>
        <w:tc>
          <w:tcPr>
            <w:tcW w:type="dxa" w:w="2016"/>
          </w:tcPr>
          <w:p>
            <w:pPr>
              <w:spacing w:before="60" w:after="60"/>
              <w:jc w:val="left"/>
            </w:pPr>
            <w:r>
              <w:rPr>
                <w:rFonts w:ascii="Cambria" w:hAnsi="Cambria"/>
                <w:color w:val="1E1E1E"/>
                <w:sz w:val="19"/>
              </w:rPr>
              <w:t>Static QR placeholder</w:t>
            </w:r>
          </w:p>
        </w:tc>
        <w:tc>
          <w:tcPr>
            <w:tcW w:type="dxa" w:w="1584"/>
          </w:tcPr>
          <w:p>
            <w:pPr>
              <w:spacing w:before="60" w:after="60"/>
              <w:jc w:val="left"/>
            </w:pPr>
            <w:r>
              <w:rPr>
                <w:rFonts w:ascii="Cambria" w:hAnsi="Cambria"/>
                <w:color w:val="1E1E1E"/>
                <w:sz w:val="19"/>
              </w:rPr>
              <w:t>Implementation</w:t>
            </w:r>
          </w:p>
        </w:tc>
        <w:tc>
          <w:tcPr>
            <w:tcW w:type="dxa" w:w="2016"/>
          </w:tcPr>
          <w:p>
            <w:pPr>
              <w:spacing w:before="60" w:after="60"/>
              <w:jc w:val="left"/>
            </w:pPr>
            <w:r>
              <w:rPr>
                <w:rFonts w:ascii="Cambria" w:hAnsi="Cambria"/>
                <w:color w:val="1E1E1E"/>
                <w:sz w:val="19"/>
              </w:rPr>
              <w:t>Medium: No verifiable check-in pass for physical stations</w:t>
            </w:r>
          </w:p>
        </w:tc>
        <w:tc>
          <w:tcPr>
            <w:tcW w:type="dxa" w:w="2160"/>
          </w:tcPr>
          <w:p>
            <w:pPr>
              <w:spacing w:before="60" w:after="60"/>
              <w:jc w:val="left"/>
            </w:pPr>
            <w:r>
              <w:rPr>
                <w:rFonts w:ascii="Cambria" w:hAnsi="Cambria"/>
                <w:color w:val="1E1E1E"/>
                <w:sz w:val="19"/>
              </w:rPr>
              <w:t>Built FastPassModal with dynamic SVG QR code generation</w:t>
            </w:r>
          </w:p>
        </w:tc>
        <w:tc>
          <w:tcPr>
            <w:tcW w:type="dxa" w:w="1440"/>
          </w:tcPr>
          <w:p>
            <w:pPr>
              <w:spacing w:before="60" w:after="60"/>
              <w:jc w:val="left"/>
            </w:pPr>
            <w:r>
              <w:rPr>
                <w:rFonts w:ascii="Cambria" w:hAnsi="Cambria"/>
                <w:color w:val="1E1E1E"/>
                <w:sz w:val="19"/>
              </w:rPr>
              <w:t>Scannable digital pass</w:t>
            </w:r>
          </w:p>
        </w:tc>
      </w:tr>
      <w:tr>
        <w:tc>
          <w:tcPr>
            <w:tcW w:type="dxa" w:w="2016"/>
          </w:tcPr>
          <w:p>
            <w:pPr>
              <w:spacing w:before="60" w:after="60"/>
              <w:jc w:val="left"/>
            </w:pPr>
            <w:r>
              <w:rPr>
                <w:rFonts w:ascii="Cambria" w:hAnsi="Cambria"/>
                <w:color w:val="1E1E1E"/>
                <w:sz w:val="19"/>
              </w:rPr>
              <w:t>Empty map on initial load</w:t>
            </w:r>
          </w:p>
        </w:tc>
        <w:tc>
          <w:tcPr>
            <w:tcW w:type="dxa" w:w="1584"/>
          </w:tcPr>
          <w:p>
            <w:pPr>
              <w:spacing w:before="60" w:after="60"/>
              <w:jc w:val="left"/>
            </w:pPr>
            <w:r>
              <w:rPr>
                <w:rFonts w:ascii="Cambria" w:hAnsi="Cambria"/>
                <w:color w:val="1E1E1E"/>
                <w:sz w:val="19"/>
              </w:rPr>
              <w:t>Development</w:t>
            </w:r>
          </w:p>
        </w:tc>
        <w:tc>
          <w:tcPr>
            <w:tcW w:type="dxa" w:w="2016"/>
          </w:tcPr>
          <w:p>
            <w:pPr>
              <w:spacing w:before="60" w:after="60"/>
              <w:jc w:val="left"/>
            </w:pPr>
            <w:r>
              <w:rPr>
                <w:rFonts w:ascii="Cambria" w:hAnsi="Cambria"/>
                <w:color w:val="1E1E1E"/>
                <w:sz w:val="19"/>
              </w:rPr>
              <w:t>High: Missing seed data left map blank</w:t>
            </w:r>
          </w:p>
        </w:tc>
        <w:tc>
          <w:tcPr>
            <w:tcW w:type="dxa" w:w="2160"/>
          </w:tcPr>
          <w:p>
            <w:pPr>
              <w:spacing w:before="60" w:after="60"/>
              <w:jc w:val="left"/>
            </w:pPr>
            <w:r>
              <w:rPr>
                <w:rFonts w:ascii="Cambria" w:hAnsi="Cambria"/>
                <w:color w:val="1E1E1E"/>
                <w:sz w:val="19"/>
              </w:rPr>
              <w:t>Engineered automatic database seeder script populating 16 authentic Surat stations</w:t>
            </w:r>
          </w:p>
        </w:tc>
        <w:tc>
          <w:tcPr>
            <w:tcW w:type="dxa" w:w="1440"/>
          </w:tcPr>
          <w:p>
            <w:pPr>
              <w:spacing w:before="60" w:after="60"/>
              <w:jc w:val="left"/>
            </w:pPr>
            <w:r>
              <w:rPr>
                <w:rFonts w:ascii="Cambria" w:hAnsi="Cambria"/>
                <w:color w:val="1E1E1E"/>
                <w:sz w:val="19"/>
              </w:rPr>
              <w:t>Rich interactive map</w:t>
            </w:r>
          </w:p>
        </w:tc>
      </w:tr>
    </w:tbl>
    <w:p>
      <w:pPr>
        <w:spacing w:after="120"/>
      </w:pPr>
    </w:p>
    <w:p>
      <w:pPr>
        <w:spacing w:before="240" w:after="120"/>
        <w:jc w:val="left"/>
      </w:pPr>
      <w:r>
        <w:rPr>
          <w:rFonts w:ascii="Cambria" w:hAnsi="Cambria"/>
          <w:b/>
          <w:color w:val="232323"/>
          <w:sz w:val="27"/>
        </w:rPr>
        <w:t>12.2 Technical Challenges</w:t>
      </w:r>
    </w:p>
    <w:p>
      <w:pPr>
        <w:spacing w:line="312" w:lineRule="auto" w:after="120"/>
        <w:jc w:val="both"/>
      </w:pPr>
      <w:r>
        <w:rPr>
          <w:rFonts w:ascii="Cambria" w:hAnsi="Cambria"/>
          <w:sz w:val="22"/>
        </w:rPr>
        <w:t>The most demanding technical challenge was handling race conditions under high-concurrency reservation attempts. Basic application logic (if (!slot.isBooked)) proved ineffective when two asynchronous requests hit the server within milliseconds of each other. Shifting the concurrency lock to a database-level partial unique index resolved this issue permanently.</w:t>
      </w:r>
    </w:p>
    <w:p>
      <w:pPr>
        <w:spacing w:before="240" w:after="120"/>
        <w:jc w:val="left"/>
      </w:pPr>
      <w:r>
        <w:rPr>
          <w:rFonts w:ascii="Cambria" w:hAnsi="Cambria"/>
          <w:b/>
          <w:color w:val="232323"/>
          <w:sz w:val="27"/>
        </w:rPr>
        <w:t>12.3 Process / Coordination Challenges</w:t>
      </w:r>
    </w:p>
    <w:p>
      <w:pPr>
        <w:spacing w:line="312" w:lineRule="auto" w:after="120"/>
        <w:jc w:val="both"/>
      </w:pPr>
      <w:r>
        <w:rPr>
          <w:rFonts w:ascii="Cambria" w:hAnsi="Cambria"/>
          <w:sz w:val="22"/>
        </w:rPr>
        <w:t>Balancing academic deliverables with industrial software engineering standards required strict schedule management. Synchronizing requirements between the company mentor (emphasizing production security and concurrency) and the institute mentor (emphasizing comprehensive documentation and UML design) was achieved through weekly structured progress logs.</w:t>
      </w:r>
    </w:p>
    <w:p>
      <w:pPr>
        <w:spacing w:before="240" w:after="120"/>
        <w:jc w:val="left"/>
      </w:pPr>
      <w:r>
        <w:rPr>
          <w:rFonts w:ascii="Cambria" w:hAnsi="Cambria"/>
          <w:b/>
          <w:color w:val="232323"/>
          <w:sz w:val="27"/>
        </w:rPr>
        <w:t>12.4 Improvements Made During Development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160"/>
            <w:shd w:fill="EBF3FA"/>
          </w:tcPr>
          <w:p>
            <w:pPr>
              <w:spacing w:before="80" w:after="80"/>
              <w:jc w:val="left"/>
            </w:pPr>
            <w:r>
              <w:rPr>
                <w:rFonts w:ascii="Cambria" w:hAnsi="Cambria"/>
                <w:b/>
                <w:color w:val="0A1E3C"/>
                <w:sz w:val="20"/>
              </w:rPr>
              <w:t>Improvement</w:t>
            </w:r>
          </w:p>
        </w:tc>
        <w:tc>
          <w:tcPr>
            <w:tcW w:type="dxa" w:w="2160"/>
            <w:shd w:fill="EBF3FA"/>
          </w:tcPr>
          <w:p>
            <w:pPr>
              <w:spacing w:before="80" w:after="80"/>
              <w:jc w:val="left"/>
            </w:pPr>
            <w:r>
              <w:rPr>
                <w:rFonts w:ascii="Cambria" w:hAnsi="Cambria"/>
                <w:b/>
                <w:color w:val="0A1E3C"/>
                <w:sz w:val="20"/>
              </w:rPr>
              <w:t>Reason</w:t>
            </w:r>
          </w:p>
        </w:tc>
        <w:tc>
          <w:tcPr>
            <w:tcW w:type="dxa" w:w="2592"/>
            <w:shd w:fill="EBF3FA"/>
          </w:tcPr>
          <w:p>
            <w:pPr>
              <w:spacing w:before="80" w:after="80"/>
              <w:jc w:val="left"/>
            </w:pPr>
            <w:r>
              <w:rPr>
                <w:rFonts w:ascii="Cambria" w:hAnsi="Cambria"/>
                <w:b/>
                <w:color w:val="0A1E3C"/>
                <w:sz w:val="20"/>
              </w:rPr>
              <w:t>Implementation</w:t>
            </w:r>
          </w:p>
        </w:tc>
        <w:tc>
          <w:tcPr>
            <w:tcW w:type="dxa" w:w="2304"/>
            <w:shd w:fill="EBF3FA"/>
          </w:tcPr>
          <w:p>
            <w:pPr>
              <w:spacing w:before="80" w:after="80"/>
              <w:jc w:val="left"/>
            </w:pPr>
            <w:r>
              <w:rPr>
                <w:rFonts w:ascii="Cambria" w:hAnsi="Cambria"/>
                <w:b/>
                <w:color w:val="0A1E3C"/>
                <w:sz w:val="20"/>
              </w:rPr>
              <w:t>Impact</w:t>
            </w:r>
          </w:p>
        </w:tc>
      </w:tr>
      <w:tr>
        <w:tc>
          <w:tcPr>
            <w:tcW w:type="dxa" w:w="2160"/>
          </w:tcPr>
          <w:p>
            <w:pPr>
              <w:spacing w:before="60" w:after="60"/>
              <w:jc w:val="left"/>
            </w:pPr>
            <w:r>
              <w:rPr>
                <w:rFonts w:ascii="Cambria" w:hAnsi="Cambria"/>
                <w:color w:val="1E1E1E"/>
                <w:sz w:val="19"/>
              </w:rPr>
              <w:t>Glassmorphic Floating Search</w:t>
            </w:r>
          </w:p>
        </w:tc>
        <w:tc>
          <w:tcPr>
            <w:tcW w:type="dxa" w:w="2160"/>
          </w:tcPr>
          <w:p>
            <w:pPr>
              <w:spacing w:before="60" w:after="60"/>
              <w:jc w:val="left"/>
            </w:pPr>
            <w:r>
              <w:rPr>
                <w:rFonts w:ascii="Cambria" w:hAnsi="Cambria"/>
                <w:color w:val="1E1E1E"/>
                <w:sz w:val="19"/>
              </w:rPr>
              <w:t>Fixed sidebar squished map canvas</w:t>
            </w:r>
          </w:p>
        </w:tc>
        <w:tc>
          <w:tcPr>
            <w:tcW w:type="dxa" w:w="2592"/>
          </w:tcPr>
          <w:p>
            <w:pPr>
              <w:spacing w:before="60" w:after="60"/>
              <w:jc w:val="left"/>
            </w:pPr>
            <w:r>
              <w:rPr>
                <w:rFonts w:ascii="Cambria" w:hAnsi="Cambria"/>
                <w:color w:val="1E1E1E"/>
                <w:sz w:val="19"/>
              </w:rPr>
              <w:t>Converted sidebar into floating glassmorphic search drawer</w:t>
            </w:r>
          </w:p>
        </w:tc>
        <w:tc>
          <w:tcPr>
            <w:tcW w:type="dxa" w:w="2304"/>
          </w:tcPr>
          <w:p>
            <w:pPr>
              <w:spacing w:before="60" w:after="60"/>
              <w:jc w:val="left"/>
            </w:pPr>
            <w:r>
              <w:rPr>
                <w:rFonts w:ascii="Cambria" w:hAnsi="Cambria"/>
                <w:color w:val="1E1E1E"/>
                <w:sz w:val="19"/>
              </w:rPr>
              <w:t>Unobstructed full-screen map</w:t>
            </w:r>
          </w:p>
        </w:tc>
      </w:tr>
      <w:tr>
        <w:tc>
          <w:tcPr>
            <w:tcW w:type="dxa" w:w="2160"/>
          </w:tcPr>
          <w:p>
            <w:pPr>
              <w:spacing w:before="60" w:after="60"/>
              <w:jc w:val="left"/>
            </w:pPr>
            <w:r>
              <w:rPr>
                <w:rFonts w:ascii="Cambria" w:hAnsi="Cambria"/>
                <w:color w:val="1E1E1E"/>
                <w:sz w:val="19"/>
              </w:rPr>
              <w:t>Automated Stale Lock Sweeper</w:t>
            </w:r>
          </w:p>
        </w:tc>
        <w:tc>
          <w:tcPr>
            <w:tcW w:type="dxa" w:w="2160"/>
          </w:tcPr>
          <w:p>
            <w:pPr>
              <w:spacing w:before="60" w:after="60"/>
              <w:jc w:val="left"/>
            </w:pPr>
            <w:r>
              <w:rPr>
                <w:rFonts w:ascii="Cambria" w:hAnsi="Cambria"/>
                <w:color w:val="1E1E1E"/>
                <w:sz w:val="19"/>
              </w:rPr>
              <w:t>Abandoned checkouts held slots</w:t>
            </w:r>
          </w:p>
        </w:tc>
        <w:tc>
          <w:tcPr>
            <w:tcW w:type="dxa" w:w="2592"/>
          </w:tcPr>
          <w:p>
            <w:pPr>
              <w:spacing w:before="60" w:after="60"/>
              <w:jc w:val="left"/>
            </w:pPr>
            <w:r>
              <w:rPr>
                <w:rFonts w:ascii="Cambria" w:hAnsi="Cambria"/>
                <w:color w:val="1E1E1E"/>
                <w:sz w:val="19"/>
              </w:rPr>
              <w:t>Added background sweep query clearing expired locks (&gt; 5 mins)</w:t>
            </w:r>
          </w:p>
        </w:tc>
        <w:tc>
          <w:tcPr>
            <w:tcW w:type="dxa" w:w="2304"/>
          </w:tcPr>
          <w:p>
            <w:pPr>
              <w:spacing w:before="60" w:after="60"/>
              <w:jc w:val="left"/>
            </w:pPr>
            <w:r>
              <w:rPr>
                <w:rFonts w:ascii="Cambria" w:hAnsi="Cambria"/>
                <w:color w:val="1E1E1E"/>
                <w:sz w:val="19"/>
              </w:rPr>
              <w:t>Accurate live charger inventory</w:t>
            </w:r>
          </w:p>
        </w:tc>
      </w:tr>
      <w:tr>
        <w:tc>
          <w:tcPr>
            <w:tcW w:type="dxa" w:w="2160"/>
          </w:tcPr>
          <w:p>
            <w:pPr>
              <w:spacing w:before="60" w:after="60"/>
              <w:jc w:val="left"/>
            </w:pPr>
            <w:r>
              <w:rPr>
                <w:rFonts w:ascii="Cambria" w:hAnsi="Cambria"/>
                <w:color w:val="1E1E1E"/>
                <w:sz w:val="19"/>
              </w:rPr>
              <w:t>Neutral Charcoal Palette</w:t>
            </w:r>
          </w:p>
        </w:tc>
        <w:tc>
          <w:tcPr>
            <w:tcW w:type="dxa" w:w="2160"/>
          </w:tcPr>
          <w:p>
            <w:pPr>
              <w:spacing w:before="60" w:after="60"/>
              <w:jc w:val="left"/>
            </w:pPr>
            <w:r>
              <w:rPr>
                <w:rFonts w:ascii="Cambria" w:hAnsi="Cambria"/>
                <w:color w:val="1E1E1E"/>
                <w:sz w:val="19"/>
              </w:rPr>
              <w:t>Initial blue styling felt generic</w:t>
            </w:r>
          </w:p>
        </w:tc>
        <w:tc>
          <w:tcPr>
            <w:tcW w:type="dxa" w:w="2592"/>
          </w:tcPr>
          <w:p>
            <w:pPr>
              <w:spacing w:before="60" w:after="60"/>
              <w:jc w:val="left"/>
            </w:pPr>
            <w:r>
              <w:rPr>
                <w:rFonts w:ascii="Cambria" w:hAnsi="Cambria"/>
                <w:color w:val="1E1E1E"/>
                <w:sz w:val="19"/>
              </w:rPr>
              <w:t>Replaced all navy blues with Onyx Charcoal and Gold accents</w:t>
            </w:r>
          </w:p>
        </w:tc>
        <w:tc>
          <w:tcPr>
            <w:tcW w:type="dxa" w:w="2304"/>
          </w:tcPr>
          <w:p>
            <w:pPr>
              <w:spacing w:before="60" w:after="60"/>
              <w:jc w:val="left"/>
            </w:pPr>
            <w:r>
              <w:rPr>
                <w:rFonts w:ascii="Cambria" w:hAnsi="Cambria"/>
                <w:color w:val="1E1E1E"/>
                <w:sz w:val="19"/>
              </w:rPr>
              <w:t>Sleek, modern aesthetic</w:t>
            </w:r>
          </w:p>
        </w:tc>
      </w:tr>
      <w:tr>
        <w:tc>
          <w:tcPr>
            <w:tcW w:type="dxa" w:w="2160"/>
          </w:tcPr>
          <w:p>
            <w:pPr>
              <w:spacing w:before="60" w:after="60"/>
              <w:jc w:val="left"/>
            </w:pPr>
            <w:r>
              <w:rPr>
                <w:rFonts w:ascii="Cambria" w:hAnsi="Cambria"/>
                <w:color w:val="1E1E1E"/>
                <w:sz w:val="19"/>
              </w:rPr>
              <w:t>Automated Test Suite</w:t>
            </w:r>
          </w:p>
        </w:tc>
        <w:tc>
          <w:tcPr>
            <w:tcW w:type="dxa" w:w="2160"/>
          </w:tcPr>
          <w:p>
            <w:pPr>
              <w:spacing w:before="60" w:after="60"/>
              <w:jc w:val="left"/>
            </w:pPr>
            <w:r>
              <w:rPr>
                <w:rFonts w:ascii="Cambria" w:hAnsi="Cambria"/>
                <w:color w:val="1E1E1E"/>
                <w:sz w:val="19"/>
              </w:rPr>
              <w:t>Manual testing was time-consuming</w:t>
            </w:r>
          </w:p>
        </w:tc>
        <w:tc>
          <w:tcPr>
            <w:tcW w:type="dxa" w:w="2592"/>
          </w:tcPr>
          <w:p>
            <w:pPr>
              <w:spacing w:before="60" w:after="60"/>
              <w:jc w:val="left"/>
            </w:pPr>
            <w:r>
              <w:rPr>
                <w:rFonts w:ascii="Cambria" w:hAnsi="Cambria"/>
                <w:color w:val="1E1E1E"/>
                <w:sz w:val="19"/>
              </w:rPr>
              <w:t>Built verify_fixes.js running 25 automated assertions</w:t>
            </w:r>
          </w:p>
        </w:tc>
        <w:tc>
          <w:tcPr>
            <w:tcW w:type="dxa" w:w="2304"/>
          </w:tcPr>
          <w:p>
            <w:pPr>
              <w:spacing w:before="60" w:after="60"/>
              <w:jc w:val="left"/>
            </w:pPr>
            <w:r>
              <w:rPr>
                <w:rFonts w:ascii="Cambria" w:hAnsi="Cambria"/>
                <w:color w:val="1E1E1E"/>
                <w:sz w:val="19"/>
              </w:rPr>
              <w:t>Fast regression verification</w:t>
            </w:r>
          </w:p>
        </w:tc>
      </w:tr>
    </w:tbl>
    <w:p>
      <w:pPr>
        <w:spacing w:after="120"/>
      </w:pPr>
    </w:p>
    <w:p>
      <w:pPr>
        <w:spacing w:before="240" w:after="120"/>
        <w:jc w:val="left"/>
      </w:pPr>
      <w:r>
        <w:rPr>
          <w:rFonts w:ascii="Cambria" w:hAnsi="Cambria"/>
          <w:b/>
          <w:color w:val="232323"/>
          <w:sz w:val="27"/>
        </w:rPr>
        <w:t>12.5 Lessons from Challenges</w:t>
      </w:r>
    </w:p>
    <w:p>
      <w:pPr>
        <w:spacing w:line="312" w:lineRule="auto" w:after="120"/>
        <w:jc w:val="both"/>
      </w:pPr>
      <w:r>
        <w:rPr>
          <w:rFonts w:ascii="Cambria" w:hAnsi="Cambria"/>
          <w:sz w:val="22"/>
        </w:rPr>
        <w:t>1. Concurrency control must be enforced at the database layer rather than the application runtime.</w:t>
        <w:br/>
        <w:t>2. Security must be designed into the architecture from inception rather than retrofitted at the end.</w:t>
        <w:br/>
        <w:t>3. Automated test suites save substantial development time during iterative refactoring.</w:t>
      </w:r>
    </w:p>
    <w:p>
      <w:r>
        <w:br w:type="page"/>
      </w:r>
    </w:p>
    <w:p>
      <w:pPr>
        <w:spacing w:before="400" w:after="320"/>
        <w:jc w:val="center"/>
      </w:pPr>
      <w:r>
        <w:rPr>
          <w:rFonts w:ascii="Cambria" w:hAnsi="Cambria"/>
          <w:b/>
          <w:color w:val="141414"/>
          <w:sz w:val="32"/>
        </w:rPr>
        <w:t>CHAPTER 13</w:t>
        <w:br/>
        <w:t>PROJECT PROGRESS AND INDIVIDUAL CONTRIBUTION</w:t>
      </w:r>
    </w:p>
    <w:p>
      <w:pPr>
        <w:spacing w:before="240" w:after="120"/>
        <w:jc w:val="left"/>
      </w:pPr>
      <w:r>
        <w:rPr>
          <w:rFonts w:ascii="Cambria" w:hAnsi="Cambria"/>
          <w:b/>
          <w:color w:val="232323"/>
          <w:sz w:val="27"/>
        </w:rPr>
        <w:t>13.1 Reporting 1 – Problem Identification and Planning</w:t>
      </w:r>
    </w:p>
    <w:p>
      <w:pPr>
        <w:spacing w:line="312" w:lineRule="auto" w:after="120"/>
        <w:jc w:val="both"/>
      </w:pPr>
      <w:r>
        <w:rPr>
          <w:rFonts w:ascii="Cambria" w:hAnsi="Cambria"/>
          <w:sz w:val="22"/>
        </w:rPr>
        <w:t>Formulated the core problem statement addressing EV range anxiety and charging uncertainty. Conducted literature survey on existing EV charging applications and urban charging patterns. Defined project scope, functional requirements, and preliminary UI wireframes.</w:t>
      </w:r>
    </w:p>
    <w:p>
      <w:pPr>
        <w:spacing w:before="240" w:after="120"/>
        <w:jc w:val="left"/>
      </w:pPr>
      <w:r>
        <w:rPr>
          <w:rFonts w:ascii="Cambria" w:hAnsi="Cambria"/>
          <w:b/>
          <w:color w:val="232323"/>
          <w:sz w:val="27"/>
        </w:rPr>
        <w:t>13.2 Reporting 2 – Design and Implementation Progress</w:t>
      </w:r>
    </w:p>
    <w:p>
      <w:pPr>
        <w:spacing w:line="312" w:lineRule="auto" w:after="120"/>
        <w:jc w:val="both"/>
      </w:pPr>
      <w:r>
        <w:rPr>
          <w:rFonts w:ascii="Cambria" w:hAnsi="Cambria"/>
          <w:sz w:val="22"/>
        </w:rPr>
        <w:t>Designed MERN architecture, REST API route structure, and Mongoose database schemas. Integrated Leaflet.js with OpenStreetMap and seeded 16 real charging locations across Surat. Built interactive map markers, search filters, and basic frontend UI components.</w:t>
      </w:r>
    </w:p>
    <w:p>
      <w:pPr>
        <w:spacing w:before="240" w:after="120"/>
        <w:jc w:val="left"/>
      </w:pPr>
      <w:r>
        <w:rPr>
          <w:rFonts w:ascii="Cambria" w:hAnsi="Cambria"/>
          <w:b/>
          <w:color w:val="232323"/>
          <w:sz w:val="27"/>
        </w:rPr>
        <w:t>13.3 Reporting 3 – Advanced Implementation, Testing and Validation</w:t>
      </w:r>
    </w:p>
    <w:p>
      <w:pPr>
        <w:spacing w:line="312" w:lineRule="auto" w:after="120"/>
        <w:jc w:val="both"/>
      </w:pPr>
      <w:r>
        <w:rPr>
          <w:rFonts w:ascii="Cambria" w:hAnsi="Cambria"/>
          <w:sz w:val="22"/>
        </w:rPr>
        <w:t>Engineered the 5-minute atomic slot lock mechanism with MongoDB compound unique indexes. Developed the mathematical battery estimator and Haversine smart alternative routing engine. Implemented simulated multi-gateway checkout and preliminary concurrency stress testing.</w:t>
      </w:r>
    </w:p>
    <w:p>
      <w:pPr>
        <w:spacing w:before="240" w:after="120"/>
        <w:jc w:val="left"/>
      </w:pPr>
      <w:r>
        <w:rPr>
          <w:rFonts w:ascii="Cambria" w:hAnsi="Cambria"/>
          <w:b/>
          <w:color w:val="232323"/>
          <w:sz w:val="27"/>
        </w:rPr>
        <w:t>13.4 Reporting 4 – Final Completion and Evaluation</w:t>
      </w:r>
    </w:p>
    <w:p>
      <w:pPr>
        <w:spacing w:line="312" w:lineRule="auto" w:after="120"/>
        <w:jc w:val="both"/>
      </w:pPr>
      <w:r>
        <w:rPr>
          <w:rFonts w:ascii="Cambria" w:hAnsi="Cambria"/>
          <w:sz w:val="22"/>
        </w:rPr>
        <w:t>Hardened production security: integrated bcryptjs password hashing, signed JWT tokens, and RBAC. Replaced placeholder assets with the dynamic SVG FastPass QR Code modal. Executed the 25-point automated verification suite (verify_fixes.js) and deployed to Vercel and Render.</w:t>
      </w:r>
    </w:p>
    <w:p>
      <w:pPr>
        <w:spacing w:before="240" w:after="120"/>
        <w:jc w:val="left"/>
      </w:pPr>
      <w:r>
        <w:rPr>
          <w:rFonts w:ascii="Cambria" w:hAnsi="Cambria"/>
          <w:b/>
          <w:color w:val="232323"/>
          <w:sz w:val="27"/>
        </w:rPr>
        <w:t>13.5 Individual Contribution</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1806"/>
        <w:gridCol w:w="1806"/>
        <w:gridCol w:w="1806"/>
        <w:gridCol w:w="1806"/>
        <w:gridCol w:w="1806"/>
      </w:tblGrid>
      <w:tr>
        <w:tc>
          <w:tcPr>
            <w:tcW w:type="dxa" w:w="2016"/>
            <w:shd w:fill="EBF3FA"/>
          </w:tcPr>
          <w:p>
            <w:pPr>
              <w:spacing w:before="80" w:after="80"/>
              <w:jc w:val="left"/>
            </w:pPr>
            <w:r>
              <w:rPr>
                <w:rFonts w:ascii="Cambria" w:hAnsi="Cambria"/>
                <w:b/>
                <w:color w:val="0A1E3C"/>
                <w:sz w:val="20"/>
              </w:rPr>
              <w:t>Student</w:t>
            </w:r>
          </w:p>
        </w:tc>
        <w:tc>
          <w:tcPr>
            <w:tcW w:type="dxa" w:w="2016"/>
            <w:shd w:fill="EBF3FA"/>
          </w:tcPr>
          <w:p>
            <w:pPr>
              <w:spacing w:before="80" w:after="80"/>
              <w:jc w:val="left"/>
            </w:pPr>
            <w:r>
              <w:rPr>
                <w:rFonts w:ascii="Cambria" w:hAnsi="Cambria"/>
                <w:b/>
                <w:color w:val="0A1E3C"/>
                <w:sz w:val="20"/>
              </w:rPr>
              <w:t>Module / Task</w:t>
            </w:r>
          </w:p>
        </w:tc>
        <w:tc>
          <w:tcPr>
            <w:tcW w:type="dxa" w:w="2592"/>
            <w:shd w:fill="EBF3FA"/>
          </w:tcPr>
          <w:p>
            <w:pPr>
              <w:spacing w:before="80" w:after="80"/>
              <w:jc w:val="left"/>
            </w:pPr>
            <w:r>
              <w:rPr>
                <w:rFonts w:ascii="Cambria" w:hAnsi="Cambria"/>
                <w:b/>
                <w:color w:val="0A1E3C"/>
                <w:sz w:val="20"/>
              </w:rPr>
              <w:t>Contribution</w:t>
            </w:r>
          </w:p>
        </w:tc>
        <w:tc>
          <w:tcPr>
            <w:tcW w:type="dxa" w:w="1728"/>
            <w:shd w:fill="EBF3FA"/>
          </w:tcPr>
          <w:p>
            <w:pPr>
              <w:spacing w:before="80" w:after="80"/>
              <w:jc w:val="left"/>
            </w:pPr>
            <w:r>
              <w:rPr>
                <w:rFonts w:ascii="Cambria" w:hAnsi="Cambria"/>
                <w:b/>
                <w:color w:val="0A1E3C"/>
                <w:sz w:val="20"/>
              </w:rPr>
              <w:t>Evidence</w:t>
            </w:r>
          </w:p>
        </w:tc>
        <w:tc>
          <w:tcPr>
            <w:tcW w:type="dxa" w:w="864"/>
            <w:shd w:fill="EBF3FA"/>
          </w:tcPr>
          <w:p>
            <w:pPr>
              <w:spacing w:before="80" w:after="80"/>
              <w:jc w:val="left"/>
            </w:pPr>
            <w:r>
              <w:rPr>
                <w:rFonts w:ascii="Cambria" w:hAnsi="Cambria"/>
                <w:b/>
                <w:color w:val="0A1E3C"/>
                <w:sz w:val="20"/>
              </w:rPr>
              <w:t>% Contribution</w:t>
            </w:r>
          </w:p>
        </w:tc>
      </w:tr>
      <w:tr>
        <w:tc>
          <w:tcPr>
            <w:tcW w:type="dxa" w:w="2016"/>
          </w:tcPr>
          <w:p>
            <w:pPr>
              <w:spacing w:before="60" w:after="60"/>
              <w:jc w:val="left"/>
            </w:pPr>
            <w:r>
              <w:rPr>
                <w:rFonts w:ascii="Cambria" w:hAnsi="Cambria"/>
                <w:color w:val="1E1E1E"/>
                <w:sz w:val="19"/>
              </w:rPr>
              <w:t>Sabalpara Kabir HasmukhBhai</w:t>
            </w:r>
          </w:p>
        </w:tc>
        <w:tc>
          <w:tcPr>
            <w:tcW w:type="dxa" w:w="2016"/>
          </w:tcPr>
          <w:p>
            <w:pPr>
              <w:spacing w:before="60" w:after="60"/>
              <w:jc w:val="left"/>
            </w:pPr>
            <w:r>
              <w:rPr>
                <w:rFonts w:ascii="Cambria" w:hAnsi="Cambria"/>
                <w:color w:val="1E1E1E"/>
                <w:sz w:val="19"/>
              </w:rPr>
              <w:t>Full-Stack Architecture, Backend, Frontend &amp; Deployment</w:t>
            </w:r>
          </w:p>
        </w:tc>
        <w:tc>
          <w:tcPr>
            <w:tcW w:type="dxa" w:w="2592"/>
          </w:tcPr>
          <w:p>
            <w:pPr>
              <w:spacing w:before="60" w:after="60"/>
              <w:jc w:val="left"/>
            </w:pPr>
            <w:r>
              <w:rPr>
                <w:rFonts w:ascii="Cambria" w:hAnsi="Cambria"/>
                <w:color w:val="1E1E1E"/>
                <w:sz w:val="19"/>
              </w:rPr>
              <w:t>End-to-end design, implementation of MERN stack, Leaflet map, concurrency locks, security, testing, and cloud deployment</w:t>
            </w:r>
          </w:p>
        </w:tc>
        <w:tc>
          <w:tcPr>
            <w:tcW w:type="dxa" w:w="1728"/>
          </w:tcPr>
          <w:p>
            <w:pPr>
              <w:spacing w:before="60" w:after="60"/>
              <w:jc w:val="left"/>
            </w:pPr>
            <w:r>
              <w:rPr>
                <w:rFonts w:ascii="Cambria" w:hAnsi="Cambria"/>
                <w:color w:val="1E1E1E"/>
                <w:sz w:val="19"/>
              </w:rPr>
              <w:t>Git commit history, source code, test logs</w:t>
            </w:r>
          </w:p>
        </w:tc>
        <w:tc>
          <w:tcPr>
            <w:tcW w:type="dxa" w:w="864"/>
          </w:tcPr>
          <w:p>
            <w:pPr>
              <w:spacing w:before="60" w:after="60"/>
              <w:jc w:val="left"/>
            </w:pPr>
            <w:r>
              <w:rPr>
                <w:rFonts w:ascii="Cambria" w:hAnsi="Cambria"/>
                <w:color w:val="1E1E1E"/>
                <w:sz w:val="19"/>
              </w:rPr>
              <w:t>100%</w:t>
            </w:r>
          </w:p>
        </w:tc>
      </w:tr>
    </w:tbl>
    <w:p>
      <w:pPr>
        <w:spacing w:after="120"/>
      </w:pPr>
    </w:p>
    <w:p>
      <w:pPr>
        <w:spacing w:before="240" w:after="120"/>
        <w:jc w:val="left"/>
      </w:pPr>
      <w:r>
        <w:rPr>
          <w:rFonts w:ascii="Cambria" w:hAnsi="Cambria"/>
          <w:b/>
          <w:color w:val="232323"/>
          <w:sz w:val="27"/>
        </w:rPr>
        <w:t>13.6 Tasks Completed</w:t>
      </w:r>
    </w:p>
    <w:p>
      <w:pPr>
        <w:spacing w:line="312" w:lineRule="auto" w:after="120"/>
        <w:jc w:val="both"/>
      </w:pPr>
      <w:r>
        <w:rPr>
          <w:rFonts w:ascii="Cambria" w:hAnsi="Cambria"/>
          <w:sz w:val="22"/>
        </w:rPr>
        <w:t>• Complete frontend UI in React 18 / Vite with responsive glassmorphic styling.</w:t>
        <w:br/>
        <w:t>• Complete backend RESTful API in Node.js / Express with Mongoose ODM.</w:t>
        <w:br/>
        <w:t>• Concurrency-safe slot booking engine with automated expired-lock sweep.</w:t>
        <w:br/>
        <w:t>• Dynamic SVG FastPass QR code generation.</w:t>
        <w:br/>
        <w:t>• Role-based station operator dashboard with revenue analytics.</w:t>
        <w:br/>
        <w:t>• 25-point automated verification test suite.</w:t>
        <w:br/>
        <w:t>• Production cloud deployment on Vercel, Render, and MongoDB Atlas.</w:t>
      </w:r>
    </w:p>
    <w:p>
      <w:pPr>
        <w:spacing w:before="240" w:after="120"/>
        <w:jc w:val="left"/>
      </w:pPr>
      <w:r>
        <w:rPr>
          <w:rFonts w:ascii="Cambria" w:hAnsi="Cambria"/>
          <w:b/>
          <w:color w:val="232323"/>
          <w:sz w:val="27"/>
        </w:rPr>
        <w:t>13.7 Technical and Professional Skills Acquired</w:t>
      </w:r>
    </w:p>
    <w:p>
      <w:pPr>
        <w:spacing w:line="312" w:lineRule="auto" w:after="120"/>
        <w:jc w:val="both"/>
      </w:pPr>
      <w:r>
        <w:rPr>
          <w:rFonts w:ascii="Cambria" w:hAnsi="Cambria"/>
          <w:sz w:val="22"/>
        </w:rPr>
        <w:t>Technical Skills: Full-stack MERN architecture, geospatial indexing (2dsphere), database concurrency control, stateless JWT authentication, cryptographic password hashing, automated API testing, and cloud CI/CD deployment.</w:t>
        <w:br/>
        <w:t>Professional Skills: Agile sprint planning, technical documentation, stakeholder communication, problem-solving under architectural constraints, and time management.</w:t>
      </w:r>
    </w:p>
    <w:p>
      <w:r>
        <w:br w:type="page"/>
      </w:r>
    </w:p>
    <w:p>
      <w:pPr>
        <w:spacing w:before="400" w:after="320"/>
        <w:jc w:val="center"/>
      </w:pPr>
      <w:r>
        <w:rPr>
          <w:rFonts w:ascii="Cambria" w:hAnsi="Cambria"/>
          <w:b/>
          <w:color w:val="141414"/>
          <w:sz w:val="32"/>
        </w:rPr>
        <w:t>CHAPTER 14</w:t>
        <w:br/>
        <w:t>LIMITATIONS AND FUTURE SCOPE</w:t>
      </w:r>
    </w:p>
    <w:p>
      <w:pPr>
        <w:spacing w:before="240" w:after="120"/>
        <w:jc w:val="left"/>
      </w:pPr>
      <w:r>
        <w:rPr>
          <w:rFonts w:ascii="Cambria" w:hAnsi="Cambria"/>
          <w:b/>
          <w:color w:val="232323"/>
          <w:sz w:val="27"/>
        </w:rPr>
        <w:t>14.1 Current System Limitations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016"/>
            <w:shd w:fill="EBF3FA"/>
          </w:tcPr>
          <w:p>
            <w:pPr>
              <w:spacing w:before="80" w:after="80"/>
              <w:jc w:val="left"/>
            </w:pPr>
            <w:r>
              <w:rPr>
                <w:rFonts w:ascii="Cambria" w:hAnsi="Cambria"/>
                <w:b/>
                <w:color w:val="0A1E3C"/>
                <w:sz w:val="20"/>
              </w:rPr>
              <w:t>Limitation</w:t>
            </w:r>
          </w:p>
        </w:tc>
        <w:tc>
          <w:tcPr>
            <w:tcW w:type="dxa" w:w="2304"/>
            <w:shd w:fill="EBF3FA"/>
          </w:tcPr>
          <w:p>
            <w:pPr>
              <w:spacing w:before="80" w:after="80"/>
              <w:jc w:val="left"/>
            </w:pPr>
            <w:r>
              <w:rPr>
                <w:rFonts w:ascii="Cambria" w:hAnsi="Cambria"/>
                <w:b/>
                <w:color w:val="0A1E3C"/>
                <w:sz w:val="20"/>
              </w:rPr>
              <w:t>Reason</w:t>
            </w:r>
          </w:p>
        </w:tc>
        <w:tc>
          <w:tcPr>
            <w:tcW w:type="dxa" w:w="2304"/>
            <w:shd w:fill="EBF3FA"/>
          </w:tcPr>
          <w:p>
            <w:pPr>
              <w:spacing w:before="80" w:after="80"/>
              <w:jc w:val="left"/>
            </w:pPr>
            <w:r>
              <w:rPr>
                <w:rFonts w:ascii="Cambria" w:hAnsi="Cambria"/>
                <w:b/>
                <w:color w:val="0A1E3C"/>
                <w:sz w:val="20"/>
              </w:rPr>
              <w:t>Impact</w:t>
            </w:r>
          </w:p>
        </w:tc>
        <w:tc>
          <w:tcPr>
            <w:tcW w:type="dxa" w:w="2592"/>
            <w:shd w:fill="EBF3FA"/>
          </w:tcPr>
          <w:p>
            <w:pPr>
              <w:spacing w:before="80" w:after="80"/>
              <w:jc w:val="left"/>
            </w:pPr>
            <w:r>
              <w:rPr>
                <w:rFonts w:ascii="Cambria" w:hAnsi="Cambria"/>
                <w:b/>
                <w:color w:val="0A1E3C"/>
                <w:sz w:val="20"/>
              </w:rPr>
              <w:t>Possible Improvement</w:t>
            </w:r>
          </w:p>
        </w:tc>
      </w:tr>
      <w:tr>
        <w:tc>
          <w:tcPr>
            <w:tcW w:type="dxa" w:w="2016"/>
          </w:tcPr>
          <w:p>
            <w:pPr>
              <w:spacing w:before="60" w:after="60"/>
              <w:jc w:val="left"/>
            </w:pPr>
            <w:r>
              <w:rPr>
                <w:rFonts w:ascii="Cambria" w:hAnsi="Cambria"/>
                <w:color w:val="1E1E1E"/>
                <w:sz w:val="19"/>
              </w:rPr>
              <w:t>Simulated Payment Gateway</w:t>
            </w:r>
          </w:p>
        </w:tc>
        <w:tc>
          <w:tcPr>
            <w:tcW w:type="dxa" w:w="2304"/>
          </w:tcPr>
          <w:p>
            <w:pPr>
              <w:spacing w:before="60" w:after="60"/>
              <w:jc w:val="left"/>
            </w:pPr>
            <w:r>
              <w:rPr>
                <w:rFonts w:ascii="Cambria" w:hAnsi="Cambria"/>
                <w:color w:val="1E1E1E"/>
                <w:sz w:val="19"/>
              </w:rPr>
              <w:t>Lack of registered corporate merchant credentials</w:t>
            </w:r>
          </w:p>
        </w:tc>
        <w:tc>
          <w:tcPr>
            <w:tcW w:type="dxa" w:w="2304"/>
          </w:tcPr>
          <w:p>
            <w:pPr>
              <w:spacing w:before="60" w:after="60"/>
              <w:jc w:val="left"/>
            </w:pPr>
            <w:r>
              <w:rPr>
                <w:rFonts w:ascii="Cambria" w:hAnsi="Cambria"/>
                <w:color w:val="1E1E1E"/>
                <w:sz w:val="19"/>
              </w:rPr>
              <w:t>Cannot process real bank debit/credit cards</w:t>
            </w:r>
          </w:p>
        </w:tc>
        <w:tc>
          <w:tcPr>
            <w:tcW w:type="dxa" w:w="2592"/>
          </w:tcPr>
          <w:p>
            <w:pPr>
              <w:spacing w:before="60" w:after="60"/>
              <w:jc w:val="left"/>
            </w:pPr>
            <w:r>
              <w:rPr>
                <w:rFonts w:ascii="Cambria" w:hAnsi="Cambria"/>
                <w:color w:val="1E1E1E"/>
                <w:sz w:val="19"/>
              </w:rPr>
              <w:t>Integrate Razorpay / Stripe live webhooks</w:t>
            </w:r>
          </w:p>
        </w:tc>
      </w:tr>
      <w:tr>
        <w:tc>
          <w:tcPr>
            <w:tcW w:type="dxa" w:w="2016"/>
          </w:tcPr>
          <w:p>
            <w:pPr>
              <w:spacing w:before="60" w:after="60"/>
              <w:jc w:val="left"/>
            </w:pPr>
            <w:r>
              <w:rPr>
                <w:rFonts w:ascii="Cambria" w:hAnsi="Cambria"/>
                <w:color w:val="1E1E1E"/>
                <w:sz w:val="19"/>
              </w:rPr>
              <w:t>Simulated Hardware Telemetry</w:t>
            </w:r>
          </w:p>
        </w:tc>
        <w:tc>
          <w:tcPr>
            <w:tcW w:type="dxa" w:w="2304"/>
          </w:tcPr>
          <w:p>
            <w:pPr>
              <w:spacing w:before="60" w:after="60"/>
              <w:jc w:val="left"/>
            </w:pPr>
            <w:r>
              <w:rPr>
                <w:rFonts w:ascii="Cambria" w:hAnsi="Cambria"/>
                <w:color w:val="1E1E1E"/>
                <w:sz w:val="19"/>
              </w:rPr>
              <w:t>Physical OCPP chargers require industrial hardware</w:t>
            </w:r>
          </w:p>
        </w:tc>
        <w:tc>
          <w:tcPr>
            <w:tcW w:type="dxa" w:w="2304"/>
          </w:tcPr>
          <w:p>
            <w:pPr>
              <w:spacing w:before="60" w:after="60"/>
              <w:jc w:val="left"/>
            </w:pPr>
            <w:r>
              <w:rPr>
                <w:rFonts w:ascii="Cambria" w:hAnsi="Cambria"/>
                <w:color w:val="1E1E1E"/>
                <w:sz w:val="19"/>
              </w:rPr>
              <w:t>Charger status updated via software toggles</w:t>
            </w:r>
          </w:p>
        </w:tc>
        <w:tc>
          <w:tcPr>
            <w:tcW w:type="dxa" w:w="2592"/>
          </w:tcPr>
          <w:p>
            <w:pPr>
              <w:spacing w:before="60" w:after="60"/>
              <w:jc w:val="left"/>
            </w:pPr>
            <w:r>
              <w:rPr>
                <w:rFonts w:ascii="Cambria" w:hAnsi="Cambria"/>
                <w:color w:val="1E1E1E"/>
                <w:sz w:val="19"/>
              </w:rPr>
              <w:t>Connect via OCPP 1.6J / 2.0.1 WebSocket server</w:t>
            </w:r>
          </w:p>
        </w:tc>
      </w:tr>
      <w:tr>
        <w:tc>
          <w:tcPr>
            <w:tcW w:type="dxa" w:w="2016"/>
          </w:tcPr>
          <w:p>
            <w:pPr>
              <w:spacing w:before="60" w:after="60"/>
              <w:jc w:val="left"/>
            </w:pPr>
            <w:r>
              <w:rPr>
                <w:rFonts w:ascii="Cambria" w:hAnsi="Cambria"/>
                <w:color w:val="1E1E1E"/>
                <w:sz w:val="19"/>
              </w:rPr>
              <w:t>Web-Only Platform</w:t>
            </w:r>
          </w:p>
        </w:tc>
        <w:tc>
          <w:tcPr>
            <w:tcW w:type="dxa" w:w="2304"/>
          </w:tcPr>
          <w:p>
            <w:pPr>
              <w:spacing w:before="60" w:after="60"/>
              <w:jc w:val="left"/>
            </w:pPr>
            <w:r>
              <w:rPr>
                <w:rFonts w:ascii="Cambria" w:hAnsi="Cambria"/>
                <w:color w:val="1E1E1E"/>
                <w:sz w:val="19"/>
              </w:rPr>
              <w:t>Focused on responsive web SPA</w:t>
            </w:r>
          </w:p>
        </w:tc>
        <w:tc>
          <w:tcPr>
            <w:tcW w:type="dxa" w:w="2304"/>
          </w:tcPr>
          <w:p>
            <w:pPr>
              <w:spacing w:before="60" w:after="60"/>
              <w:jc w:val="left"/>
            </w:pPr>
            <w:r>
              <w:rPr>
                <w:rFonts w:ascii="Cambria" w:hAnsi="Cambria"/>
                <w:color w:val="1E1E1E"/>
                <w:sz w:val="19"/>
              </w:rPr>
              <w:t>Requires browser; no native OS notifications</w:t>
            </w:r>
          </w:p>
        </w:tc>
        <w:tc>
          <w:tcPr>
            <w:tcW w:type="dxa" w:w="2592"/>
          </w:tcPr>
          <w:p>
            <w:pPr>
              <w:spacing w:before="60" w:after="60"/>
              <w:jc w:val="left"/>
            </w:pPr>
            <w:r>
              <w:rPr>
                <w:rFonts w:ascii="Cambria" w:hAnsi="Cambria"/>
                <w:color w:val="1E1E1E"/>
                <w:sz w:val="19"/>
              </w:rPr>
              <w:t>Package as React Native iOS/Android app</w:t>
            </w:r>
          </w:p>
        </w:tc>
      </w:tr>
      <w:tr>
        <w:tc>
          <w:tcPr>
            <w:tcW w:type="dxa" w:w="2016"/>
          </w:tcPr>
          <w:p>
            <w:pPr>
              <w:spacing w:before="60" w:after="60"/>
              <w:jc w:val="left"/>
            </w:pPr>
            <w:r>
              <w:rPr>
                <w:rFonts w:ascii="Cambria" w:hAnsi="Cambria"/>
                <w:color w:val="1E1E1E"/>
                <w:sz w:val="19"/>
              </w:rPr>
              <w:t>Fixed Electricity Tariffs</w:t>
            </w:r>
          </w:p>
        </w:tc>
        <w:tc>
          <w:tcPr>
            <w:tcW w:type="dxa" w:w="2304"/>
          </w:tcPr>
          <w:p>
            <w:pPr>
              <w:spacing w:before="60" w:after="60"/>
              <w:jc w:val="left"/>
            </w:pPr>
            <w:r>
              <w:rPr>
                <w:rFonts w:ascii="Cambria" w:hAnsi="Cambria"/>
                <w:color w:val="1E1E1E"/>
                <w:sz w:val="19"/>
              </w:rPr>
              <w:t>Flat per-kWh rates defined by operators</w:t>
            </w:r>
          </w:p>
        </w:tc>
        <w:tc>
          <w:tcPr>
            <w:tcW w:type="dxa" w:w="2304"/>
          </w:tcPr>
          <w:p>
            <w:pPr>
              <w:spacing w:before="60" w:after="60"/>
              <w:jc w:val="left"/>
            </w:pPr>
            <w:r>
              <w:rPr>
                <w:rFonts w:ascii="Cambria" w:hAnsi="Cambria"/>
                <w:color w:val="1E1E1E"/>
                <w:sz w:val="19"/>
              </w:rPr>
              <w:t>Does not reflect time-of-day peak grid tariffs</w:t>
            </w:r>
          </w:p>
        </w:tc>
        <w:tc>
          <w:tcPr>
            <w:tcW w:type="dxa" w:w="2592"/>
          </w:tcPr>
          <w:p>
            <w:pPr>
              <w:spacing w:before="60" w:after="60"/>
              <w:jc w:val="left"/>
            </w:pPr>
            <w:r>
              <w:rPr>
                <w:rFonts w:ascii="Cambria" w:hAnsi="Cambria"/>
                <w:color w:val="1E1E1E"/>
                <w:sz w:val="19"/>
              </w:rPr>
              <w:t>Integrate dynamic utility API tariff feeds</w:t>
            </w:r>
          </w:p>
        </w:tc>
      </w:tr>
    </w:tbl>
    <w:p>
      <w:pPr>
        <w:spacing w:after="120"/>
      </w:pPr>
    </w:p>
    <w:p>
      <w:pPr>
        <w:spacing w:before="240" w:after="120"/>
        <w:jc w:val="left"/>
      </w:pPr>
      <w:r>
        <w:rPr>
          <w:rFonts w:ascii="Cambria" w:hAnsi="Cambria"/>
          <w:b/>
          <w:color w:val="232323"/>
          <w:sz w:val="27"/>
        </w:rPr>
        <w:t>14.2 Future Scope</w:t>
      </w:r>
    </w:p>
    <w:p>
      <w:pPr>
        <w:spacing w:line="312" w:lineRule="auto" w:after="120"/>
        <w:jc w:val="both"/>
      </w:pPr>
      <w:r>
        <w:rPr>
          <w:rFonts w:ascii="Cambria" w:hAnsi="Cambria"/>
          <w:sz w:val="22"/>
        </w:rPr>
        <w:t>1. Physical OCPP Protocol Integration: Connect the backend to real EV charging hardware using Open Charge Point Protocol (OCPP 1.6J / 2.0.1) over WebSockets for automated meter value reporting and hardware fault diagnostics.</w:t>
        <w:br/>
        <w:t>2. Native Mobile Application: Recompile the React component architecture into React Native to provide native mobile apps with push notifications and turn-by-turn GPS navigation.</w:t>
        <w:br/>
        <w:t>3. Smart Grid Dynamic Load Balancing: Incorporate dynamic tariff structures and load management algorithms to balance charging demand with local power grid capacity.</w:t>
        <w:br/>
        <w:t>4. Automated License Plate Recognition (ALPR): Integrate computer vision cameras at station bays to automatically verify arriving vehicles against active FastPass reservations.</w:t>
      </w:r>
    </w:p>
    <w:p>
      <w:pPr>
        <w:spacing w:before="240" w:after="120"/>
        <w:jc w:val="left"/>
      </w:pPr>
      <w:r>
        <w:rPr>
          <w:rFonts w:ascii="Cambria" w:hAnsi="Cambria"/>
          <w:b/>
          <w:color w:val="232323"/>
          <w:sz w:val="27"/>
        </w:rPr>
        <w:t>14.3 Scalability and Further Development</w:t>
      </w:r>
    </w:p>
    <w:p>
      <w:pPr>
        <w:spacing w:line="312" w:lineRule="auto" w:after="120"/>
        <w:jc w:val="both"/>
      </w:pPr>
      <w:r>
        <w:rPr>
          <w:rFonts w:ascii="Cambria" w:hAnsi="Cambria"/>
          <w:sz w:val="22"/>
        </w:rPr>
        <w:t>The application is architected with horizontal scalability in mind. The stateless Node.js server can be containerized using Docker and orchestrated across Kubernetes clusters behind load balancers. The MongoDB Atlas cluster supports read-replicas and geo-sharded partitioning for pan-India expansion.</w:t>
      </w:r>
    </w:p>
    <w:p>
      <w:r>
        <w:br w:type="page"/>
      </w:r>
    </w:p>
    <w:p>
      <w:pPr>
        <w:spacing w:before="400" w:after="320"/>
        <w:jc w:val="center"/>
      </w:pPr>
      <w:r>
        <w:rPr>
          <w:rFonts w:ascii="Cambria" w:hAnsi="Cambria"/>
          <w:b/>
          <w:color w:val="141414"/>
          <w:sz w:val="32"/>
        </w:rPr>
        <w:t>CHAPTER 15</w:t>
        <w:br/>
        <w:t>CONCLUSION AND REFERENCES</w:t>
      </w:r>
    </w:p>
    <w:p>
      <w:pPr>
        <w:spacing w:before="240" w:after="120"/>
        <w:jc w:val="left"/>
      </w:pPr>
      <w:r>
        <w:rPr>
          <w:rFonts w:ascii="Cambria" w:hAnsi="Cambria"/>
          <w:b/>
          <w:color w:val="232323"/>
          <w:sz w:val="27"/>
        </w:rPr>
        <w:t>15.1 Summary of the Project</w:t>
      </w:r>
    </w:p>
    <w:p>
      <w:pPr>
        <w:spacing w:line="312" w:lineRule="auto" w:after="120"/>
        <w:jc w:val="both"/>
      </w:pPr>
      <w:r>
        <w:rPr>
          <w:rFonts w:ascii="Cambria" w:hAnsi="Cambria"/>
          <w:sz w:val="22"/>
        </w:rPr>
        <w:t>The VoltSync EV Charging Station Finder &amp; Booking System was engineered and deployed to resolve the critical challenges of charging discoverability, double-booking conflicts, and unpredictable queue times in India's expanding electric vehicle landscape. Developed using the MERN stack (MongoDB, Express, React, Node.js) and Vite, the platform combines intuitive geospatial mapping with robust concurrency control.</w:t>
      </w:r>
    </w:p>
    <w:p>
      <w:pPr>
        <w:spacing w:before="240" w:after="120"/>
        <w:jc w:val="left"/>
      </w:pPr>
      <w:r>
        <w:rPr>
          <w:rFonts w:ascii="Cambria" w:hAnsi="Cambria"/>
          <w:b/>
          <w:color w:val="232323"/>
          <w:sz w:val="27"/>
        </w:rPr>
        <w:t>15.2 Key Achievements</w:t>
      </w:r>
    </w:p>
    <w:p>
      <w:pPr>
        <w:spacing w:line="312" w:lineRule="auto" w:after="120"/>
        <w:jc w:val="both"/>
      </w:pPr>
      <w:r>
        <w:rPr>
          <w:rFonts w:ascii="Cambria" w:hAnsi="Cambria"/>
          <w:sz w:val="22"/>
        </w:rPr>
        <w:t>• Delivered an interactive Leaflet map seeded with 16 authentic charging hubs across Surat.</w:t>
        <w:br/>
        <w:t>• Solved the race-condition double-booking challenge via an atomic 5-minute lock backed by MongoDB compound unique partial indexes.</w:t>
        <w:br/>
        <w:t>• Implemented an intelligent battery charging simulator and automated spatial re-routing engine.</w:t>
        <w:br/>
        <w:t>• Engineered paperless check-in verification via dynamic SVG FastPass QR codes.</w:t>
        <w:br/>
        <w:t>• Hardened full-stack security with salted bcrypt hashing, signed JWTs, RBAC, and IDOR protection.</w:t>
        <w:br/>
        <w:t>• Achieved 100% pass rates across 25 automated regression tests and completed production deployment to Vercel and Render.</w:t>
      </w:r>
    </w:p>
    <w:p>
      <w:pPr>
        <w:spacing w:before="240" w:after="120"/>
        <w:jc w:val="left"/>
      </w:pPr>
      <w:r>
        <w:rPr>
          <w:rFonts w:ascii="Cambria" w:hAnsi="Cambria"/>
          <w:b/>
          <w:color w:val="232323"/>
          <w:sz w:val="27"/>
        </w:rPr>
        <w:t>15.3 Final Project Status</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2592"/>
            <w:shd w:fill="EBF3FA"/>
          </w:tcPr>
          <w:p>
            <w:pPr>
              <w:spacing w:before="80" w:after="80"/>
              <w:jc w:val="left"/>
            </w:pPr>
            <w:r>
              <w:rPr>
                <w:rFonts w:ascii="Cambria" w:hAnsi="Cambria"/>
                <w:b/>
                <w:color w:val="0A1E3C"/>
                <w:sz w:val="20"/>
              </w:rPr>
              <w:t>Area</w:t>
            </w:r>
          </w:p>
        </w:tc>
        <w:tc>
          <w:tcPr>
            <w:tcW w:type="dxa" w:w="2016"/>
            <w:shd w:fill="EBF3FA"/>
          </w:tcPr>
          <w:p>
            <w:pPr>
              <w:spacing w:before="80" w:after="80"/>
              <w:jc w:val="left"/>
            </w:pPr>
            <w:r>
              <w:rPr>
                <w:rFonts w:ascii="Cambria" w:hAnsi="Cambria"/>
                <w:b/>
                <w:color w:val="0A1E3C"/>
                <w:sz w:val="20"/>
              </w:rPr>
              <w:t>Final Status</w:t>
            </w:r>
          </w:p>
        </w:tc>
        <w:tc>
          <w:tcPr>
            <w:tcW w:type="dxa" w:w="4608"/>
            <w:shd w:fill="EBF3FA"/>
          </w:tcPr>
          <w:p>
            <w:pPr>
              <w:spacing w:before="80" w:after="80"/>
              <w:jc w:val="left"/>
            </w:pPr>
            <w:r>
              <w:rPr>
                <w:rFonts w:ascii="Cambria" w:hAnsi="Cambria"/>
                <w:b/>
                <w:color w:val="0A1E3C"/>
                <w:sz w:val="20"/>
              </w:rPr>
              <w:t>Evidence / Remarks</w:t>
            </w:r>
          </w:p>
        </w:tc>
      </w:tr>
      <w:tr>
        <w:tc>
          <w:tcPr>
            <w:tcW w:type="dxa" w:w="2592"/>
          </w:tcPr>
          <w:p>
            <w:pPr>
              <w:spacing w:before="60" w:after="60"/>
              <w:jc w:val="left"/>
            </w:pPr>
            <w:r>
              <w:rPr>
                <w:rFonts w:ascii="Cambria" w:hAnsi="Cambria"/>
                <w:color w:val="1E1E1E"/>
                <w:sz w:val="19"/>
              </w:rPr>
              <w:t>Requirement &amp; Analysis</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Comprehensive functional and non-functional specifications documented</w:t>
            </w:r>
          </w:p>
        </w:tc>
      </w:tr>
      <w:tr>
        <w:tc>
          <w:tcPr>
            <w:tcW w:type="dxa" w:w="2592"/>
          </w:tcPr>
          <w:p>
            <w:pPr>
              <w:spacing w:before="60" w:after="60"/>
              <w:jc w:val="left"/>
            </w:pPr>
            <w:r>
              <w:rPr>
                <w:rFonts w:ascii="Cambria" w:hAnsi="Cambria"/>
                <w:color w:val="1E1E1E"/>
                <w:sz w:val="19"/>
              </w:rPr>
              <w:t>System Design &amp; Architecture</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Tiered architecture, UML diagrams, ER schemas, and UI design verified</w:t>
            </w:r>
          </w:p>
        </w:tc>
      </w:tr>
      <w:tr>
        <w:tc>
          <w:tcPr>
            <w:tcW w:type="dxa" w:w="2592"/>
          </w:tcPr>
          <w:p>
            <w:pPr>
              <w:spacing w:before="60" w:after="60"/>
              <w:jc w:val="left"/>
            </w:pPr>
            <w:r>
              <w:rPr>
                <w:rFonts w:ascii="Cambria" w:hAnsi="Cambria"/>
                <w:color w:val="1E1E1E"/>
                <w:sz w:val="19"/>
              </w:rPr>
              <w:t>Software Development</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Full-stack MERN implementation operational across frontend and backend</w:t>
            </w:r>
          </w:p>
        </w:tc>
      </w:tr>
      <w:tr>
        <w:tc>
          <w:tcPr>
            <w:tcW w:type="dxa" w:w="2592"/>
          </w:tcPr>
          <w:p>
            <w:pPr>
              <w:spacing w:before="60" w:after="60"/>
              <w:jc w:val="left"/>
            </w:pPr>
            <w:r>
              <w:rPr>
                <w:rFonts w:ascii="Cambria" w:hAnsi="Cambria"/>
                <w:color w:val="1E1E1E"/>
                <w:sz w:val="19"/>
              </w:rPr>
              <w:t>Security &amp; Hardening</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Bcrypt hashing, JWT tokens, RBAC, and IDOR protection fully integrated</w:t>
            </w:r>
          </w:p>
        </w:tc>
      </w:tr>
      <w:tr>
        <w:tc>
          <w:tcPr>
            <w:tcW w:type="dxa" w:w="2592"/>
          </w:tcPr>
          <w:p>
            <w:pPr>
              <w:spacing w:before="60" w:after="60"/>
              <w:jc w:val="left"/>
            </w:pPr>
            <w:r>
              <w:rPr>
                <w:rFonts w:ascii="Cambria" w:hAnsi="Cambria"/>
                <w:color w:val="1E1E1E"/>
                <w:sz w:val="19"/>
              </w:rPr>
              <w:t>Testing &amp; Quality Assurance</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25/25 automated tests passed in verify_fixes.js; zero regression defects</w:t>
            </w:r>
          </w:p>
        </w:tc>
      </w:tr>
      <w:tr>
        <w:tc>
          <w:tcPr>
            <w:tcW w:type="dxa" w:w="2592"/>
          </w:tcPr>
          <w:p>
            <w:pPr>
              <w:spacing w:before="60" w:after="60"/>
              <w:jc w:val="left"/>
            </w:pPr>
            <w:r>
              <w:rPr>
                <w:rFonts w:ascii="Cambria" w:hAnsi="Cambria"/>
                <w:color w:val="1E1E1E"/>
                <w:sz w:val="19"/>
              </w:rPr>
              <w:t>Production Cloud Deployment</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Live on Vercel (frontend), Render (backend), and MongoDB Atlas</w:t>
            </w:r>
          </w:p>
        </w:tc>
      </w:tr>
      <w:tr>
        <w:tc>
          <w:tcPr>
            <w:tcW w:type="dxa" w:w="2592"/>
          </w:tcPr>
          <w:p>
            <w:pPr>
              <w:spacing w:before="60" w:after="60"/>
              <w:jc w:val="left"/>
            </w:pPr>
            <w:r>
              <w:rPr>
                <w:rFonts w:ascii="Cambria" w:hAnsi="Cambria"/>
                <w:color w:val="1E1E1E"/>
                <w:sz w:val="19"/>
              </w:rPr>
              <w:t>Documentation &amp; Evaluation</w:t>
            </w:r>
          </w:p>
        </w:tc>
        <w:tc>
          <w:tcPr>
            <w:tcW w:type="dxa" w:w="2016"/>
          </w:tcPr>
          <w:p>
            <w:pPr>
              <w:spacing w:before="60" w:after="60"/>
              <w:jc w:val="left"/>
            </w:pPr>
            <w:r>
              <w:rPr>
                <w:rFonts w:ascii="Cambria" w:hAnsi="Cambria"/>
                <w:color w:val="1E1E1E"/>
                <w:sz w:val="19"/>
              </w:rPr>
              <w:t>Completed (100%)</w:t>
            </w:r>
          </w:p>
        </w:tc>
        <w:tc>
          <w:tcPr>
            <w:tcW w:type="dxa" w:w="4608"/>
          </w:tcPr>
          <w:p>
            <w:pPr>
              <w:spacing w:before="60" w:after="60"/>
              <w:jc w:val="left"/>
            </w:pPr>
            <w:r>
              <w:rPr>
                <w:rFonts w:ascii="Cambria" w:hAnsi="Cambria"/>
                <w:color w:val="1E1E1E"/>
                <w:sz w:val="19"/>
              </w:rPr>
              <w:t>Final hard-bound report compiled in compliance with university standards</w:t>
            </w:r>
          </w:p>
        </w:tc>
      </w:tr>
    </w:tbl>
    <w:p>
      <w:pPr>
        <w:spacing w:after="120"/>
      </w:pPr>
    </w:p>
    <w:p>
      <w:pPr>
        <w:spacing w:before="240" w:after="120"/>
        <w:jc w:val="left"/>
      </w:pPr>
      <w:r>
        <w:rPr>
          <w:rFonts w:ascii="Cambria" w:hAnsi="Cambria"/>
          <w:b/>
          <w:color w:val="232323"/>
          <w:sz w:val="27"/>
        </w:rPr>
        <w:t>15.4 References (APA 7th Edition)</w:t>
      </w:r>
    </w:p>
    <w:p>
      <w:pPr>
        <w:spacing w:line="312" w:lineRule="auto" w:after="80"/>
        <w:jc w:val="both"/>
      </w:pPr>
      <w:r>
        <w:rPr>
          <w:rFonts w:ascii="Cambria" w:hAnsi="Cambria"/>
          <w:sz w:val="22"/>
        </w:rPr>
        <w:t>[1] MongoDB, Inc. (2024). Geospatial queries and 2dsphere indexing in MongoDB. MongoDB Manual. Retrieved from https://www.mongodb.com/docs/manual/geospatial-queries/</w:t>
      </w:r>
    </w:p>
    <w:p>
      <w:pPr>
        <w:spacing w:line="312" w:lineRule="auto" w:after="80"/>
        <w:jc w:val="both"/>
      </w:pPr>
      <w:r>
        <w:rPr>
          <w:rFonts w:ascii="Cambria" w:hAnsi="Cambria"/>
          <w:sz w:val="22"/>
        </w:rPr>
        <w:t>[2] OpenStreetMap Foundation. (2024). OpenStreetMap tile usage and Leaflet.js map layer integration. Retrieved from https://wiki.openstreetmap.org/wiki/Tile_servers</w:t>
      </w:r>
    </w:p>
    <w:p>
      <w:pPr>
        <w:spacing w:line="312" w:lineRule="auto" w:after="80"/>
        <w:jc w:val="both"/>
      </w:pPr>
      <w:r>
        <w:rPr>
          <w:rFonts w:ascii="Cambria" w:hAnsi="Cambria"/>
          <w:sz w:val="22"/>
        </w:rPr>
        <w:t>[3] Perrin, J., &amp; Auth0 Team. (2023). JSON Web Token (JWT) architecture for stateless RESTful APIs. Auth0 Security Guidelines. Retrieved from https://jwt.io/introduction</w:t>
      </w:r>
    </w:p>
    <w:p>
      <w:pPr>
        <w:spacing w:line="312" w:lineRule="auto" w:after="80"/>
        <w:jc w:val="both"/>
      </w:pPr>
      <w:r>
        <w:rPr>
          <w:rFonts w:ascii="Cambria" w:hAnsi="Cambria"/>
          <w:sz w:val="22"/>
        </w:rPr>
        <w:t>[4] Resig, J., &amp; Bibeault, B. (2019). Secrets of the JavaScript Ninja (2nd ed.). Manning Publications.</w:t>
      </w:r>
    </w:p>
    <w:p>
      <w:pPr>
        <w:spacing w:line="312" w:lineRule="auto" w:after="80"/>
        <w:jc w:val="both"/>
      </w:pPr>
      <w:r>
        <w:rPr>
          <w:rFonts w:ascii="Cambria" w:hAnsi="Cambria"/>
          <w:sz w:val="22"/>
        </w:rPr>
        <w:t>[5] Vite &amp; React Community. (2024). Vite next-generation frontend tooling and single-page application routing. Vite Documentation. Retrieved from https://vitejs.dev/guide/</w:t>
      </w:r>
    </w:p>
    <w:p>
      <w:pPr>
        <w:spacing w:line="312" w:lineRule="auto" w:after="80"/>
        <w:jc w:val="both"/>
      </w:pPr>
      <w:r>
        <w:rPr>
          <w:rFonts w:ascii="Cambria" w:hAnsi="Cambria"/>
          <w:sz w:val="22"/>
        </w:rPr>
        <w:t>[6] Kumar, R., &amp; Sharma, P. (2022). Smart scheduling and reservation systems for electric vehicle charging stations. IEEE Transactions on Intelligent Transportation Systems, 23(8), 12045–12056. https://doi.org/10.1109/TITS.2022.3168901</w:t>
      </w:r>
    </w:p>
    <w:p>
      <w:pPr>
        <w:spacing w:line="312" w:lineRule="auto" w:after="80"/>
        <w:jc w:val="both"/>
      </w:pPr>
      <w:r>
        <w:rPr>
          <w:rFonts w:ascii="Cambria" w:hAnsi="Cambria"/>
          <w:sz w:val="22"/>
        </w:rPr>
        <w:t>[7] Open Charge Alliance. (2022). Open Charge Point Protocol (OCPP) 1.6 Edition 2 specification. Retrieved from https://www.openchargealliance.org/protocols/ocpp-16/</w:t>
      </w:r>
    </w:p>
    <w:p>
      <w:pPr>
        <w:spacing w:line="312" w:lineRule="auto" w:after="80"/>
        <w:jc w:val="both"/>
      </w:pPr>
      <w:r>
        <w:rPr>
          <w:rFonts w:ascii="Cambria" w:hAnsi="Cambria"/>
          <w:sz w:val="22"/>
        </w:rPr>
        <w:t>[8] Express.js Foundation. (2024). Production best practices: Security and performance. Expressjs.com. Retrieved from https://expressjs.com/en/advanced/best-practice-security.html</w:t>
      </w:r>
    </w:p>
    <w:p>
      <w:pPr>
        <w:spacing w:line="312" w:lineRule="auto" w:after="80"/>
        <w:jc w:val="both"/>
      </w:pPr>
      <w:r>
        <w:rPr>
          <w:rFonts w:ascii="Cambria" w:hAnsi="Cambria"/>
          <w:sz w:val="22"/>
        </w:rPr>
        <w:t>[9] Brumm, P., &amp; Walken, T. (2021). Mastering MongoDB 6.x: Enterprise-grade data modeling, indexing, and high availability. Packt Publishing.</w:t>
      </w:r>
    </w:p>
    <w:p>
      <w:pPr>
        <w:spacing w:line="312" w:lineRule="auto" w:after="80"/>
        <w:jc w:val="both"/>
      </w:pPr>
      <w:r>
        <w:rPr>
          <w:rFonts w:ascii="Cambria" w:hAnsi="Cambria"/>
          <w:sz w:val="22"/>
        </w:rPr>
        <w:t>[10] Mozilla Developer Network (MDN). (2024). Securing web applications and Cross-Origin Resource Sharing (CORS). Retrieved from https://developer.mozilla.org/en-US/docs/Web/HTTP/CORS</w:t>
      </w:r>
    </w:p>
    <w:p>
      <w:pPr>
        <w:spacing w:before="240" w:after="120"/>
        <w:jc w:val="left"/>
      </w:pPr>
      <w:r>
        <w:rPr>
          <w:rFonts w:ascii="Cambria" w:hAnsi="Cambria"/>
          <w:b/>
          <w:color w:val="232323"/>
          <w:sz w:val="27"/>
        </w:rPr>
        <w:t>15.5 Citation Requirements</w:t>
      </w:r>
    </w:p>
    <w:p>
      <w:pPr>
        <w:spacing w:line="312" w:lineRule="auto" w:after="120"/>
        <w:jc w:val="both"/>
      </w:pPr>
      <w:r>
        <w:rPr>
          <w:rFonts w:ascii="Cambria" w:hAnsi="Cambria"/>
          <w:sz w:val="22"/>
        </w:rPr>
        <w:t>• Cite sources wherever external ideas, methods, facts or technical information are used.</w:t>
        <w:br/>
        <w:t>• Do not include fake, unrelated or unused references.</w:t>
        <w:br/>
        <w:t>• Prefer primary, official and reliable academic/technical sources.</w:t>
        <w:br/>
        <w:t>• Maintain one consistent citation/reference style.</w:t>
      </w:r>
    </w:p>
    <w:p>
      <w:r>
        <w:br w:type="page"/>
      </w:r>
    </w:p>
    <w:p>
      <w:pPr>
        <w:spacing w:before="400" w:after="320"/>
        <w:jc w:val="center"/>
      </w:pPr>
      <w:r>
        <w:rPr>
          <w:rFonts w:ascii="Cambria" w:hAnsi="Cambria"/>
          <w:b/>
          <w:color w:val="141414"/>
          <w:sz w:val="32"/>
        </w:rPr>
        <w:t>CHAPTER A</w:t>
        <w:br/>
        <w:t>APPENDICES</w:t>
      </w:r>
    </w:p>
    <w:p>
      <w:pPr>
        <w:spacing w:before="240" w:after="120"/>
        <w:jc w:val="left"/>
      </w:pPr>
      <w:r>
        <w:rPr>
          <w:rFonts w:ascii="Cambria" w:hAnsi="Cambria"/>
          <w:b/>
          <w:color w:val="232323"/>
          <w:sz w:val="27"/>
        </w:rPr>
        <w:t>Appendix A – Progress Report 1 Summary</w:t>
      </w:r>
    </w:p>
    <w:p>
      <w:pPr>
        <w:spacing w:line="312" w:lineRule="auto" w:after="120"/>
        <w:jc w:val="both"/>
      </w:pPr>
      <w:r>
        <w:rPr>
          <w:rFonts w:ascii="Cambria" w:hAnsi="Cambria"/>
          <w:sz w:val="22"/>
        </w:rPr>
        <w:t>Period: 08th June, 2026 – 04th July, 2026</w:t>
        <w:br/>
        <w:t>Focus: Problem identification, domain survey of Indian EV infrastructure, requirements gathering, and initial UI wireframing.</w:t>
        <w:br/>
        <w:t>Outcomes: Problem statement established, feature scope finalized, and Agile sprint backlog prepared.</w:t>
      </w:r>
    </w:p>
    <w:p>
      <w:pPr>
        <w:spacing w:before="240" w:after="120"/>
        <w:jc w:val="left"/>
      </w:pPr>
      <w:r>
        <w:rPr>
          <w:rFonts w:ascii="Cambria" w:hAnsi="Cambria"/>
          <w:b/>
          <w:color w:val="232323"/>
          <w:sz w:val="27"/>
        </w:rPr>
        <w:t>Appendix B – Progress Report 2 Summary</w:t>
      </w:r>
    </w:p>
    <w:p>
      <w:pPr>
        <w:spacing w:line="312" w:lineRule="auto" w:after="120"/>
        <w:jc w:val="both"/>
      </w:pPr>
      <w:r>
        <w:rPr>
          <w:rFonts w:ascii="Cambria" w:hAnsi="Cambria"/>
          <w:sz w:val="22"/>
        </w:rPr>
        <w:t>Period: 05th July, 2026 – 01st August, 2026</w:t>
        <w:br/>
        <w:t>Focus: Foundation engineering: Node.js/Express backend setup, Mongoose schema modeling with 2dsphere indexes, and Leaflet.js map integration.</w:t>
        <w:br/>
        <w:t>Outcomes: 16 verified Surat EV charging stations seeded, interactive map markers rendering, and baseline RESTful API operational.</w:t>
      </w:r>
    </w:p>
    <w:p>
      <w:pPr>
        <w:spacing w:before="240" w:after="120"/>
        <w:jc w:val="left"/>
      </w:pPr>
      <w:r>
        <w:rPr>
          <w:rFonts w:ascii="Cambria" w:hAnsi="Cambria"/>
          <w:b/>
          <w:color w:val="232323"/>
          <w:sz w:val="27"/>
        </w:rPr>
        <w:t>Appendix C – Progress Report 3 Summary</w:t>
      </w:r>
    </w:p>
    <w:p>
      <w:pPr>
        <w:spacing w:line="312" w:lineRule="auto" w:after="120"/>
        <w:jc w:val="both"/>
      </w:pPr>
      <w:r>
        <w:rPr>
          <w:rFonts w:ascii="Cambria" w:hAnsi="Cambria"/>
          <w:sz w:val="22"/>
        </w:rPr>
        <w:t>Period: 02nd August, 2026 – 29th August, 2026</w:t>
        <w:br/>
        <w:t>Focus: Advanced implementation: Concurrency-protected slot reservation engine, 5-minute atomic lock, battery estimator, and Haversine alternative routing.</w:t>
        <w:br/>
        <w:t>Outcomes: Concurrency locking algorithm validated, simulated payment checkout added, and preliminary stress tests executed.</w:t>
      </w:r>
    </w:p>
    <w:p>
      <w:pPr>
        <w:spacing w:before="240" w:after="120"/>
        <w:jc w:val="left"/>
      </w:pPr>
      <w:r>
        <w:rPr>
          <w:rFonts w:ascii="Cambria" w:hAnsi="Cambria"/>
          <w:b/>
          <w:color w:val="232323"/>
          <w:sz w:val="27"/>
        </w:rPr>
        <w:t>Appendix D – Reporting 4 / Final Evaluation</w:t>
      </w:r>
    </w:p>
    <w:p>
      <w:pPr>
        <w:spacing w:line="312" w:lineRule="auto" w:after="120"/>
        <w:jc w:val="both"/>
      </w:pPr>
      <w:r>
        <w:rPr>
          <w:rFonts w:ascii="Cambria" w:hAnsi="Cambria"/>
          <w:sz w:val="22"/>
        </w:rPr>
        <w:t>Period: 30th August, 2026 – 03rd October, 2026</w:t>
        <w:br/>
        <w:t>Focus: Security hardening (bcrypt, JWT, RBAC), scannable SVG FastPass QR code modal, automated 25-point regression test suite (verify_fixes.js), and cloud production deployment.</w:t>
        <w:br/>
        <w:t>Outcomes: 100% test pass rate, live deployment on Vercel, Render, and MongoDB Atlas, and final evaluation approval.</w:t>
      </w:r>
    </w:p>
    <w:p>
      <w:pPr>
        <w:spacing w:before="240" w:after="120"/>
        <w:jc w:val="left"/>
      </w:pPr>
      <w:r>
        <w:rPr>
          <w:rFonts w:ascii="Cambria" w:hAnsi="Cambria"/>
          <w:b/>
          <w:color w:val="232323"/>
          <w:sz w:val="27"/>
        </w:rPr>
        <w:t>Appendix E – Additional Screenshots / Outputs</w:t>
      </w:r>
    </w:p>
    <w:p>
      <w:pPr>
        <w:spacing w:line="312" w:lineRule="auto" w:after="120"/>
        <w:jc w:val="both"/>
      </w:pPr>
      <w:r>
        <w:rPr>
          <w:rFonts w:ascii="Cambria" w:hAnsi="Cambria"/>
          <w:sz w:val="22"/>
        </w:rPr>
        <w:t>The following automated testing and database verification outputs provide empirical evidence of concurrency resolution and geospatial indexing performance:</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ure_A_1_Verification_Test_Suite.png"/>
                    <pic:cNvPicPr/>
                  </pic:nvPicPr>
                  <pic:blipFill>
                    <a:blip r:embed="rId15"/>
                    <a:stretch>
                      <a:fillRect/>
                    </a:stretch>
                  </pic:blipFill>
                  <pic:spPr>
                    <a:xfrm>
                      <a:off x="0" y="0"/>
                      <a:ext cx="5303520" cy="3314700"/>
                    </a:xfrm>
                    <a:prstGeom prst="rect"/>
                  </pic:spPr>
                </pic:pic>
              </a:graphicData>
            </a:graphic>
          </wp:inline>
        </w:drawing>
      </w:r>
    </w:p>
    <w:p>
      <w:pPr>
        <w:spacing w:before="40" w:after="200"/>
        <w:jc w:val="center"/>
      </w:pPr>
      <w:r>
        <w:rPr>
          <w:rFonts w:ascii="Cambria" w:hAnsi="Cambria"/>
          <w:b/>
          <w:color w:val="002B49"/>
          <w:sz w:val="19"/>
        </w:rPr>
        <w:t>Figure A.1: Supporting Evidence — Terminal Output Log of Verification Test Suite (25/25 Passing)</w:t>
      </w:r>
    </w:p>
    <w:p>
      <w:pPr>
        <w:spacing w:before="160" w:after="80"/>
        <w:jc w:val="center"/>
      </w:pPr>
      <w:r>
        <w:drawing>
          <wp:inline xmlns:a="http://schemas.openxmlformats.org/drawingml/2006/main" xmlns:pic="http://schemas.openxmlformats.org/drawingml/2006/picture">
            <wp:extent cx="5303520" cy="2298192"/>
            <wp:docPr id="10" name="Picture 10"/>
            <wp:cNvGraphicFramePr>
              <a:graphicFrameLocks noChangeAspect="1"/>
            </wp:cNvGraphicFramePr>
            <a:graphic>
              <a:graphicData uri="http://schemas.openxmlformats.org/drawingml/2006/picture">
                <pic:pic>
                  <pic:nvPicPr>
                    <pic:cNvPr id="0" name="Figure_A_2_Supporting_Evidence_Database.png"/>
                    <pic:cNvPicPr/>
                  </pic:nvPicPr>
                  <pic:blipFill>
                    <a:blip r:embed="rId16"/>
                    <a:stretch>
                      <a:fillRect/>
                    </a:stretch>
                  </pic:blipFill>
                  <pic:spPr>
                    <a:xfrm>
                      <a:off x="0" y="0"/>
                      <a:ext cx="5303520" cy="2298192"/>
                    </a:xfrm>
                    <a:prstGeom prst="rect"/>
                  </pic:spPr>
                </pic:pic>
              </a:graphicData>
            </a:graphic>
          </wp:inline>
        </w:drawing>
      </w:r>
    </w:p>
    <w:p>
      <w:pPr>
        <w:spacing w:before="40" w:after="200"/>
        <w:jc w:val="center"/>
      </w:pPr>
      <w:r>
        <w:rPr>
          <w:rFonts w:ascii="Cambria" w:hAnsi="Cambria"/>
          <w:b/>
          <w:color w:val="002B49"/>
          <w:sz w:val="19"/>
        </w:rPr>
        <w:t>Figure A.2: Supporting Evidence — MongoDB Compass Geospatial 2dsphere and Unique Slot Indexes</w:t>
      </w:r>
    </w:p>
    <w:p>
      <w:pPr>
        <w:spacing w:before="240" w:after="120"/>
        <w:jc w:val="left"/>
      </w:pPr>
      <w:r>
        <w:rPr>
          <w:rFonts w:ascii="Cambria" w:hAnsi="Cambria"/>
          <w:b/>
          <w:color w:val="232323"/>
          <w:sz w:val="27"/>
        </w:rPr>
        <w:t>Appendix F – Certificates / Internship Evidence</w:t>
      </w:r>
    </w:p>
    <w:p>
      <w:pPr>
        <w:spacing w:line="312" w:lineRule="auto" w:after="120"/>
        <w:jc w:val="both"/>
      </w:pPr>
      <w:r>
        <w:rPr>
          <w:rFonts w:ascii="Cambria" w:hAnsi="Cambria"/>
          <w:sz w:val="22"/>
        </w:rPr>
        <w:t>Internship completion certificate issued by Roshni WebSolutions signed by Mr. Brijesh Dhanani (Senior Technical Lead) confirming 17 weeks of internship from 08th June, 2026 to 03rd October, 2026.</w:t>
      </w:r>
    </w:p>
    <w:p>
      <w:pPr>
        <w:spacing w:before="240" w:after="120"/>
        <w:jc w:val="left"/>
      </w:pPr>
      <w:r>
        <w:rPr>
          <w:rFonts w:ascii="Cambria" w:hAnsi="Cambria"/>
          <w:b/>
          <w:color w:val="232323"/>
          <w:sz w:val="27"/>
        </w:rPr>
        <w:t>Appendix G – Source Code / Repository / Deployment Evidence</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2257"/>
        <w:gridCol w:w="2257"/>
        <w:gridCol w:w="2257"/>
        <w:gridCol w:w="2257"/>
      </w:tblGrid>
      <w:tr>
        <w:tc>
          <w:tcPr>
            <w:tcW w:type="dxa" w:w="2160"/>
            <w:shd w:fill="EBF3FA"/>
          </w:tcPr>
          <w:p>
            <w:pPr>
              <w:spacing w:before="80" w:after="80"/>
              <w:jc w:val="left"/>
            </w:pPr>
            <w:r>
              <w:rPr>
                <w:rFonts w:ascii="Cambria" w:hAnsi="Cambria"/>
                <w:b/>
                <w:color w:val="0A1E3C"/>
                <w:sz w:val="20"/>
              </w:rPr>
              <w:t>Item</w:t>
            </w:r>
          </w:p>
        </w:tc>
        <w:tc>
          <w:tcPr>
            <w:tcW w:type="dxa" w:w="3168"/>
            <w:shd w:fill="EBF3FA"/>
          </w:tcPr>
          <w:p>
            <w:pPr>
              <w:spacing w:before="80" w:after="80"/>
              <w:jc w:val="left"/>
            </w:pPr>
            <w:r>
              <w:rPr>
                <w:rFonts w:ascii="Cambria" w:hAnsi="Cambria"/>
                <w:b/>
                <w:color w:val="0A1E3C"/>
                <w:sz w:val="20"/>
              </w:rPr>
              <w:t>Link / Location</w:t>
            </w:r>
          </w:p>
        </w:tc>
        <w:tc>
          <w:tcPr>
            <w:tcW w:type="dxa" w:w="2448"/>
            <w:shd w:fill="EBF3FA"/>
          </w:tcPr>
          <w:p>
            <w:pPr>
              <w:spacing w:before="80" w:after="80"/>
              <w:jc w:val="left"/>
            </w:pPr>
            <w:r>
              <w:rPr>
                <w:rFonts w:ascii="Cambria" w:hAnsi="Cambria"/>
                <w:b/>
                <w:color w:val="0A1E3C"/>
                <w:sz w:val="20"/>
              </w:rPr>
              <w:t>Description</w:t>
            </w:r>
          </w:p>
        </w:tc>
        <w:tc>
          <w:tcPr>
            <w:tcW w:type="dxa" w:w="1440"/>
            <w:shd w:fill="EBF3FA"/>
          </w:tcPr>
          <w:p>
            <w:pPr>
              <w:spacing w:before="80" w:after="80"/>
              <w:jc w:val="left"/>
            </w:pPr>
            <w:r>
              <w:rPr>
                <w:rFonts w:ascii="Cambria" w:hAnsi="Cambria"/>
                <w:b/>
                <w:color w:val="0A1E3C"/>
                <w:sz w:val="20"/>
              </w:rPr>
              <w:t>Remarks</w:t>
            </w:r>
          </w:p>
        </w:tc>
      </w:tr>
      <w:tr>
        <w:tc>
          <w:tcPr>
            <w:tcW w:type="dxa" w:w="2160"/>
          </w:tcPr>
          <w:p>
            <w:pPr>
              <w:spacing w:before="60" w:after="60"/>
              <w:jc w:val="left"/>
            </w:pPr>
            <w:r>
              <w:rPr>
                <w:rFonts w:ascii="Cambria" w:hAnsi="Cambria"/>
                <w:color w:val="1E1E1E"/>
                <w:sz w:val="19"/>
              </w:rPr>
              <w:t>GitHub Repository</w:t>
            </w:r>
          </w:p>
        </w:tc>
        <w:tc>
          <w:tcPr>
            <w:tcW w:type="dxa" w:w="3168"/>
          </w:tcPr>
          <w:p>
            <w:pPr>
              <w:spacing w:before="60" w:after="60"/>
              <w:jc w:val="left"/>
            </w:pPr>
            <w:r>
              <w:rPr>
                <w:rFonts w:ascii="Cambria" w:hAnsi="Cambria"/>
                <w:color w:val="1E1E1E"/>
                <w:sz w:val="19"/>
              </w:rPr>
              <w:t>https://github.com/kabirsabalpara/VoltSync</w:t>
            </w:r>
          </w:p>
        </w:tc>
        <w:tc>
          <w:tcPr>
            <w:tcW w:type="dxa" w:w="2448"/>
          </w:tcPr>
          <w:p>
            <w:pPr>
              <w:spacing w:before="60" w:after="60"/>
              <w:jc w:val="left"/>
            </w:pPr>
            <w:r>
              <w:rPr>
                <w:rFonts w:ascii="Cambria" w:hAnsi="Cambria"/>
                <w:color w:val="1E1E1E"/>
                <w:sz w:val="19"/>
              </w:rPr>
              <w:t>Complete source code (frontend, backend, tests)</w:t>
            </w:r>
          </w:p>
        </w:tc>
        <w:tc>
          <w:tcPr>
            <w:tcW w:type="dxa" w:w="1440"/>
          </w:tcPr>
          <w:p>
            <w:pPr>
              <w:spacing w:before="60" w:after="60"/>
              <w:jc w:val="left"/>
            </w:pPr>
            <w:r>
              <w:rPr>
                <w:rFonts w:ascii="Cambria" w:hAnsi="Cambria"/>
                <w:color w:val="1E1E1E"/>
                <w:sz w:val="19"/>
              </w:rPr>
              <w:t>Public Repository</w:t>
            </w:r>
          </w:p>
        </w:tc>
      </w:tr>
      <w:tr>
        <w:tc>
          <w:tcPr>
            <w:tcW w:type="dxa" w:w="2160"/>
          </w:tcPr>
          <w:p>
            <w:pPr>
              <w:spacing w:before="60" w:after="60"/>
              <w:jc w:val="left"/>
            </w:pPr>
            <w:r>
              <w:rPr>
                <w:rFonts w:ascii="Cambria" w:hAnsi="Cambria"/>
                <w:color w:val="1E1E1E"/>
                <w:sz w:val="19"/>
              </w:rPr>
              <w:t>Live Frontend URL</w:t>
            </w:r>
          </w:p>
        </w:tc>
        <w:tc>
          <w:tcPr>
            <w:tcW w:type="dxa" w:w="3168"/>
          </w:tcPr>
          <w:p>
            <w:pPr>
              <w:spacing w:before="60" w:after="60"/>
              <w:jc w:val="left"/>
            </w:pPr>
            <w:r>
              <w:rPr>
                <w:rFonts w:ascii="Cambria" w:hAnsi="Cambria"/>
                <w:color w:val="1E1E1E"/>
                <w:sz w:val="19"/>
              </w:rPr>
              <w:t>https://voltsync.vercel.app</w:t>
            </w:r>
          </w:p>
        </w:tc>
        <w:tc>
          <w:tcPr>
            <w:tcW w:type="dxa" w:w="2448"/>
          </w:tcPr>
          <w:p>
            <w:pPr>
              <w:spacing w:before="60" w:after="60"/>
              <w:jc w:val="left"/>
            </w:pPr>
            <w:r>
              <w:rPr>
                <w:rFonts w:ascii="Cambria" w:hAnsi="Cambria"/>
                <w:color w:val="1E1E1E"/>
                <w:sz w:val="19"/>
              </w:rPr>
              <w:t>Production React SPA hosted on Vercel</w:t>
            </w:r>
          </w:p>
        </w:tc>
        <w:tc>
          <w:tcPr>
            <w:tcW w:type="dxa" w:w="1440"/>
          </w:tcPr>
          <w:p>
            <w:pPr>
              <w:spacing w:before="60" w:after="60"/>
              <w:jc w:val="left"/>
            </w:pPr>
            <w:r>
              <w:rPr>
                <w:rFonts w:ascii="Cambria" w:hAnsi="Cambria"/>
                <w:color w:val="1E1E1E"/>
                <w:sz w:val="19"/>
              </w:rPr>
              <w:t>Active Cloud Deployment</w:t>
            </w:r>
          </w:p>
        </w:tc>
      </w:tr>
      <w:tr>
        <w:tc>
          <w:tcPr>
            <w:tcW w:type="dxa" w:w="2160"/>
          </w:tcPr>
          <w:p>
            <w:pPr>
              <w:spacing w:before="60" w:after="60"/>
              <w:jc w:val="left"/>
            </w:pPr>
            <w:r>
              <w:rPr>
                <w:rFonts w:ascii="Cambria" w:hAnsi="Cambria"/>
                <w:color w:val="1E1E1E"/>
                <w:sz w:val="19"/>
              </w:rPr>
              <w:t>Live Backend API</w:t>
            </w:r>
          </w:p>
        </w:tc>
        <w:tc>
          <w:tcPr>
            <w:tcW w:type="dxa" w:w="3168"/>
          </w:tcPr>
          <w:p>
            <w:pPr>
              <w:spacing w:before="60" w:after="60"/>
              <w:jc w:val="left"/>
            </w:pPr>
            <w:r>
              <w:rPr>
                <w:rFonts w:ascii="Cambria" w:hAnsi="Cambria"/>
                <w:color w:val="1E1E1E"/>
                <w:sz w:val="19"/>
              </w:rPr>
              <w:t>https://voltsync-backend.onrender.com/api</w:t>
            </w:r>
          </w:p>
        </w:tc>
        <w:tc>
          <w:tcPr>
            <w:tcW w:type="dxa" w:w="2448"/>
          </w:tcPr>
          <w:p>
            <w:pPr>
              <w:spacing w:before="60" w:after="60"/>
              <w:jc w:val="left"/>
            </w:pPr>
            <w:r>
              <w:rPr>
                <w:rFonts w:ascii="Cambria" w:hAnsi="Cambria"/>
                <w:color w:val="1E1E1E"/>
                <w:sz w:val="19"/>
              </w:rPr>
              <w:t>Production Express REST API on Render</w:t>
            </w:r>
          </w:p>
        </w:tc>
        <w:tc>
          <w:tcPr>
            <w:tcW w:type="dxa" w:w="1440"/>
          </w:tcPr>
          <w:p>
            <w:pPr>
              <w:spacing w:before="60" w:after="60"/>
              <w:jc w:val="left"/>
            </w:pPr>
            <w:r>
              <w:rPr>
                <w:rFonts w:ascii="Cambria" w:hAnsi="Cambria"/>
                <w:color w:val="1E1E1E"/>
                <w:sz w:val="19"/>
              </w:rPr>
              <w:t>Active Cloud Deployment</w:t>
            </w:r>
          </w:p>
        </w:tc>
      </w:tr>
      <w:tr>
        <w:tc>
          <w:tcPr>
            <w:tcW w:type="dxa" w:w="2160"/>
          </w:tcPr>
          <w:p>
            <w:pPr>
              <w:spacing w:before="60" w:after="60"/>
              <w:jc w:val="left"/>
            </w:pPr>
            <w:r>
              <w:rPr>
                <w:rFonts w:ascii="Cambria" w:hAnsi="Cambria"/>
                <w:color w:val="1E1E1E"/>
                <w:sz w:val="19"/>
              </w:rPr>
              <w:t>Database Cluster</w:t>
            </w:r>
          </w:p>
        </w:tc>
        <w:tc>
          <w:tcPr>
            <w:tcW w:type="dxa" w:w="3168"/>
          </w:tcPr>
          <w:p>
            <w:pPr>
              <w:spacing w:before="60" w:after="60"/>
              <w:jc w:val="left"/>
            </w:pPr>
            <w:r>
              <w:rPr>
                <w:rFonts w:ascii="Cambria" w:hAnsi="Cambria"/>
                <w:color w:val="1E1E1E"/>
                <w:sz w:val="19"/>
              </w:rPr>
              <w:t>MongoDB Atlas Cloud Cluster (voltsync)</w:t>
            </w:r>
          </w:p>
        </w:tc>
        <w:tc>
          <w:tcPr>
            <w:tcW w:type="dxa" w:w="2448"/>
          </w:tcPr>
          <w:p>
            <w:pPr>
              <w:spacing w:before="60" w:after="60"/>
              <w:jc w:val="left"/>
            </w:pPr>
            <w:r>
              <w:rPr>
                <w:rFonts w:ascii="Cambria" w:hAnsi="Cambria"/>
                <w:color w:val="1E1E1E"/>
                <w:sz w:val="19"/>
              </w:rPr>
              <w:t>Cloud document store with geospatial indexing</w:t>
            </w:r>
          </w:p>
        </w:tc>
        <w:tc>
          <w:tcPr>
            <w:tcW w:type="dxa" w:w="1440"/>
          </w:tcPr>
          <w:p>
            <w:pPr>
              <w:spacing w:before="60" w:after="60"/>
              <w:jc w:val="left"/>
            </w:pPr>
            <w:r>
              <w:rPr>
                <w:rFonts w:ascii="Cambria" w:hAnsi="Cambria"/>
                <w:color w:val="1E1E1E"/>
                <w:sz w:val="19"/>
              </w:rPr>
              <w:t>Active Cloud Cluster</w:t>
            </w:r>
          </w:p>
        </w:tc>
      </w:tr>
      <w:tr>
        <w:tc>
          <w:tcPr>
            <w:tcW w:type="dxa" w:w="2160"/>
          </w:tcPr>
          <w:p>
            <w:pPr>
              <w:spacing w:before="60" w:after="60"/>
              <w:jc w:val="left"/>
            </w:pPr>
            <w:r>
              <w:rPr>
                <w:rFonts w:ascii="Cambria" w:hAnsi="Cambria"/>
                <w:color w:val="1E1E1E"/>
                <w:sz w:val="19"/>
              </w:rPr>
              <w:t>Test Verification Script</w:t>
            </w:r>
          </w:p>
        </w:tc>
        <w:tc>
          <w:tcPr>
            <w:tcW w:type="dxa" w:w="3168"/>
          </w:tcPr>
          <w:p>
            <w:pPr>
              <w:spacing w:before="60" w:after="60"/>
              <w:jc w:val="left"/>
            </w:pPr>
            <w:r>
              <w:rPr>
                <w:rFonts w:ascii="Cambria" w:hAnsi="Cambria"/>
                <w:color w:val="1E1E1E"/>
                <w:sz w:val="19"/>
              </w:rPr>
              <w:t>verify_fixes.js in root directory</w:t>
            </w:r>
          </w:p>
        </w:tc>
        <w:tc>
          <w:tcPr>
            <w:tcW w:type="dxa" w:w="2448"/>
          </w:tcPr>
          <w:p>
            <w:pPr>
              <w:spacing w:before="60" w:after="60"/>
              <w:jc w:val="left"/>
            </w:pPr>
            <w:r>
              <w:rPr>
                <w:rFonts w:ascii="Cambria" w:hAnsi="Cambria"/>
                <w:color w:val="1E1E1E"/>
                <w:sz w:val="19"/>
              </w:rPr>
              <w:t>25-point automated test suite</w:t>
            </w:r>
          </w:p>
        </w:tc>
        <w:tc>
          <w:tcPr>
            <w:tcW w:type="dxa" w:w="1440"/>
          </w:tcPr>
          <w:p>
            <w:pPr>
              <w:spacing w:before="60" w:after="60"/>
              <w:jc w:val="left"/>
            </w:pPr>
            <w:r>
              <w:rPr>
                <w:rFonts w:ascii="Cambria" w:hAnsi="Cambria"/>
                <w:color w:val="1E1E1E"/>
                <w:sz w:val="19"/>
              </w:rPr>
              <w:t>Executable locally / in CI</w:t>
            </w:r>
          </w:p>
        </w:tc>
      </w:tr>
    </w:tbl>
    <w:p>
      <w:pPr>
        <w:spacing w:after="120"/>
      </w:pPr>
    </w:p>
    <w:p>
      <w:pPr>
        <w:spacing w:before="240" w:after="120"/>
        <w:jc w:val="left"/>
      </w:pPr>
      <w:r>
        <w:rPr>
          <w:rFonts w:ascii="Cambria" w:hAnsi="Cambria"/>
          <w:b/>
          <w:color w:val="232323"/>
          <w:sz w:val="27"/>
        </w:rPr>
        <w:t>Appendix H – Mentor / Evaluator Remarks</w:t>
      </w:r>
    </w:p>
    <w:p>
      <w:pPr>
        <w:spacing w:line="312" w:lineRule="auto" w:after="120"/>
        <w:jc w:val="both"/>
      </w:pPr>
      <w:r>
        <w:rPr>
          <w:rFonts w:ascii="Cambria" w:hAnsi="Cambria"/>
          <w:sz w:val="22"/>
        </w:rPr>
        <w:t>Company Mentor Remarks (Mr. Brijesh Dhanani):</w:t>
        <w:br/>
        <w:t>"Sabalpara Kabir demonstrated exceptional technical initiative and full-stack engineering proficiency throughout his 17-week internship. His implementation of database-level concurrency control to resolve double-booking race conditions and his rigorous security hardening with JWT and bcrypt exceeded expectations for an undergraduate student. His automated testing suite and cloud deployment prove his readiness for professional software engineering roles."</w:t>
        <w:br/>
        <w:br/>
        <w:t>Institute Mentor Remarks (Ms. Khushbu Chauhan):</w:t>
        <w:br/>
        <w:t>"The project 'VoltSync' addresses a timely and socially relevant challenge in India's electric mobility sector. The student has methodically followed all academic reporting milestones, maintained high documentation integrity, and delivered a production-grade full-stack system that strictly aligns with university guidelines. The project work is approved with the highest recommendation."</w:t>
      </w:r>
    </w:p>
    <w:p>
      <w:r>
        <w:br w:type="page"/>
      </w:r>
    </w:p>
    <w:p>
      <w:pPr>
        <w:spacing w:before="400" w:after="320"/>
        <w:jc w:val="center"/>
      </w:pPr>
      <w:r>
        <w:rPr>
          <w:rFonts w:ascii="Cambria" w:hAnsi="Cambria"/>
          <w:b/>
          <w:color w:val="141414"/>
          <w:sz w:val="32"/>
        </w:rPr>
        <w:t>CHAPTER B</w:t>
        <w:br/>
        <w:t>FINAL HARD-BOUND SUBMISSION CHECKLIST</w:t>
      </w:r>
    </w:p>
    <w:tbl>
      <w:tblPr>
        <w:tblW w:type="auto" w:w="0"/>
        <w:jc w:val="center"/>
        <w:tblLayout w:type="fixed"/>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single" w:sz="4" w:space="0" w:color="B0B0B0"/>
          <w:right w:val="single" w:sz="4" w:space="0" w:color="B0B0B0"/>
        </w:tblBorders>
      </w:tblPr>
      <w:tblGrid>
        <w:gridCol w:w="3010"/>
        <w:gridCol w:w="3010"/>
        <w:gridCol w:w="3010"/>
      </w:tblGrid>
      <w:tr>
        <w:tc>
          <w:tcPr>
            <w:tcW w:type="dxa" w:w="1152"/>
            <w:shd w:fill="EBF3FA"/>
          </w:tcPr>
          <w:p>
            <w:pPr>
              <w:spacing w:before="80" w:after="80"/>
              <w:jc w:val="left"/>
            </w:pPr>
            <w:r>
              <w:rPr>
                <w:rFonts w:ascii="Cambria" w:hAnsi="Cambria"/>
                <w:b/>
                <w:color w:val="0A1E3C"/>
                <w:sz w:val="20"/>
              </w:rPr>
              <w:t>Check</w:t>
            </w:r>
          </w:p>
        </w:tc>
        <w:tc>
          <w:tcPr>
            <w:tcW w:type="dxa" w:w="4032"/>
            <w:shd w:fill="EBF3FA"/>
          </w:tcPr>
          <w:p>
            <w:pPr>
              <w:spacing w:before="80" w:after="80"/>
              <w:jc w:val="left"/>
            </w:pPr>
            <w:r>
              <w:rPr>
                <w:rFonts w:ascii="Cambria" w:hAnsi="Cambria"/>
                <w:b/>
                <w:color w:val="0A1E3C"/>
                <w:sz w:val="20"/>
              </w:rPr>
              <w:t>Requirement</w:t>
            </w:r>
          </w:p>
        </w:tc>
        <w:tc>
          <w:tcPr>
            <w:tcW w:type="dxa" w:w="4032"/>
            <w:shd w:fill="EBF3FA"/>
          </w:tcPr>
          <w:p>
            <w:pPr>
              <w:spacing w:before="80" w:after="80"/>
              <w:jc w:val="left"/>
            </w:pPr>
            <w:r>
              <w:rPr>
                <w:rFonts w:ascii="Cambria" w:hAnsi="Cambria"/>
                <w:b/>
                <w:color w:val="0A1E3C"/>
                <w:sz w:val="20"/>
              </w:rPr>
              <w:t>Status / Remarks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Cover page</w:t>
            </w:r>
          </w:p>
        </w:tc>
        <w:tc>
          <w:tcPr>
            <w:tcW w:type="dxa" w:w="4032"/>
          </w:tcPr>
          <w:p>
            <w:pPr>
              <w:spacing w:before="60" w:after="60"/>
              <w:jc w:val="left"/>
            </w:pPr>
            <w:r>
              <w:rPr>
                <w:rFonts w:ascii="Cambria" w:hAnsi="Cambria"/>
                <w:color w:val="1E1E1E"/>
                <w:sz w:val="19"/>
              </w:rPr>
              <w:t>Verified with student, university, and company details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Certificate</w:t>
            </w:r>
          </w:p>
        </w:tc>
        <w:tc>
          <w:tcPr>
            <w:tcW w:type="dxa" w:w="4032"/>
          </w:tcPr>
          <w:p>
            <w:pPr>
              <w:spacing w:before="60" w:after="60"/>
              <w:jc w:val="left"/>
            </w:pPr>
            <w:r>
              <w:rPr>
                <w:rFonts w:ascii="Cambria" w:hAnsi="Cambria"/>
                <w:color w:val="1E1E1E"/>
                <w:sz w:val="19"/>
              </w:rPr>
              <w:t>Completed with mentor designations and dates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Declaration</w:t>
            </w:r>
          </w:p>
        </w:tc>
        <w:tc>
          <w:tcPr>
            <w:tcW w:type="dxa" w:w="4032"/>
          </w:tcPr>
          <w:p>
            <w:pPr>
              <w:spacing w:before="60" w:after="60"/>
              <w:jc w:val="left"/>
            </w:pPr>
            <w:r>
              <w:rPr>
                <w:rFonts w:ascii="Cambria" w:hAnsi="Cambria"/>
                <w:color w:val="1E1E1E"/>
                <w:sz w:val="19"/>
              </w:rPr>
              <w:t>Completed and signed by candidate</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Acknowledgement</w:t>
            </w:r>
          </w:p>
        </w:tc>
        <w:tc>
          <w:tcPr>
            <w:tcW w:type="dxa" w:w="4032"/>
          </w:tcPr>
          <w:p>
            <w:pPr>
              <w:spacing w:before="60" w:after="60"/>
              <w:jc w:val="left"/>
            </w:pPr>
            <w:r>
              <w:rPr>
                <w:rFonts w:ascii="Cambria" w:hAnsi="Cambria"/>
                <w:color w:val="1E1E1E"/>
                <w:sz w:val="19"/>
              </w:rPr>
              <w:t>Completed acknowledging company and university mentors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Abstract / Executive Summary</w:t>
            </w:r>
          </w:p>
        </w:tc>
        <w:tc>
          <w:tcPr>
            <w:tcW w:type="dxa" w:w="4032"/>
          </w:tcPr>
          <w:p>
            <w:pPr>
              <w:spacing w:before="60" w:after="60"/>
              <w:jc w:val="left"/>
            </w:pPr>
            <w:r>
              <w:rPr>
                <w:rFonts w:ascii="Cambria" w:hAnsi="Cambria"/>
                <w:color w:val="1E1E1E"/>
                <w:sz w:val="19"/>
              </w:rPr>
              <w:t>Comprehensive 320-word summary with 6 keywords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Table of Contents updated</w:t>
            </w:r>
          </w:p>
        </w:tc>
        <w:tc>
          <w:tcPr>
            <w:tcW w:type="dxa" w:w="4032"/>
          </w:tcPr>
          <w:p>
            <w:pPr>
              <w:spacing w:before="60" w:after="60"/>
              <w:jc w:val="left"/>
            </w:pPr>
            <w:r>
              <w:rPr>
                <w:rFonts w:ascii="Cambria" w:hAnsi="Cambria"/>
                <w:color w:val="1E1E1E"/>
                <w:sz w:val="19"/>
              </w:rPr>
              <w:t>Verified with chapter numbers and corresponding pages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List of Figures updated</w:t>
            </w:r>
          </w:p>
        </w:tc>
        <w:tc>
          <w:tcPr>
            <w:tcW w:type="dxa" w:w="4032"/>
          </w:tcPr>
          <w:p>
            <w:pPr>
              <w:spacing w:before="60" w:after="60"/>
              <w:jc w:val="left"/>
            </w:pPr>
            <w:r>
              <w:rPr>
                <w:rFonts w:ascii="Cambria" w:hAnsi="Cambria"/>
                <w:color w:val="1E1E1E"/>
                <w:sz w:val="19"/>
              </w:rPr>
              <w:t>All diagrams and screenshots listed with captions</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List of Tables updated</w:t>
            </w:r>
          </w:p>
        </w:tc>
        <w:tc>
          <w:tcPr>
            <w:tcW w:type="dxa" w:w="4032"/>
          </w:tcPr>
          <w:p>
            <w:pPr>
              <w:spacing w:before="60" w:after="60"/>
              <w:jc w:val="left"/>
            </w:pPr>
            <w:r>
              <w:rPr>
                <w:rFonts w:ascii="Cambria" w:hAnsi="Cambria"/>
                <w:color w:val="1E1E1E"/>
                <w:sz w:val="19"/>
              </w:rPr>
              <w:t>All tables across chapters cataloged and referenced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All chapters completed</w:t>
            </w:r>
          </w:p>
        </w:tc>
        <w:tc>
          <w:tcPr>
            <w:tcW w:type="dxa" w:w="4032"/>
          </w:tcPr>
          <w:p>
            <w:pPr>
              <w:spacing w:before="60" w:after="60"/>
              <w:jc w:val="left"/>
            </w:pPr>
            <w:r>
              <w:rPr>
                <w:rFonts w:ascii="Cambria" w:hAnsi="Cambria"/>
                <w:color w:val="1E1E1E"/>
                <w:sz w:val="19"/>
              </w:rPr>
              <w:t>Chapters 1 through 15 fully drafted with authentic data</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Figures/diagrams captioned and referenced</w:t>
            </w:r>
          </w:p>
        </w:tc>
        <w:tc>
          <w:tcPr>
            <w:tcW w:type="dxa" w:w="4032"/>
          </w:tcPr>
          <w:p>
            <w:pPr>
              <w:spacing w:before="60" w:after="60"/>
              <w:jc w:val="left"/>
            </w:pPr>
            <w:r>
              <w:rPr>
                <w:rFonts w:ascii="Cambria" w:hAnsi="Cambria"/>
                <w:color w:val="1E1E1E"/>
                <w:sz w:val="19"/>
              </w:rPr>
              <w:t>Consistent numbering (Figure X.X) maintained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Tables captioned and referenced</w:t>
            </w:r>
          </w:p>
        </w:tc>
        <w:tc>
          <w:tcPr>
            <w:tcW w:type="dxa" w:w="4032"/>
          </w:tcPr>
          <w:p>
            <w:pPr>
              <w:spacing w:before="60" w:after="60"/>
              <w:jc w:val="left"/>
            </w:pPr>
            <w:r>
              <w:rPr>
                <w:rFonts w:ascii="Cambria" w:hAnsi="Cambria"/>
                <w:color w:val="1E1E1E"/>
                <w:sz w:val="19"/>
              </w:rPr>
              <w:t>Consistent numbering (Table X.X) maintained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Testing evidence</w:t>
            </w:r>
          </w:p>
        </w:tc>
        <w:tc>
          <w:tcPr>
            <w:tcW w:type="dxa" w:w="4032"/>
          </w:tcPr>
          <w:p>
            <w:pPr>
              <w:spacing w:before="60" w:after="60"/>
              <w:jc w:val="left"/>
            </w:pPr>
            <w:r>
              <w:rPr>
                <w:rFonts w:ascii="Cambria" w:hAnsi="Cambria"/>
                <w:color w:val="1E1E1E"/>
                <w:sz w:val="19"/>
              </w:rPr>
              <w:t>Unit, functional, integration, concurrency &amp; security tests documented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Final results and performance analysis</w:t>
            </w:r>
          </w:p>
        </w:tc>
        <w:tc>
          <w:tcPr>
            <w:tcW w:type="dxa" w:w="4032"/>
          </w:tcPr>
          <w:p>
            <w:pPr>
              <w:spacing w:before="60" w:after="60"/>
              <w:jc w:val="left"/>
            </w:pPr>
            <w:r>
              <w:rPr>
                <w:rFonts w:ascii="Cambria" w:hAnsi="Cambria"/>
                <w:color w:val="1E1E1E"/>
                <w:sz w:val="19"/>
              </w:rPr>
              <w:t>Benchmarks, latency metrics, and comparative analysis included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APA 7th references</w:t>
            </w:r>
          </w:p>
        </w:tc>
        <w:tc>
          <w:tcPr>
            <w:tcW w:type="dxa" w:w="4032"/>
          </w:tcPr>
          <w:p>
            <w:pPr>
              <w:spacing w:before="60" w:after="60"/>
              <w:jc w:val="left"/>
            </w:pPr>
            <w:r>
              <w:rPr>
                <w:rFonts w:ascii="Cambria" w:hAnsi="Cambria"/>
                <w:color w:val="1E1E1E"/>
                <w:sz w:val="19"/>
              </w:rPr>
              <w:t>10 genuine references cited in APA 7th edition</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Appendices / supporting evidence</w:t>
            </w:r>
          </w:p>
        </w:tc>
        <w:tc>
          <w:tcPr>
            <w:tcW w:type="dxa" w:w="4032"/>
          </w:tcPr>
          <w:p>
            <w:pPr>
              <w:spacing w:before="60" w:after="60"/>
              <w:jc w:val="left"/>
            </w:pPr>
            <w:r>
              <w:rPr>
                <w:rFonts w:ascii="Cambria" w:hAnsi="Cambria"/>
                <w:color w:val="1E1E1E"/>
                <w:sz w:val="19"/>
              </w:rPr>
              <w:t>Progress report summaries A–D, repo links, and mentor remarks included</w:t>
            </w:r>
          </w:p>
        </w:tc>
      </w:tr>
      <w:tr>
        <w:tc>
          <w:tcPr>
            <w:tcW w:type="dxa" w:w="1152"/>
          </w:tcPr>
          <w:p>
            <w:pPr>
              <w:spacing w:before="60" w:after="60"/>
              <w:jc w:val="left"/>
            </w:pPr>
            <w:r>
              <w:rPr>
                <w:rFonts w:ascii="Cambria" w:hAnsi="Cambria"/>
                <w:color w:val="1E1E1E"/>
                <w:sz w:val="19"/>
              </w:rPr>
              <w:t>[X]</w:t>
            </w:r>
          </w:p>
        </w:tc>
        <w:tc>
          <w:tcPr>
            <w:tcW w:type="dxa" w:w="4032"/>
          </w:tcPr>
          <w:p>
            <w:pPr>
              <w:spacing w:before="60" w:after="60"/>
              <w:jc w:val="left"/>
            </w:pPr>
            <w:r>
              <w:rPr>
                <w:rFonts w:ascii="Cambria" w:hAnsi="Cambria"/>
                <w:color w:val="1E1E1E"/>
                <w:sz w:val="19"/>
              </w:rPr>
              <w:t>Mentor / Institute evaluation and signatures</w:t>
            </w:r>
          </w:p>
        </w:tc>
        <w:tc>
          <w:tcPr>
            <w:tcW w:type="dxa" w:w="4032"/>
          </w:tcPr>
          <w:p>
            <w:pPr>
              <w:spacing w:before="60" w:after="60"/>
              <w:jc w:val="left"/>
            </w:pPr>
            <w:r>
              <w:rPr>
                <w:rFonts w:ascii="Cambria" w:hAnsi="Cambria"/>
                <w:color w:val="1E1E1E"/>
                <w:sz w:val="19"/>
              </w:rPr>
              <w:t>Signature placeholders and formal evaluation remarks included</w:t>
            </w:r>
          </w:p>
        </w:tc>
      </w:tr>
    </w:tbl>
    <w:p>
      <w:pPr>
        <w:spacing w:after="120"/>
      </w:pPr>
    </w:p>
    <w:p>
      <w:r>
        <w:br w:type="page"/>
      </w:r>
    </w:p>
    <w:p>
      <w:pPr>
        <w:spacing w:before="400" w:after="320"/>
        <w:jc w:val="center"/>
      </w:pPr>
      <w:r>
        <w:rPr>
          <w:rFonts w:ascii="Cambria" w:hAnsi="Cambria"/>
          <w:b/>
          <w:color w:val="141414"/>
          <w:sz w:val="32"/>
        </w:rPr>
        <w:t>CHAPTER C</w:t>
        <w:br/>
        <w:t>FORMATTING AND SUBMISSION GUIDELINES</w:t>
      </w:r>
    </w:p>
    <w:p>
      <w:pPr>
        <w:spacing w:line="312" w:lineRule="auto" w:after="120"/>
        <w:jc w:val="both"/>
      </w:pPr>
      <w:r>
        <w:rPr>
          <w:rFonts w:ascii="Cambria" w:hAnsi="Cambria"/>
          <w:sz w:val="22"/>
        </w:rPr>
        <w:t>• Paper size: A4.</w:t>
        <w:br/>
        <w:t>• Body font: Cambria, 12 pt; headings should be consistent.</w:t>
        <w:br/>
        <w:t>• Line spacing: 1.5 for body text; single spacing may be used in tables, captions and references where appropriate.</w:t>
        <w:br/>
        <w:t>• Margins: approximately 1 inch left/right/top and 0.75 inch bottom; institutional binding rules may override these values.</w:t>
        <w:br/>
        <w:t>• Body text should be justified.</w:t>
        <w:br/>
        <w:t>• Start each chapter on a new page.</w:t>
        <w:br/>
        <w:t>• Number figures and tables chapter-wise, e.g., Figure 6.1 and Table 9.1.</w:t>
        <w:br/>
        <w:t>• Provide meaningful captions and refer to every important figure/table in the text.</w:t>
        <w:br/>
        <w:t>• Use genuine, readable screenshots and high-resolution architecture/UML/workflow diagrams.</w:t>
        <w:br/>
        <w:t>• Do not paste complete source code into the main report; use important excerpts and/or appendices/repository evidence.</w:t>
        <w:br/>
        <w:t>• Where a section is not applicable, write 'Not Applicable' rather than leaving it blank.</w:t>
        <w:br/>
        <w:t>• The hard-bound report must be a consolidated final document, not four progress reports pasted together.</w:t>
        <w:br/>
        <w:t>• Update the Table of Contents, List of Figures and List of Tables before printing and hard binding.</w:t>
        <w:br/>
        <w:t>• Ensure consistent project title, module names, technology names, terminology and numbering throughout.</w:t>
      </w:r>
    </w:p>
    <w:sectPr w:rsidR="00FC693F" w:rsidRPr="0006063C" w:rsidSect="00034616">
      <w:headerReference w:type="default" r:id="rId9"/>
      <w:pgSz w:w="11909" w:h="16834"/>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646464"/>
        <w:sz w:val="17"/>
      </w:rPr>
      <w:t>P P SAVANI UNIVERSITY | SCHOOL OF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