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114" w:rsidRDefault="00F554BB">
      <w:pPr>
        <w:spacing w:after="273" w:line="240" w:lineRule="auto"/>
        <w:ind w:left="14"/>
      </w:pPr>
      <w:r>
        <w:rPr>
          <w:b/>
          <w:color w:val="365F91"/>
          <w:sz w:val="28"/>
        </w:rPr>
        <w:t xml:space="preserve">                                            Project Design Phase-II   </w:t>
      </w:r>
      <w:r>
        <w:t xml:space="preserve"> </w:t>
      </w:r>
    </w:p>
    <w:p w:rsidR="00FB4114" w:rsidRDefault="00F554BB">
      <w:pPr>
        <w:pStyle w:val="Heading1"/>
      </w:pPr>
      <w:r>
        <w:t xml:space="preserve">                       Solution Requirements (Functional &amp; Non-functional) 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8987" w:type="dxa"/>
        <w:tblInd w:w="-89" w:type="dxa"/>
        <w:tblCellMar>
          <w:top w:w="8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91"/>
        <w:gridCol w:w="4496"/>
      </w:tblGrid>
      <w:tr w:rsidR="00FB4114">
        <w:trPr>
          <w:trHeight w:val="514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Date </w:t>
            </w:r>
            <w:r>
              <w:t xml:space="preserve">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>7 march</w:t>
            </w:r>
            <w:r>
              <w:rPr>
                <w:rFonts w:ascii="Cambria" w:eastAsia="Cambria" w:hAnsi="Cambria" w:cs="Cambria"/>
              </w:rPr>
              <w:t xml:space="preserve"> 2025 </w:t>
            </w:r>
            <w:r>
              <w:t xml:space="preserve"> </w:t>
            </w:r>
          </w:p>
        </w:tc>
      </w:tr>
      <w:tr w:rsidR="00FB4114">
        <w:trPr>
          <w:trHeight w:val="514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Team ID </w:t>
            </w:r>
            <w:r>
              <w:t xml:space="preserve">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bookmarkStart w:id="0" w:name="_GoBack"/>
            <w:bookmarkEnd w:id="0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FB4114">
        <w:trPr>
          <w:trHeight w:val="950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Visualization Tool for Electric Vehicle Charge and Range Analysis </w:t>
            </w:r>
            <w:r>
              <w:t xml:space="preserve"> </w:t>
            </w:r>
          </w:p>
        </w:tc>
      </w:tr>
      <w:tr w:rsidR="00FB4114">
        <w:trPr>
          <w:trHeight w:val="511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4 Marks </w:t>
            </w:r>
            <w:r>
              <w:t xml:space="preserve"> </w:t>
            </w:r>
          </w:p>
        </w:tc>
      </w:tr>
    </w:tbl>
    <w:p w:rsidR="00FB4114" w:rsidRDefault="00F554BB">
      <w:pPr>
        <w:spacing w:after="323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FB4114" w:rsidRDefault="00F554BB">
      <w:pPr>
        <w:pStyle w:val="Heading1"/>
      </w:pPr>
      <w:r>
        <w:t xml:space="preserve">Functional Requirements: </w:t>
      </w:r>
      <w:r>
        <w:rPr>
          <w:b w:val="0"/>
          <w:color w:val="000000"/>
          <w:sz w:val="22"/>
        </w:rPr>
        <w:t xml:space="preserve"> </w:t>
      </w:r>
    </w:p>
    <w:p w:rsidR="00FB4114" w:rsidRDefault="00F554BB">
      <w:pPr>
        <w:spacing w:after="25"/>
        <w:ind w:left="-5" w:right="-15" w:hanging="10"/>
      </w:pPr>
      <w:r>
        <w:rPr>
          <w:rFonts w:ascii="Cambria" w:eastAsia="Cambria" w:hAnsi="Cambria" w:cs="Cambria"/>
        </w:rPr>
        <w:t xml:space="preserve">Following are the functional requirements of the proposed solution. </w:t>
      </w:r>
      <w:r>
        <w:t xml:space="preserve"> </w:t>
      </w:r>
    </w:p>
    <w:tbl>
      <w:tblPr>
        <w:tblStyle w:val="TableGrid"/>
        <w:tblW w:w="8644" w:type="dxa"/>
        <w:tblInd w:w="-89" w:type="dxa"/>
        <w:tblCellMar>
          <w:top w:w="8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1"/>
      </w:tblGrid>
      <w:tr w:rsidR="00FB4114">
        <w:trPr>
          <w:trHeight w:val="60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FB4114">
        <w:trPr>
          <w:trHeight w:val="88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User Registration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Registration via Email Form </w:t>
            </w:r>
            <w:r>
              <w:t xml:space="preserve"> </w:t>
            </w:r>
          </w:p>
          <w:p w:rsidR="00FB4114" w:rsidRDefault="00F554BB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Sign up with Google </w:t>
            </w:r>
            <w:r>
              <w:t xml:space="preserve"> </w:t>
            </w:r>
          </w:p>
          <w:p w:rsidR="00FB4114" w:rsidRDefault="00F554BB">
            <w:r>
              <w:rPr>
                <w:rFonts w:ascii="Cambria" w:eastAsia="Cambria" w:hAnsi="Cambria" w:cs="Cambria"/>
              </w:rPr>
              <w:t xml:space="preserve">Sign up with LinkedIn </w:t>
            </w:r>
            <w:r>
              <w:t xml:space="preserve"> </w:t>
            </w:r>
          </w:p>
        </w:tc>
      </w:tr>
      <w:tr w:rsidR="00FB4114">
        <w:trPr>
          <w:trHeight w:val="11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Data Upload &amp; Integration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spacing w:after="24" w:line="237" w:lineRule="auto"/>
            </w:pPr>
            <w:r>
              <w:rPr>
                <w:rFonts w:ascii="Cambria" w:eastAsia="Cambria" w:hAnsi="Cambria" w:cs="Cambria"/>
              </w:rPr>
              <w:t>Upload vehicle charging data (.</w:t>
            </w:r>
            <w:proofErr w:type="spellStart"/>
            <w:r>
              <w:rPr>
                <w:rFonts w:ascii="Cambria" w:eastAsia="Cambria" w:hAnsi="Cambria" w:cs="Cambria"/>
              </w:rPr>
              <w:t>csv</w:t>
            </w:r>
            <w:proofErr w:type="spellEnd"/>
            <w:r>
              <w:rPr>
                <w:rFonts w:ascii="Cambria" w:eastAsia="Cambria" w:hAnsi="Cambria" w:cs="Cambria"/>
              </w:rPr>
              <w:t>, .</w:t>
            </w:r>
            <w:proofErr w:type="spellStart"/>
            <w:r>
              <w:rPr>
                <w:rFonts w:ascii="Cambria" w:eastAsia="Cambria" w:hAnsi="Cambria" w:cs="Cambria"/>
              </w:rPr>
              <w:t>json</w:t>
            </w:r>
            <w:proofErr w:type="spellEnd"/>
            <w:r>
              <w:rPr>
                <w:rFonts w:ascii="Cambria" w:eastAsia="Cambria" w:hAnsi="Cambria" w:cs="Cambria"/>
              </w:rPr>
              <w:t xml:space="preserve">) </w:t>
            </w:r>
            <w:r>
              <w:t xml:space="preserve"> </w:t>
            </w:r>
          </w:p>
          <w:p w:rsidR="00FB4114" w:rsidRDefault="00F554BB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Connect to API (real-time </w:t>
            </w:r>
            <w:r>
              <w:t xml:space="preserve"> </w:t>
            </w:r>
          </w:p>
          <w:p w:rsidR="00FB4114" w:rsidRDefault="00F554BB">
            <w:r>
              <w:rPr>
                <w:rFonts w:ascii="Cambria" w:eastAsia="Cambria" w:hAnsi="Cambria" w:cs="Cambria"/>
              </w:rPr>
              <w:t xml:space="preserve">EV stats) </w:t>
            </w:r>
            <w:r>
              <w:t xml:space="preserve"> </w:t>
            </w:r>
          </w:p>
        </w:tc>
      </w:tr>
      <w:tr w:rsidR="00FB4114">
        <w:trPr>
          <w:trHeight w:val="116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Data Visualization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Show charging patterns </w:t>
            </w:r>
            <w:r>
              <w:t xml:space="preserve"> </w:t>
            </w:r>
          </w:p>
          <w:p w:rsidR="00FB4114" w:rsidRDefault="00F554BB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Show range trends </w:t>
            </w:r>
            <w:r>
              <w:t xml:space="preserve"> </w:t>
            </w:r>
          </w:p>
          <w:p w:rsidR="00FB4114" w:rsidRDefault="00F554BB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Compare regions (India </w:t>
            </w:r>
            <w:proofErr w:type="spellStart"/>
            <w:r>
              <w:rPr>
                <w:rFonts w:ascii="Cambria" w:eastAsia="Cambria" w:hAnsi="Cambria" w:cs="Cambria"/>
              </w:rPr>
              <w:t>vs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:rsidR="00FB4114" w:rsidRDefault="00F554BB">
            <w:r>
              <w:rPr>
                <w:rFonts w:ascii="Cambria" w:eastAsia="Cambria" w:hAnsi="Cambria" w:cs="Cambria"/>
              </w:rPr>
              <w:t xml:space="preserve">Global) </w:t>
            </w:r>
            <w:r>
              <w:t xml:space="preserve"> </w:t>
            </w:r>
          </w:p>
        </w:tc>
      </w:tr>
      <w:tr w:rsidR="00FB4114">
        <w:trPr>
          <w:trHeight w:val="845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User Dashboard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spacing w:after="24" w:line="240" w:lineRule="auto"/>
            </w:pPr>
            <w:r>
              <w:rPr>
                <w:rFonts w:ascii="Cambria" w:eastAsia="Cambria" w:hAnsi="Cambria" w:cs="Cambria"/>
              </w:rPr>
              <w:t xml:space="preserve">Personalized EV insights </w:t>
            </w:r>
          </w:p>
          <w:p w:rsidR="00FB4114" w:rsidRDefault="00F554BB">
            <w:pPr>
              <w:spacing w:after="24" w:line="240" w:lineRule="auto"/>
            </w:pPr>
            <w:r>
              <w:rPr>
                <w:rFonts w:ascii="Cambria" w:eastAsia="Cambria" w:hAnsi="Cambria" w:cs="Cambria"/>
              </w:rPr>
              <w:t xml:space="preserve">Weekly usage reports </w:t>
            </w:r>
            <w:r>
              <w:t xml:space="preserve"> </w:t>
            </w:r>
          </w:p>
          <w:p w:rsidR="00FB4114" w:rsidRDefault="00F554BB">
            <w:r>
              <w:rPr>
                <w:rFonts w:ascii="Cambria" w:eastAsia="Cambria" w:hAnsi="Cambria" w:cs="Cambria"/>
              </w:rPr>
              <w:t xml:space="preserve">Download visual reports </w:t>
            </w:r>
            <w:r>
              <w:t xml:space="preserve"> </w:t>
            </w:r>
          </w:p>
        </w:tc>
      </w:tr>
      <w:tr w:rsidR="00FB4114">
        <w:trPr>
          <w:trHeight w:val="1165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>Alerts &amp;</w:t>
            </w:r>
            <w:r>
              <w:rPr>
                <w:rFonts w:ascii="Cambria" w:eastAsia="Cambria" w:hAnsi="Cambria" w:cs="Cambria"/>
              </w:rPr>
              <w:t xml:space="preserve"> Recommendations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Notify when charging anomalies occur Recommend optimal charging hours </w:t>
            </w:r>
            <w:r>
              <w:t xml:space="preserve"> </w:t>
            </w:r>
          </w:p>
        </w:tc>
      </w:tr>
      <w:tr w:rsidR="00FB4114">
        <w:trPr>
          <w:trHeight w:val="116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FR-6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Admin Control Panel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User management </w:t>
            </w:r>
            <w:r>
              <w:t xml:space="preserve"> </w:t>
            </w:r>
          </w:p>
          <w:p w:rsidR="00FB4114" w:rsidRDefault="00F554BB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Data moderation </w:t>
            </w:r>
            <w:r>
              <w:t xml:space="preserve"> </w:t>
            </w:r>
          </w:p>
          <w:p w:rsidR="00FB4114" w:rsidRDefault="00F554BB">
            <w:r>
              <w:rPr>
                <w:rFonts w:ascii="Cambria" w:eastAsia="Cambria" w:hAnsi="Cambria" w:cs="Cambria"/>
              </w:rPr>
              <w:t xml:space="preserve">Add/Edit vehicle models &amp; sources </w:t>
            </w:r>
            <w:r>
              <w:t xml:space="preserve"> </w:t>
            </w:r>
          </w:p>
        </w:tc>
      </w:tr>
    </w:tbl>
    <w:p w:rsidR="00FB4114" w:rsidRDefault="00F554BB">
      <w:pPr>
        <w:spacing w:after="269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FB4114" w:rsidRDefault="00F554BB">
      <w:pPr>
        <w:spacing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FB4114" w:rsidRDefault="00F554BB">
      <w:pPr>
        <w:spacing w:after="71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FB4114" w:rsidRDefault="00F554BB">
      <w:pPr>
        <w:pStyle w:val="Heading1"/>
      </w:pPr>
      <w:r>
        <w:t xml:space="preserve">Non-functional Requirements: </w:t>
      </w:r>
      <w:r>
        <w:rPr>
          <w:b w:val="0"/>
          <w:color w:val="000000"/>
          <w:sz w:val="22"/>
        </w:rPr>
        <w:t xml:space="preserve"> </w:t>
      </w:r>
    </w:p>
    <w:p w:rsidR="00FB4114" w:rsidRDefault="00F554BB">
      <w:pPr>
        <w:spacing w:after="25"/>
        <w:ind w:left="-5" w:right="-15" w:hanging="10"/>
      </w:pPr>
      <w:r>
        <w:rPr>
          <w:rFonts w:ascii="Cambria" w:eastAsia="Cambria" w:hAnsi="Cambria" w:cs="Cambria"/>
        </w:rPr>
        <w:t xml:space="preserve">Following are the non-functional requirements of the proposed solution. </w:t>
      </w:r>
      <w:r>
        <w:t xml:space="preserve"> </w:t>
      </w:r>
    </w:p>
    <w:tbl>
      <w:tblPr>
        <w:tblStyle w:val="TableGrid"/>
        <w:tblW w:w="8644" w:type="dxa"/>
        <w:tblInd w:w="-89" w:type="dxa"/>
        <w:tblCellMar>
          <w:top w:w="8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1"/>
      </w:tblGrid>
      <w:tr w:rsidR="00FB4114">
        <w:trPr>
          <w:trHeight w:val="60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Description </w:t>
            </w:r>
            <w:r>
              <w:t xml:space="preserve"> </w:t>
            </w:r>
          </w:p>
        </w:tc>
      </w:tr>
      <w:tr w:rsidR="00FB4114">
        <w:trPr>
          <w:trHeight w:val="61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Usability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Clean, intuitive UI for EV users and analysts </w:t>
            </w:r>
            <w:r>
              <w:t xml:space="preserve"> </w:t>
            </w:r>
          </w:p>
        </w:tc>
      </w:tr>
      <w:tr w:rsidR="00FB4114">
        <w:trPr>
          <w:trHeight w:val="60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Security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roofErr w:type="spellStart"/>
            <w:r>
              <w:rPr>
                <w:rFonts w:ascii="Cambria" w:eastAsia="Cambria" w:hAnsi="Cambria" w:cs="Cambria"/>
              </w:rPr>
              <w:t>OAuth</w:t>
            </w:r>
            <w:proofErr w:type="spellEnd"/>
            <w:r>
              <w:rPr>
                <w:rFonts w:ascii="Cambria" w:eastAsia="Cambria" w:hAnsi="Cambria" w:cs="Cambria"/>
              </w:rPr>
              <w:t xml:space="preserve"> 2.0 login; encrypted user data storage </w:t>
            </w:r>
            <w:r>
              <w:t xml:space="preserve"> </w:t>
            </w:r>
          </w:p>
        </w:tc>
      </w:tr>
      <w:tr w:rsidR="00FB4114">
        <w:trPr>
          <w:trHeight w:val="61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Uptime 99.9% with failover support </w:t>
            </w:r>
            <w:r>
              <w:t xml:space="preserve"> </w:t>
            </w:r>
          </w:p>
        </w:tc>
      </w:tr>
      <w:tr w:rsidR="00FB4114">
        <w:trPr>
          <w:trHeight w:val="61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NFR-4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Load time &lt; 2s for charts and dashboards </w:t>
            </w:r>
            <w:r>
              <w:t xml:space="preserve"> </w:t>
            </w:r>
          </w:p>
        </w:tc>
      </w:tr>
      <w:tr w:rsidR="00FB4114">
        <w:trPr>
          <w:trHeight w:val="329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Platform accessible 24/7 </w:t>
            </w:r>
            <w:r>
              <w:t xml:space="preserve"> </w:t>
            </w:r>
          </w:p>
        </w:tc>
      </w:tr>
      <w:tr w:rsidR="00FB4114">
        <w:trPr>
          <w:trHeight w:val="88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114" w:rsidRDefault="00F554BB">
            <w:r>
              <w:rPr>
                <w:rFonts w:ascii="Cambria" w:eastAsia="Cambria" w:hAnsi="Cambria" w:cs="Cambria"/>
              </w:rPr>
              <w:t xml:space="preserve">Can support growing number of users and datasets </w:t>
            </w:r>
            <w:r>
              <w:t xml:space="preserve"> </w:t>
            </w:r>
          </w:p>
        </w:tc>
      </w:tr>
    </w:tbl>
    <w:p w:rsidR="00FB4114" w:rsidRDefault="00F554BB">
      <w:pPr>
        <w:spacing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sectPr w:rsidR="00FB4114">
      <w:pgSz w:w="12240" w:h="15840"/>
      <w:pgMar w:top="1533" w:right="3362" w:bottom="2037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114"/>
    <w:rsid w:val="00F554BB"/>
    <w:rsid w:val="00FB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614453-9746-4523-B87B-06129B53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8" w:line="240" w:lineRule="auto"/>
      <w:ind w:left="-5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LENOVA</cp:lastModifiedBy>
  <cp:revision>2</cp:revision>
  <dcterms:created xsi:type="dcterms:W3CDTF">2026-03-09T17:19:00Z</dcterms:created>
  <dcterms:modified xsi:type="dcterms:W3CDTF">2026-03-09T17:19:00Z</dcterms:modified>
</cp:coreProperties>
</file>