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452" w:rsidRDefault="002B480A">
      <w:pPr>
        <w:spacing w:after="273" w:line="240" w:lineRule="auto"/>
        <w:ind w:left="14"/>
      </w:pPr>
      <w:r>
        <w:rPr>
          <w:b/>
          <w:color w:val="365F91"/>
          <w:sz w:val="28"/>
        </w:rPr>
        <w:t xml:space="preserve">                                              Project Design Phase-II </w:t>
      </w:r>
      <w:r>
        <w:t xml:space="preserve"> </w:t>
      </w:r>
    </w:p>
    <w:p w:rsidR="00E11452" w:rsidRDefault="002B480A">
      <w:pPr>
        <w:spacing w:after="14" w:line="240" w:lineRule="auto"/>
        <w:ind w:left="-5" w:right="-15" w:hanging="10"/>
      </w:pPr>
      <w:r>
        <w:rPr>
          <w:b/>
          <w:color w:val="4F81BD"/>
          <w:sz w:val="26"/>
        </w:rPr>
        <w:t xml:space="preserve">                                   Technology Stack (Architecture &amp; Stack) </w:t>
      </w:r>
      <w:r>
        <w:t xml:space="preserve"> </w:t>
      </w:r>
    </w:p>
    <w:tbl>
      <w:tblPr>
        <w:tblStyle w:val="TableGrid"/>
        <w:tblW w:w="9251" w:type="dxa"/>
        <w:tblInd w:w="-89" w:type="dxa"/>
        <w:tblCellMar>
          <w:top w:w="8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23"/>
        <w:gridCol w:w="4628"/>
      </w:tblGrid>
      <w:tr w:rsidR="00E11452">
        <w:trPr>
          <w:trHeight w:val="566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Date </w:t>
            </w:r>
            <w:r>
              <w:t xml:space="preserve"> 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>7 march S</w:t>
            </w:r>
            <w:r>
              <w:rPr>
                <w:rFonts w:ascii="Cambria" w:eastAsia="Cambria" w:hAnsi="Cambria" w:cs="Cambria"/>
              </w:rPr>
              <w:t xml:space="preserve">2025 </w:t>
            </w:r>
            <w:r>
              <w:t xml:space="preserve"> </w:t>
            </w:r>
          </w:p>
        </w:tc>
      </w:tr>
      <w:tr w:rsidR="00E11452">
        <w:trPr>
          <w:trHeight w:val="569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Team ID </w:t>
            </w:r>
            <w:r>
              <w:t xml:space="preserve"> 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E11452">
            <w:bookmarkStart w:id="0" w:name="_GoBack"/>
            <w:bookmarkEnd w:id="0"/>
          </w:p>
        </w:tc>
      </w:tr>
      <w:tr w:rsidR="00E11452">
        <w:trPr>
          <w:trHeight w:val="761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Project Name  </w:t>
            </w:r>
            <w:r>
              <w:t xml:space="preserve"> 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63" w:line="240" w:lineRule="auto"/>
            </w:pPr>
            <w:r>
              <w:rPr>
                <w:rFonts w:ascii="Cambria" w:eastAsia="Cambria" w:hAnsi="Cambria" w:cs="Cambria"/>
                <w:sz w:val="28"/>
              </w:rPr>
              <w:t xml:space="preserve">Visualization Tool for Electric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Vehicle Charge and Range Analysis </w:t>
            </w:r>
            <w:r>
              <w:t xml:space="preserve"> </w:t>
            </w:r>
          </w:p>
        </w:tc>
      </w:tr>
      <w:tr w:rsidR="00E11452">
        <w:trPr>
          <w:trHeight w:val="612"/>
        </w:trPr>
        <w:tc>
          <w:tcPr>
            <w:tcW w:w="4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  <w:sz w:val="28"/>
              </w:rPr>
              <w:t xml:space="preserve">4 Marks </w:t>
            </w:r>
            <w:r>
              <w:t xml:space="preserve"> </w:t>
            </w:r>
          </w:p>
        </w:tc>
      </w:tr>
    </w:tbl>
    <w:p w:rsidR="00E11452" w:rsidRDefault="002B480A">
      <w:pPr>
        <w:spacing w:after="321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E11452" w:rsidRDefault="002B480A">
      <w:pPr>
        <w:spacing w:after="14" w:line="240" w:lineRule="auto"/>
        <w:ind w:left="-5" w:right="-15" w:hanging="10"/>
      </w:pPr>
      <w:r>
        <w:rPr>
          <w:b/>
          <w:color w:val="4F81BD"/>
          <w:sz w:val="26"/>
        </w:rPr>
        <w:t xml:space="preserve">Technical Architecture: </w:t>
      </w:r>
      <w:r>
        <w:t xml:space="preserve"> </w:t>
      </w:r>
    </w:p>
    <w:p w:rsidR="00E11452" w:rsidRDefault="002B480A">
      <w:pPr>
        <w:spacing w:after="261" w:line="263" w:lineRule="auto"/>
        <w:ind w:left="-5" w:hanging="10"/>
      </w:pPr>
      <w:r>
        <w:rPr>
          <w:rFonts w:ascii="Cambria" w:eastAsia="Cambria" w:hAnsi="Cambria" w:cs="Cambria"/>
        </w:rPr>
        <w:t xml:space="preserve">The Deliverable shall include the architectural diagram as below and the information as per the Table-1 &amp; Table-2 </w:t>
      </w:r>
      <w:r>
        <w:t xml:space="preserve"> </w:t>
      </w:r>
    </w:p>
    <w:p w:rsidR="00E11452" w:rsidRDefault="002B480A">
      <w:pPr>
        <w:spacing w:after="261" w:line="263" w:lineRule="auto"/>
        <w:ind w:left="-5" w:hanging="10"/>
      </w:pPr>
      <w:r>
        <w:rPr>
          <w:rFonts w:ascii="Cambria" w:eastAsia="Cambria" w:hAnsi="Cambria" w:cs="Cambria"/>
        </w:rPr>
        <w:t>Example: EV Charge Data Collection &amp;</w:t>
      </w:r>
      <w:r>
        <w:rPr>
          <w:rFonts w:ascii="Cambria" w:eastAsia="Cambria" w:hAnsi="Cambria" w:cs="Cambria"/>
        </w:rPr>
        <w:t xml:space="preserve"> Visualization Platform </w:t>
      </w:r>
      <w:r>
        <w:t xml:space="preserve"> </w:t>
      </w:r>
    </w:p>
    <w:p w:rsidR="00E11452" w:rsidRDefault="002B480A">
      <w:pPr>
        <w:spacing w:after="14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E11452" w:rsidRDefault="002B480A">
      <w:pPr>
        <w:spacing w:after="72" w:line="216" w:lineRule="auto"/>
        <w:ind w:left="14" w:right="2317" w:firstLine="24"/>
      </w:pPr>
      <w:r>
        <w:rPr>
          <w:noProof/>
        </w:rPr>
        <w:drawing>
          <wp:inline distT="0" distB="0" distL="0" distR="0">
            <wp:extent cx="3870325" cy="3870325"/>
            <wp:effectExtent l="0" t="0" r="0" b="0"/>
            <wp:docPr id="3416" name="Picture 3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" name="Picture 34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0325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E11452" w:rsidRDefault="002B480A">
      <w:pPr>
        <w:spacing w:after="14" w:line="240" w:lineRule="auto"/>
        <w:ind w:left="-5" w:right="-15" w:hanging="10"/>
      </w:pPr>
      <w:r>
        <w:rPr>
          <w:b/>
          <w:color w:val="4F81BD"/>
          <w:sz w:val="26"/>
        </w:rPr>
        <w:lastRenderedPageBreak/>
        <w:t>Table-</w:t>
      </w:r>
      <w:proofErr w:type="gramStart"/>
      <w:r>
        <w:rPr>
          <w:b/>
          <w:color w:val="4F81BD"/>
          <w:sz w:val="26"/>
        </w:rPr>
        <w:t>1 :</w:t>
      </w:r>
      <w:proofErr w:type="gramEnd"/>
      <w:r>
        <w:rPr>
          <w:b/>
          <w:color w:val="4F81BD"/>
          <w:sz w:val="26"/>
        </w:rPr>
        <w:t xml:space="preserve"> Components &amp; Technologies: </w:t>
      </w:r>
      <w:r>
        <w:t xml:space="preserve"> </w:t>
      </w:r>
    </w:p>
    <w:tbl>
      <w:tblPr>
        <w:tblStyle w:val="TableGrid"/>
        <w:tblW w:w="8644" w:type="dxa"/>
        <w:tblInd w:w="-89" w:type="dxa"/>
        <w:tblCellMar>
          <w:top w:w="8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77"/>
        <w:gridCol w:w="2089"/>
        <w:gridCol w:w="2439"/>
        <w:gridCol w:w="2139"/>
      </w:tblGrid>
      <w:tr w:rsidR="00E11452">
        <w:trPr>
          <w:trHeight w:val="332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roofErr w:type="spellStart"/>
            <w:r>
              <w:rPr>
                <w:rFonts w:ascii="Cambria" w:eastAsia="Cambria" w:hAnsi="Cambria" w:cs="Cambria"/>
              </w:rPr>
              <w:t>S.No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Component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Technology </w:t>
            </w:r>
            <w:r>
              <w:t xml:space="preserve"> </w:t>
            </w:r>
          </w:p>
        </w:tc>
      </w:tr>
      <w:tr w:rsidR="00E11452">
        <w:trPr>
          <w:trHeight w:val="886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1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User Interface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User dashboard for EV data insights via browser or mobile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React.js, </w:t>
            </w:r>
            <w:r>
              <w:t xml:space="preserve"> </w:t>
            </w:r>
          </w:p>
          <w:p w:rsidR="00E11452" w:rsidRDefault="002B480A">
            <w:pPr>
              <w:spacing w:after="46" w:line="240" w:lineRule="auto"/>
            </w:pPr>
            <w:proofErr w:type="spellStart"/>
            <w:r>
              <w:rPr>
                <w:rFonts w:ascii="Cambria" w:eastAsia="Cambria" w:hAnsi="Cambria" w:cs="Cambria"/>
              </w:rPr>
              <w:t>TailwindCSS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HTML5 </w:t>
            </w:r>
            <w:r>
              <w:t xml:space="preserve"> </w:t>
            </w:r>
          </w:p>
        </w:tc>
      </w:tr>
      <w:tr w:rsidR="00E11452">
        <w:trPr>
          <w:trHeight w:val="61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2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Application Logic-1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EV charge &amp; range data processing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Python, </w:t>
            </w:r>
            <w:proofErr w:type="spellStart"/>
            <w:r>
              <w:rPr>
                <w:rFonts w:ascii="Cambria" w:eastAsia="Cambria" w:hAnsi="Cambria" w:cs="Cambria"/>
              </w:rPr>
              <w:t>FastAPI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E11452">
        <w:trPr>
          <w:trHeight w:val="888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3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Application Logic-2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right="19"/>
            </w:pPr>
            <w:r>
              <w:rPr>
                <w:rFonts w:ascii="Cambria" w:eastAsia="Cambria" w:hAnsi="Cambria" w:cs="Cambria"/>
              </w:rPr>
              <w:t xml:space="preserve">User behavior analytics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Python ML libraries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>(</w:t>
            </w:r>
            <w:proofErr w:type="spellStart"/>
            <w:r>
              <w:rPr>
                <w:rFonts w:ascii="Cambria" w:eastAsia="Cambria" w:hAnsi="Cambria" w:cs="Cambria"/>
              </w:rPr>
              <w:t>scikit</w:t>
            </w:r>
            <w:proofErr w:type="spellEnd"/>
            <w:r>
              <w:rPr>
                <w:rFonts w:ascii="Cambria" w:eastAsia="Cambria" w:hAnsi="Cambria" w:cs="Cambria"/>
              </w:rPr>
              <w:t xml:space="preserve">-learn, pandas) </w:t>
            </w:r>
            <w:r>
              <w:t xml:space="preserve"> </w:t>
            </w:r>
          </w:p>
        </w:tc>
      </w:tr>
      <w:tr w:rsidR="00E11452">
        <w:trPr>
          <w:trHeight w:val="607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4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Application Logic-3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roofErr w:type="spellStart"/>
            <w:r>
              <w:rPr>
                <w:rFonts w:ascii="Cambria" w:eastAsia="Cambria" w:hAnsi="Cambria" w:cs="Cambria"/>
              </w:rPr>
              <w:t>Geolocation</w:t>
            </w:r>
            <w:proofErr w:type="spellEnd"/>
            <w:r>
              <w:rPr>
                <w:rFonts w:ascii="Cambria" w:eastAsia="Cambria" w:hAnsi="Cambria" w:cs="Cambria"/>
              </w:rPr>
              <w:t xml:space="preserve">-based recommendations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Google Maps API, </w:t>
            </w:r>
            <w:proofErr w:type="spellStart"/>
            <w:r>
              <w:rPr>
                <w:rFonts w:ascii="Cambria" w:eastAsia="Cambria" w:hAnsi="Cambria" w:cs="Cambria"/>
              </w:rPr>
              <w:t>OpenRouteService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E11452">
        <w:trPr>
          <w:trHeight w:val="889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5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Database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Storing </w:t>
            </w:r>
            <w:r>
              <w:rPr>
                <w:rFonts w:ascii="Cambria" w:eastAsia="Cambria" w:hAnsi="Cambria" w:cs="Cambria"/>
              </w:rPr>
              <w:tab/>
              <w:t xml:space="preserve">user profiles, </w:t>
            </w:r>
            <w:r>
              <w:rPr>
                <w:rFonts w:ascii="Cambria" w:eastAsia="Cambria" w:hAnsi="Cambria" w:cs="Cambria"/>
              </w:rPr>
              <w:tab/>
              <w:t xml:space="preserve">session logs, raw EV data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roofErr w:type="spellStart"/>
            <w:r>
              <w:rPr>
                <w:rFonts w:ascii="Cambria" w:eastAsia="Cambria" w:hAnsi="Cambria" w:cs="Cambria"/>
              </w:rPr>
              <w:t>PostgreSQL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E11452">
        <w:trPr>
          <w:trHeight w:val="833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6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Cloud Database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Cloud-hosted scalable data storage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AWS RDS, Amazon </w:t>
            </w:r>
            <w:proofErr w:type="spellStart"/>
            <w:r>
              <w:rPr>
                <w:rFonts w:ascii="Cambria" w:eastAsia="Cambria" w:hAnsi="Cambria" w:cs="Cambria"/>
              </w:rPr>
              <w:t>DynamoDB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E11452">
        <w:trPr>
          <w:trHeight w:val="838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7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File Storage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Storing data exports, visualizations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AWS S3, local FS </w:t>
            </w:r>
            <w:r>
              <w:t xml:space="preserve"> </w:t>
            </w:r>
          </w:p>
        </w:tc>
      </w:tr>
      <w:tr w:rsidR="00E11452">
        <w:trPr>
          <w:trHeight w:val="61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8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External API-1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Fetch real-time EV station data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NREL API, Open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Charge Map API </w:t>
            </w:r>
            <w:r>
              <w:t xml:space="preserve"> </w:t>
            </w:r>
          </w:p>
        </w:tc>
      </w:tr>
      <w:tr w:rsidR="00E11452">
        <w:trPr>
          <w:trHeight w:val="1092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9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External API-2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Weather or </w:t>
            </w:r>
            <w:proofErr w:type="spellStart"/>
            <w:r>
              <w:rPr>
                <w:rFonts w:ascii="Cambria" w:eastAsia="Cambria" w:hAnsi="Cambria" w:cs="Cambria"/>
              </w:rPr>
              <w:t>temperaturedependent</w:t>
            </w:r>
            <w:proofErr w:type="spellEnd"/>
            <w:r>
              <w:rPr>
                <w:rFonts w:ascii="Cambria" w:eastAsia="Cambria" w:hAnsi="Cambria" w:cs="Cambria"/>
              </w:rPr>
              <w:t xml:space="preserve"> range prediction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6" w:line="240" w:lineRule="auto"/>
            </w:pPr>
            <w:proofErr w:type="spellStart"/>
            <w:r>
              <w:rPr>
                <w:rFonts w:ascii="Cambria" w:eastAsia="Cambria" w:hAnsi="Cambria" w:cs="Cambria"/>
              </w:rPr>
              <w:t>OpenWeatherMap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API </w:t>
            </w:r>
            <w:r>
              <w:t xml:space="preserve"> </w:t>
            </w:r>
          </w:p>
        </w:tc>
      </w:tr>
      <w:tr w:rsidR="00E11452">
        <w:trPr>
          <w:trHeight w:val="888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10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Machine Learning Model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Forecast range and suggest efficiency improvements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Regression + Time Series Models </w:t>
            </w:r>
            <w:r>
              <w:t xml:space="preserve"> </w:t>
            </w:r>
          </w:p>
        </w:tc>
      </w:tr>
      <w:tr w:rsidR="00E11452">
        <w:trPr>
          <w:trHeight w:val="610"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11 </w:t>
            </w:r>
            <w:r>
              <w:t xml:space="preserve">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Infrastructure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(Server / Cloud) </w:t>
            </w:r>
            <w:r>
              <w:t xml:space="preserve"> </w:t>
            </w:r>
          </w:p>
        </w:tc>
        <w:tc>
          <w:tcPr>
            <w:tcW w:w="2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Deploying services </w:t>
            </w:r>
            <w:r>
              <w:t xml:space="preserve"> </w:t>
            </w:r>
          </w:p>
        </w:tc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AWS EC2, Lambda, </w:t>
            </w:r>
            <w:proofErr w:type="spellStart"/>
            <w:r>
              <w:rPr>
                <w:rFonts w:ascii="Cambria" w:eastAsia="Cambria" w:hAnsi="Cambria" w:cs="Cambria"/>
              </w:rPr>
              <w:t>Kubernetes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</w:tbl>
    <w:p w:rsidR="00E11452" w:rsidRDefault="002B480A">
      <w:pPr>
        <w:spacing w:after="14" w:line="240" w:lineRule="auto"/>
        <w:ind w:left="-5" w:right="-15" w:hanging="10"/>
      </w:pPr>
      <w:r>
        <w:rPr>
          <w:b/>
          <w:color w:val="4F81BD"/>
          <w:sz w:val="26"/>
        </w:rPr>
        <w:t>Table-</w:t>
      </w:r>
      <w:proofErr w:type="gramStart"/>
      <w:r>
        <w:rPr>
          <w:b/>
          <w:color w:val="4F81BD"/>
          <w:sz w:val="26"/>
        </w:rPr>
        <w:t>2 :</w:t>
      </w:r>
      <w:proofErr w:type="gramEnd"/>
      <w:r>
        <w:rPr>
          <w:b/>
          <w:color w:val="4F81BD"/>
          <w:sz w:val="26"/>
        </w:rPr>
        <w:t xml:space="preserve"> Application Characteristics: </w:t>
      </w:r>
      <w:r>
        <w:t xml:space="preserve"> </w:t>
      </w:r>
    </w:p>
    <w:tbl>
      <w:tblPr>
        <w:tblStyle w:val="TableGrid"/>
        <w:tblW w:w="8644" w:type="dxa"/>
        <w:tblInd w:w="-89" w:type="dxa"/>
        <w:tblCellMar>
          <w:top w:w="83" w:type="dxa"/>
          <w:left w:w="106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2163"/>
        <w:gridCol w:w="2160"/>
        <w:gridCol w:w="2160"/>
        <w:gridCol w:w="2161"/>
      </w:tblGrid>
      <w:tr w:rsidR="00E11452">
        <w:trPr>
          <w:trHeight w:val="329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proofErr w:type="spellStart"/>
            <w:r>
              <w:rPr>
                <w:rFonts w:ascii="Cambria" w:eastAsia="Cambria" w:hAnsi="Cambria" w:cs="Cambria"/>
              </w:rPr>
              <w:t>S.No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Characteristics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Technology </w:t>
            </w:r>
            <w:r>
              <w:t xml:space="preserve"> </w:t>
            </w:r>
          </w:p>
        </w:tc>
      </w:tr>
      <w:tr w:rsidR="00E11452">
        <w:trPr>
          <w:trHeight w:val="889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1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Open-Source Frameworks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right="211"/>
              <w:jc w:val="both"/>
            </w:pPr>
            <w:r>
              <w:rPr>
                <w:rFonts w:ascii="Cambria" w:eastAsia="Cambria" w:hAnsi="Cambria" w:cs="Cambria"/>
              </w:rPr>
              <w:t xml:space="preserve">Frontend and backend using </w:t>
            </w:r>
            <w:proofErr w:type="spellStart"/>
            <w:r>
              <w:rPr>
                <w:rFonts w:ascii="Cambria" w:eastAsia="Cambria" w:hAnsi="Cambria" w:cs="Cambria"/>
              </w:rPr>
              <w:t>opensource</w:t>
            </w:r>
            <w:proofErr w:type="spellEnd"/>
            <w:r>
              <w:rPr>
                <w:rFonts w:ascii="Cambria" w:eastAsia="Cambria" w:hAnsi="Cambria" w:cs="Cambria"/>
              </w:rPr>
              <w:t xml:space="preserve"> tools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React.js, </w:t>
            </w:r>
            <w:proofErr w:type="spellStart"/>
            <w:r>
              <w:rPr>
                <w:rFonts w:ascii="Cambria" w:eastAsia="Cambria" w:hAnsi="Cambria" w:cs="Cambria"/>
              </w:rPr>
              <w:t>FastAPI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  <w:r>
              <w:t xml:space="preserve"> </w:t>
            </w:r>
            <w:proofErr w:type="spellStart"/>
            <w:r>
              <w:rPr>
                <w:rFonts w:ascii="Cambria" w:eastAsia="Cambria" w:hAnsi="Cambria" w:cs="Cambria"/>
              </w:rPr>
              <w:t>PostgreSQL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  <w:r>
              <w:t xml:space="preserve"> </w:t>
            </w:r>
          </w:p>
        </w:tc>
      </w:tr>
      <w:tr w:rsidR="00E11452">
        <w:trPr>
          <w:trHeight w:val="886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2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Security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Implementations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Authentication, encryption, access control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6" w:line="240" w:lineRule="auto"/>
            </w:pPr>
            <w:r>
              <w:rPr>
                <w:rFonts w:ascii="Cambria" w:eastAsia="Cambria" w:hAnsi="Cambria" w:cs="Cambria"/>
              </w:rPr>
              <w:t xml:space="preserve">JWT, </w:t>
            </w:r>
            <w:proofErr w:type="spellStart"/>
            <w:r>
              <w:rPr>
                <w:rFonts w:ascii="Cambria" w:eastAsia="Cambria" w:hAnsi="Cambria" w:cs="Cambria"/>
              </w:rPr>
              <w:t>OAuth</w:t>
            </w:r>
            <w:proofErr w:type="spellEnd"/>
            <w:r>
              <w:rPr>
                <w:rFonts w:ascii="Cambria" w:eastAsia="Cambria" w:hAnsi="Cambria" w:cs="Cambria"/>
              </w:rPr>
              <w:t xml:space="preserve"> 2.0,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HTTPS, IAM Roles </w:t>
            </w:r>
            <w:r>
              <w:t xml:space="preserve"> </w:t>
            </w:r>
          </w:p>
        </w:tc>
      </w:tr>
      <w:tr w:rsidR="00E11452">
        <w:trPr>
          <w:trHeight w:val="610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3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spacing w:after="45" w:line="240" w:lineRule="auto"/>
            </w:pPr>
            <w:r>
              <w:rPr>
                <w:rFonts w:ascii="Cambria" w:eastAsia="Cambria" w:hAnsi="Cambria" w:cs="Cambria"/>
              </w:rPr>
              <w:t xml:space="preserve">Scalable </w:t>
            </w:r>
            <w:r>
              <w:t xml:space="preserve"> </w:t>
            </w:r>
          </w:p>
          <w:p w:rsidR="00E11452" w:rsidRDefault="002B480A">
            <w:r>
              <w:rPr>
                <w:rFonts w:ascii="Cambria" w:eastAsia="Cambria" w:hAnsi="Cambria" w:cs="Cambria"/>
              </w:rPr>
              <w:t xml:space="preserve">Architecture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roofErr w:type="spellStart"/>
            <w:r>
              <w:rPr>
                <w:rFonts w:ascii="Cambria" w:eastAsia="Cambria" w:hAnsi="Cambria" w:cs="Cambria"/>
              </w:rPr>
              <w:t>Microservices</w:t>
            </w:r>
            <w:proofErr w:type="spellEnd"/>
            <w:r>
              <w:rPr>
                <w:rFonts w:ascii="Cambria" w:eastAsia="Cambria" w:hAnsi="Cambria" w:cs="Cambria"/>
              </w:rPr>
              <w:t xml:space="preserve"> &amp; cloud containers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roofErr w:type="spellStart"/>
            <w:r>
              <w:rPr>
                <w:rFonts w:ascii="Cambria" w:eastAsia="Cambria" w:hAnsi="Cambria" w:cs="Cambria"/>
              </w:rPr>
              <w:t>Docker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</w:rPr>
              <w:t>Kubernetes</w:t>
            </w:r>
            <w:proofErr w:type="spellEnd"/>
            <w:r>
              <w:rPr>
                <w:rFonts w:ascii="Cambria" w:eastAsia="Cambria" w:hAnsi="Cambria" w:cs="Cambria"/>
              </w:rPr>
              <w:t xml:space="preserve">, REST APIs </w:t>
            </w:r>
            <w:r>
              <w:t xml:space="preserve"> </w:t>
            </w:r>
          </w:p>
        </w:tc>
      </w:tr>
      <w:tr w:rsidR="00E11452">
        <w:trPr>
          <w:trHeight w:val="888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4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Availability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Highly available multi-zone cloud setup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AWS Load Balancer, Multi-AZ RDS </w:t>
            </w:r>
            <w:r>
              <w:t xml:space="preserve"> </w:t>
            </w:r>
          </w:p>
        </w:tc>
      </w:tr>
      <w:tr w:rsidR="00E11452">
        <w:trPr>
          <w:trHeight w:val="607"/>
        </w:trPr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5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Performance </w:t>
            </w:r>
            <w:r>
              <w:t xml:space="preserve"> 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r>
              <w:rPr>
                <w:rFonts w:ascii="Cambria" w:eastAsia="Cambria" w:hAnsi="Cambria" w:cs="Cambria"/>
              </w:rPr>
              <w:t xml:space="preserve">Optimized charts, caching, </w:t>
            </w:r>
            <w:proofErr w:type="spellStart"/>
            <w:r>
              <w:rPr>
                <w:rFonts w:ascii="Cambria" w:eastAsia="Cambria" w:hAnsi="Cambria" w:cs="Cambria"/>
              </w:rPr>
              <w:t>async</w:t>
            </w:r>
            <w:proofErr w:type="spellEnd"/>
            <w:r>
              <w:rPr>
                <w:rFonts w:ascii="Cambria" w:eastAsia="Cambria" w:hAnsi="Cambria" w:cs="Cambria"/>
              </w:rPr>
              <w:t xml:space="preserve"> jobs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1452" w:rsidRDefault="002B480A">
            <w:pPr>
              <w:jc w:val="both"/>
            </w:pPr>
            <w:proofErr w:type="spellStart"/>
            <w:r>
              <w:rPr>
                <w:rFonts w:ascii="Cambria" w:eastAsia="Cambria" w:hAnsi="Cambria" w:cs="Cambria"/>
              </w:rPr>
              <w:t>Redis</w:t>
            </w:r>
            <w:proofErr w:type="spellEnd"/>
            <w:r>
              <w:rPr>
                <w:rFonts w:ascii="Cambria" w:eastAsia="Cambria" w:hAnsi="Cambria" w:cs="Cambria"/>
              </w:rPr>
              <w:t xml:space="preserve">, </w:t>
            </w:r>
            <w:proofErr w:type="spellStart"/>
            <w:r>
              <w:rPr>
                <w:rFonts w:ascii="Cambria" w:eastAsia="Cambria" w:hAnsi="Cambria" w:cs="Cambria"/>
              </w:rPr>
              <w:t>CloudFront</w:t>
            </w:r>
            <w:proofErr w:type="spellEnd"/>
            <w:r>
              <w:rPr>
                <w:rFonts w:ascii="Cambria" w:eastAsia="Cambria" w:hAnsi="Cambria" w:cs="Cambria"/>
              </w:rPr>
              <w:t xml:space="preserve"> CDN, </w:t>
            </w:r>
            <w:proofErr w:type="spellStart"/>
            <w:r>
              <w:rPr>
                <w:rFonts w:ascii="Cambria" w:eastAsia="Cambria" w:hAnsi="Cambria" w:cs="Cambria"/>
              </w:rPr>
              <w:t>Async</w:t>
            </w:r>
            <w:proofErr w:type="spellEnd"/>
            <w:r>
              <w:rPr>
                <w:rFonts w:ascii="Cambria" w:eastAsia="Cambria" w:hAnsi="Cambria" w:cs="Cambria"/>
              </w:rPr>
              <w:t xml:space="preserve"> APIs </w:t>
            </w:r>
            <w:r>
              <w:t xml:space="preserve"> </w:t>
            </w:r>
          </w:p>
        </w:tc>
      </w:tr>
    </w:tbl>
    <w:p w:rsidR="00E11452" w:rsidRDefault="002B480A">
      <w:pPr>
        <w:spacing w:after="14" w:line="240" w:lineRule="auto"/>
        <w:ind w:left="-5" w:right="-15" w:hanging="10"/>
      </w:pPr>
      <w:r>
        <w:rPr>
          <w:b/>
          <w:color w:val="4F81BD"/>
          <w:sz w:val="26"/>
        </w:rPr>
        <w:t xml:space="preserve">References: </w:t>
      </w:r>
      <w:r>
        <w:t xml:space="preserve"> </w:t>
      </w:r>
    </w:p>
    <w:p w:rsidR="00E11452" w:rsidRDefault="002B480A">
      <w:pPr>
        <w:spacing w:after="76" w:line="240" w:lineRule="auto"/>
        <w:ind w:left="-5" w:right="488" w:hanging="10"/>
      </w:pPr>
      <w:hyperlink r:id="rId5">
        <w:r>
          <w:rPr>
            <w:b/>
            <w:color w:val="0000FF"/>
            <w:sz w:val="26"/>
            <w:u w:val="single" w:color="0000FF"/>
          </w:rPr>
          <w:t>https://c4model.com</w:t>
        </w:r>
      </w:hyperlink>
      <w:hyperlink r:id="rId6">
        <w:r>
          <w:rPr>
            <w:b/>
            <w:color w:val="0000FF"/>
            <w:sz w:val="26"/>
            <w:u w:val="single" w:color="0000FF"/>
          </w:rPr>
          <w:t>/</w:t>
        </w:r>
      </w:hyperlink>
      <w:hyperlink r:id="rId7">
        <w:r>
          <w:rPr>
            <w:b/>
            <w:color w:val="4F81BD"/>
            <w:sz w:val="26"/>
          </w:rPr>
          <w:t xml:space="preserve"> </w:t>
        </w:r>
      </w:hyperlink>
      <w:hyperlink r:id="rId8">
        <w:r>
          <w:rPr>
            <w:b/>
            <w:color w:val="0000FF"/>
            <w:sz w:val="26"/>
            <w:u w:val="single" w:color="0000FF"/>
          </w:rPr>
          <w:t>https://www.ibm.com/cloud/architectur</w:t>
        </w:r>
      </w:hyperlink>
      <w:hyperlink r:id="rId9">
        <w:r>
          <w:rPr>
            <w:b/>
            <w:color w:val="0000FF"/>
            <w:sz w:val="26"/>
            <w:u w:val="single" w:color="0000FF"/>
          </w:rPr>
          <w:t>e</w:t>
        </w:r>
      </w:hyperlink>
      <w:hyperlink r:id="rId10">
        <w:r>
          <w:rPr>
            <w:b/>
            <w:color w:val="4F81BD"/>
            <w:sz w:val="26"/>
          </w:rPr>
          <w:t xml:space="preserve"> </w:t>
        </w:r>
      </w:hyperlink>
      <w:hyperlink r:id="rId11">
        <w:r>
          <w:rPr>
            <w:b/>
            <w:color w:val="0000FF"/>
            <w:sz w:val="26"/>
            <w:u w:val="single" w:color="0000FF"/>
          </w:rPr>
          <w:t>https://aws.amazon.com/architectur</w:t>
        </w:r>
      </w:hyperlink>
      <w:hyperlink r:id="rId12">
        <w:r>
          <w:rPr>
            <w:b/>
            <w:color w:val="0000FF"/>
            <w:sz w:val="26"/>
            <w:u w:val="single" w:color="0000FF"/>
          </w:rPr>
          <w:t>e</w:t>
        </w:r>
      </w:hyperlink>
      <w:hyperlink r:id="rId13">
        <w:r>
          <w:rPr>
            <w:b/>
            <w:color w:val="4F81BD"/>
            <w:sz w:val="26"/>
          </w:rPr>
          <w:t xml:space="preserve"> </w:t>
        </w:r>
      </w:hyperlink>
      <w:hyperlink r:id="rId14">
        <w:r>
          <w:rPr>
            <w:b/>
            <w:color w:val="0000FF"/>
            <w:sz w:val="26"/>
            <w:u w:val="single" w:color="0000FF"/>
          </w:rPr>
          <w:t>https://medium.com/th</w:t>
        </w:r>
      </w:hyperlink>
      <w:hyperlink r:id="rId15">
        <w:r>
          <w:rPr>
            <w:b/>
            <w:color w:val="0000FF"/>
            <w:sz w:val="26"/>
            <w:u w:val="single" w:color="0000FF"/>
          </w:rPr>
          <w:t>e</w:t>
        </w:r>
      </w:hyperlink>
      <w:hyperlink r:id="rId16">
        <w:r>
          <w:rPr>
            <w:b/>
            <w:color w:val="0000FF"/>
            <w:sz w:val="26"/>
            <w:u w:val="single" w:color="0000FF"/>
          </w:rPr>
          <w:t>-interna</w:t>
        </w:r>
      </w:hyperlink>
      <w:hyperlink r:id="rId17">
        <w:r>
          <w:rPr>
            <w:b/>
            <w:color w:val="0000FF"/>
            <w:sz w:val="26"/>
            <w:u w:val="single" w:color="0000FF"/>
          </w:rPr>
          <w:t>l</w:t>
        </w:r>
      </w:hyperlink>
      <w:hyperlink r:id="rId18">
        <w:r>
          <w:rPr>
            <w:b/>
            <w:color w:val="0000FF"/>
            <w:sz w:val="26"/>
            <w:u w:val="single" w:color="0000FF"/>
          </w:rPr>
          <w:t>startup/ho</w:t>
        </w:r>
      </w:hyperlink>
      <w:hyperlink r:id="rId19">
        <w:r>
          <w:rPr>
            <w:b/>
            <w:color w:val="0000FF"/>
            <w:sz w:val="26"/>
            <w:u w:val="single" w:color="0000FF"/>
          </w:rPr>
          <w:t>w</w:t>
        </w:r>
      </w:hyperlink>
      <w:hyperlink r:id="rId20">
        <w:r>
          <w:rPr>
            <w:b/>
            <w:color w:val="0000FF"/>
            <w:sz w:val="26"/>
            <w:u w:val="single" w:color="0000FF"/>
          </w:rPr>
          <w:t>-t</w:t>
        </w:r>
      </w:hyperlink>
      <w:hyperlink r:id="rId21">
        <w:r>
          <w:rPr>
            <w:b/>
            <w:color w:val="0000FF"/>
            <w:sz w:val="26"/>
            <w:u w:val="single" w:color="0000FF"/>
          </w:rPr>
          <w:t>o</w:t>
        </w:r>
      </w:hyperlink>
      <w:hyperlink r:id="rId22">
        <w:r>
          <w:rPr>
            <w:b/>
            <w:color w:val="0000FF"/>
            <w:sz w:val="26"/>
            <w:u w:val="single" w:color="0000FF"/>
          </w:rPr>
          <w:t>-dra</w:t>
        </w:r>
      </w:hyperlink>
      <w:hyperlink r:id="rId23">
        <w:r>
          <w:rPr>
            <w:b/>
            <w:color w:val="0000FF"/>
            <w:sz w:val="26"/>
            <w:u w:val="single" w:color="0000FF"/>
          </w:rPr>
          <w:t>w</w:t>
        </w:r>
      </w:hyperlink>
      <w:hyperlink r:id="rId24">
        <w:r>
          <w:rPr>
            <w:b/>
            <w:color w:val="0000FF"/>
            <w:sz w:val="26"/>
            <w:u w:val="single" w:color="0000FF"/>
          </w:rPr>
          <w:t>-usefu</w:t>
        </w:r>
      </w:hyperlink>
      <w:hyperlink r:id="rId25">
        <w:r>
          <w:rPr>
            <w:b/>
            <w:color w:val="0000FF"/>
            <w:sz w:val="26"/>
            <w:u w:val="single" w:color="0000FF"/>
          </w:rPr>
          <w:t>l</w:t>
        </w:r>
      </w:hyperlink>
      <w:hyperlink r:id="rId26">
        <w:r>
          <w:rPr>
            <w:b/>
            <w:color w:val="0000FF"/>
            <w:sz w:val="26"/>
            <w:u w:val="single" w:color="0000FF"/>
          </w:rPr>
          <w:t>-technica</w:t>
        </w:r>
      </w:hyperlink>
      <w:hyperlink r:id="rId27">
        <w:r>
          <w:rPr>
            <w:b/>
            <w:color w:val="0000FF"/>
            <w:sz w:val="26"/>
            <w:u w:val="single" w:color="0000FF"/>
          </w:rPr>
          <w:t>larchitectur</w:t>
        </w:r>
      </w:hyperlink>
      <w:hyperlink r:id="rId28">
        <w:r>
          <w:rPr>
            <w:b/>
            <w:color w:val="0000FF"/>
            <w:sz w:val="26"/>
            <w:u w:val="single" w:color="0000FF"/>
          </w:rPr>
          <w:t>e</w:t>
        </w:r>
      </w:hyperlink>
      <w:hyperlink r:id="rId29">
        <w:r>
          <w:rPr>
            <w:b/>
            <w:color w:val="0000FF"/>
            <w:sz w:val="26"/>
            <w:u w:val="single" w:color="0000FF"/>
          </w:rPr>
          <w:t>-diagram</w:t>
        </w:r>
      </w:hyperlink>
      <w:hyperlink r:id="rId30">
        <w:r>
          <w:rPr>
            <w:b/>
            <w:color w:val="0000FF"/>
            <w:sz w:val="26"/>
            <w:u w:val="single" w:color="0000FF"/>
          </w:rPr>
          <w:t>s</w:t>
        </w:r>
      </w:hyperlink>
      <w:hyperlink r:id="rId31">
        <w:r>
          <w:rPr>
            <w:b/>
            <w:color w:val="0000FF"/>
            <w:sz w:val="26"/>
            <w:u w:val="single" w:color="0000FF"/>
          </w:rPr>
          <w:t>2d20c9fda90</w:t>
        </w:r>
      </w:hyperlink>
      <w:hyperlink r:id="rId32">
        <w:r>
          <w:rPr>
            <w:b/>
            <w:color w:val="0000FF"/>
            <w:sz w:val="26"/>
            <w:u w:val="single" w:color="0000FF"/>
          </w:rPr>
          <w:t>d</w:t>
        </w:r>
      </w:hyperlink>
      <w:hyperlink r:id="rId33">
        <w:r>
          <w:rPr>
            <w:b/>
            <w:color w:val="4F81BD"/>
            <w:sz w:val="26"/>
          </w:rPr>
          <w:t xml:space="preserve"> </w:t>
        </w:r>
      </w:hyperlink>
      <w:hyperlink r:id="rId34">
        <w:r>
          <w:rPr>
            <w:b/>
            <w:color w:val="0000FF"/>
            <w:sz w:val="26"/>
            <w:u w:val="single" w:color="0000FF"/>
          </w:rPr>
          <w:t>https:/</w:t>
        </w:r>
        <w:r>
          <w:rPr>
            <w:b/>
            <w:color w:val="0000FF"/>
            <w:sz w:val="26"/>
            <w:u w:val="single" w:color="0000FF"/>
          </w:rPr>
          <w:t>/openchargemap.org/site/develop/ap</w:t>
        </w:r>
      </w:hyperlink>
      <w:hyperlink r:id="rId35">
        <w:r>
          <w:rPr>
            <w:b/>
            <w:color w:val="0000FF"/>
            <w:sz w:val="26"/>
            <w:u w:val="single" w:color="0000FF"/>
          </w:rPr>
          <w:t>i</w:t>
        </w:r>
      </w:hyperlink>
      <w:hyperlink r:id="rId36">
        <w:r>
          <w:rPr>
            <w:b/>
            <w:color w:val="4F81BD"/>
            <w:sz w:val="26"/>
          </w:rPr>
          <w:t xml:space="preserve"> </w:t>
        </w:r>
      </w:hyperlink>
      <w:hyperlink r:id="rId37">
        <w:r>
          <w:rPr>
            <w:b/>
            <w:color w:val="0000FF"/>
            <w:sz w:val="26"/>
            <w:u w:val="single" w:color="0000FF"/>
          </w:rPr>
          <w:t>https://openweathermap.org/ap</w:t>
        </w:r>
      </w:hyperlink>
      <w:hyperlink r:id="rId38">
        <w:r>
          <w:rPr>
            <w:b/>
            <w:color w:val="0000FF"/>
            <w:sz w:val="26"/>
            <w:u w:val="single" w:color="0000FF"/>
          </w:rPr>
          <w:t>i</w:t>
        </w:r>
      </w:hyperlink>
      <w:hyperlink r:id="rId39">
        <w:r>
          <w:rPr>
            <w:b/>
            <w:color w:val="4F81BD"/>
            <w:sz w:val="26"/>
          </w:rPr>
          <w:t xml:space="preserve"> </w:t>
        </w:r>
      </w:hyperlink>
      <w:hyperlink r:id="rId40">
        <w:r>
          <w:t xml:space="preserve"> </w:t>
        </w:r>
      </w:hyperlink>
    </w:p>
    <w:p w:rsidR="00E11452" w:rsidRDefault="002B480A">
      <w:pPr>
        <w:spacing w:after="76" w:line="240" w:lineRule="auto"/>
        <w:ind w:left="-5" w:right="-15" w:hanging="10"/>
      </w:pPr>
      <w:hyperlink r:id="rId41">
        <w:r>
          <w:rPr>
            <w:b/>
            <w:color w:val="0000FF"/>
            <w:sz w:val="26"/>
            <w:u w:val="single" w:color="0000FF"/>
          </w:rPr>
          <w:t>https://developer.nrel.gov/docs</w:t>
        </w:r>
        <w:r>
          <w:rPr>
            <w:b/>
            <w:color w:val="0000FF"/>
            <w:sz w:val="26"/>
            <w:u w:val="single" w:color="0000FF"/>
          </w:rPr>
          <w:t>/transportation/al</w:t>
        </w:r>
      </w:hyperlink>
      <w:hyperlink r:id="rId42">
        <w:r>
          <w:rPr>
            <w:b/>
            <w:color w:val="0000FF"/>
            <w:sz w:val="26"/>
            <w:u w:val="single" w:color="0000FF"/>
          </w:rPr>
          <w:t>t</w:t>
        </w:r>
      </w:hyperlink>
      <w:hyperlink r:id="rId43">
        <w:r>
          <w:rPr>
            <w:b/>
            <w:color w:val="0000FF"/>
            <w:sz w:val="26"/>
            <w:u w:val="single" w:color="0000FF"/>
          </w:rPr>
          <w:t>-fue</w:t>
        </w:r>
      </w:hyperlink>
      <w:hyperlink r:id="rId44">
        <w:r>
          <w:rPr>
            <w:b/>
            <w:color w:val="0000FF"/>
            <w:sz w:val="26"/>
            <w:u w:val="single" w:color="0000FF"/>
          </w:rPr>
          <w:t>l</w:t>
        </w:r>
      </w:hyperlink>
      <w:hyperlink r:id="rId45">
        <w:r>
          <w:rPr>
            <w:b/>
            <w:color w:val="0000FF"/>
            <w:sz w:val="26"/>
            <w:u w:val="single" w:color="0000FF"/>
          </w:rPr>
          <w:t>-station</w:t>
        </w:r>
      </w:hyperlink>
      <w:hyperlink r:id="rId46">
        <w:r>
          <w:rPr>
            <w:b/>
            <w:color w:val="0000FF"/>
            <w:sz w:val="26"/>
            <w:u w:val="single" w:color="0000FF"/>
          </w:rPr>
          <w:t>s</w:t>
        </w:r>
      </w:hyperlink>
      <w:hyperlink r:id="rId47">
        <w:r>
          <w:rPr>
            <w:b/>
            <w:color w:val="0000FF"/>
            <w:sz w:val="26"/>
            <w:u w:val="single" w:color="0000FF"/>
          </w:rPr>
          <w:t>-v1</w:t>
        </w:r>
      </w:hyperlink>
      <w:hyperlink r:id="rId48">
        <w:r>
          <w:rPr>
            <w:b/>
            <w:color w:val="0000FF"/>
            <w:sz w:val="26"/>
            <w:u w:val="single" w:color="0000FF"/>
          </w:rPr>
          <w:t>/</w:t>
        </w:r>
      </w:hyperlink>
      <w:hyperlink r:id="rId49">
        <w:r>
          <w:rPr>
            <w:b/>
            <w:color w:val="4F81BD"/>
            <w:sz w:val="26"/>
          </w:rPr>
          <w:t xml:space="preserve"> </w:t>
        </w:r>
      </w:hyperlink>
      <w:hyperlink r:id="rId50">
        <w:r>
          <w:t xml:space="preserve"> </w:t>
        </w:r>
      </w:hyperlink>
    </w:p>
    <w:p w:rsidR="00E11452" w:rsidRDefault="002B480A">
      <w:pPr>
        <w:spacing w:after="272"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:rsidR="00E11452" w:rsidRDefault="002B480A">
      <w:pPr>
        <w:spacing w:line="240" w:lineRule="auto"/>
        <w:ind w:left="14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sectPr w:rsidR="00E11452">
      <w:pgSz w:w="12240" w:h="15840"/>
      <w:pgMar w:top="1498" w:right="1911" w:bottom="1748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452"/>
    <w:rsid w:val="002B480A"/>
    <w:rsid w:val="00E1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1938EF-8507-49BC-95F5-EEA707F7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dium.com/the-internal-startup/how-to-draw-useful-technical-architecture-diagrams-2d20c9fda90d" TargetMode="External"/><Relationship Id="rId18" Type="http://schemas.openxmlformats.org/officeDocument/2006/relationships/hyperlink" Target="https://medium.com/the-internal-startup/how-to-draw-useful-technical-architecture-diagrams-2d20c9fda90d" TargetMode="External"/><Relationship Id="rId26" Type="http://schemas.openxmlformats.org/officeDocument/2006/relationships/hyperlink" Target="https://medium.com/the-internal-startup/how-to-draw-useful-technical-architecture-diagrams-2d20c9fda90d" TargetMode="External"/><Relationship Id="rId39" Type="http://schemas.openxmlformats.org/officeDocument/2006/relationships/hyperlink" Target="https://openweathermap.org/api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medium.com/the-internal-startup/how-to-draw-useful-technical-architecture-diagrams-2d20c9fda90d" TargetMode="External"/><Relationship Id="rId34" Type="http://schemas.openxmlformats.org/officeDocument/2006/relationships/hyperlink" Target="https://openchargemap.org/site/develop/api" TargetMode="External"/><Relationship Id="rId42" Type="http://schemas.openxmlformats.org/officeDocument/2006/relationships/hyperlink" Target="https://developer.nrel.gov/docs/transportation/alt-fuel-stations-v1/" TargetMode="External"/><Relationship Id="rId47" Type="http://schemas.openxmlformats.org/officeDocument/2006/relationships/hyperlink" Target="https://developer.nrel.gov/docs/transportation/alt-fuel-stations-v1/" TargetMode="External"/><Relationship Id="rId50" Type="http://schemas.openxmlformats.org/officeDocument/2006/relationships/hyperlink" Target="https://developer.nrel.gov/docs/transportation/alt-fuel-stations-v1/" TargetMode="External"/><Relationship Id="rId7" Type="http://schemas.openxmlformats.org/officeDocument/2006/relationships/hyperlink" Target="https://www.ibm.com/cloud/architecture" TargetMode="External"/><Relationship Id="rId12" Type="http://schemas.openxmlformats.org/officeDocument/2006/relationships/hyperlink" Target="https://aws.amazon.com/architecture" TargetMode="External"/><Relationship Id="rId17" Type="http://schemas.openxmlformats.org/officeDocument/2006/relationships/hyperlink" Target="https://medium.com/the-internal-startup/how-to-draw-useful-technical-architecture-diagrams-2d20c9fda90d" TargetMode="External"/><Relationship Id="rId25" Type="http://schemas.openxmlformats.org/officeDocument/2006/relationships/hyperlink" Target="https://medium.com/the-internal-startup/how-to-draw-useful-technical-architecture-diagrams-2d20c9fda90d" TargetMode="External"/><Relationship Id="rId33" Type="http://schemas.openxmlformats.org/officeDocument/2006/relationships/hyperlink" Target="https://openchargemap.org/site/develop/api" TargetMode="External"/><Relationship Id="rId38" Type="http://schemas.openxmlformats.org/officeDocument/2006/relationships/hyperlink" Target="https://openweathermap.org/api" TargetMode="External"/><Relationship Id="rId46" Type="http://schemas.openxmlformats.org/officeDocument/2006/relationships/hyperlink" Target="https://developer.nrel.gov/docs/transportation/alt-fuel-stations-v1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medium.com/the-internal-startup/how-to-draw-useful-technical-architecture-diagrams-2d20c9fda90d" TargetMode="External"/><Relationship Id="rId29" Type="http://schemas.openxmlformats.org/officeDocument/2006/relationships/hyperlink" Target="https://medium.com/the-internal-startup/how-to-draw-useful-technical-architecture-diagrams-2d20c9fda90d" TargetMode="External"/><Relationship Id="rId41" Type="http://schemas.openxmlformats.org/officeDocument/2006/relationships/hyperlink" Target="https://developer.nrel.gov/docs/transportation/alt-fuel-stations-v1/" TargetMode="External"/><Relationship Id="rId1" Type="http://schemas.openxmlformats.org/officeDocument/2006/relationships/styles" Target="styles.xml"/><Relationship Id="rId6" Type="http://schemas.openxmlformats.org/officeDocument/2006/relationships/hyperlink" Target="https://c4model.com/" TargetMode="External"/><Relationship Id="rId11" Type="http://schemas.openxmlformats.org/officeDocument/2006/relationships/hyperlink" Target="https://aws.amazon.com/architecture" TargetMode="External"/><Relationship Id="rId24" Type="http://schemas.openxmlformats.org/officeDocument/2006/relationships/hyperlink" Target="https://medium.com/the-internal-startup/how-to-draw-useful-technical-architecture-diagrams-2d20c9fda90d" TargetMode="External"/><Relationship Id="rId32" Type="http://schemas.openxmlformats.org/officeDocument/2006/relationships/hyperlink" Target="https://medium.com/the-internal-startup/how-to-draw-useful-technical-architecture-diagrams-2d20c9fda90d" TargetMode="External"/><Relationship Id="rId37" Type="http://schemas.openxmlformats.org/officeDocument/2006/relationships/hyperlink" Target="https://openweathermap.org/api" TargetMode="External"/><Relationship Id="rId40" Type="http://schemas.openxmlformats.org/officeDocument/2006/relationships/hyperlink" Target="https://openweathermap.org/api" TargetMode="External"/><Relationship Id="rId45" Type="http://schemas.openxmlformats.org/officeDocument/2006/relationships/hyperlink" Target="https://developer.nrel.gov/docs/transportation/alt-fuel-stations-v1/" TargetMode="External"/><Relationship Id="rId5" Type="http://schemas.openxmlformats.org/officeDocument/2006/relationships/hyperlink" Target="https://c4model.com/" TargetMode="External"/><Relationship Id="rId15" Type="http://schemas.openxmlformats.org/officeDocument/2006/relationships/hyperlink" Target="https://medium.com/the-internal-startup/how-to-draw-useful-technical-architecture-diagrams-2d20c9fda90d" TargetMode="External"/><Relationship Id="rId23" Type="http://schemas.openxmlformats.org/officeDocument/2006/relationships/hyperlink" Target="https://medium.com/the-internal-startup/how-to-draw-useful-technical-architecture-diagrams-2d20c9fda90d" TargetMode="External"/><Relationship Id="rId28" Type="http://schemas.openxmlformats.org/officeDocument/2006/relationships/hyperlink" Target="https://medium.com/the-internal-startup/how-to-draw-useful-technical-architecture-diagrams-2d20c9fda90d" TargetMode="External"/><Relationship Id="rId36" Type="http://schemas.openxmlformats.org/officeDocument/2006/relationships/hyperlink" Target="https://openchargemap.org/site/develop/api" TargetMode="External"/><Relationship Id="rId49" Type="http://schemas.openxmlformats.org/officeDocument/2006/relationships/hyperlink" Target="https://developer.nrel.gov/docs/transportation/alt-fuel-stations-v1/" TargetMode="External"/><Relationship Id="rId10" Type="http://schemas.openxmlformats.org/officeDocument/2006/relationships/hyperlink" Target="https://www.ibm.com/cloud/architecture" TargetMode="External"/><Relationship Id="rId19" Type="http://schemas.openxmlformats.org/officeDocument/2006/relationships/hyperlink" Target="https://medium.com/the-internal-startup/how-to-draw-useful-technical-architecture-diagrams-2d20c9fda90d" TargetMode="External"/><Relationship Id="rId31" Type="http://schemas.openxmlformats.org/officeDocument/2006/relationships/hyperlink" Target="https://medium.com/the-internal-startup/how-to-draw-useful-technical-architecture-diagrams-2d20c9fda90d" TargetMode="External"/><Relationship Id="rId44" Type="http://schemas.openxmlformats.org/officeDocument/2006/relationships/hyperlink" Target="https://developer.nrel.gov/docs/transportation/alt-fuel-stations-v1/" TargetMode="External"/><Relationship Id="rId52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hyperlink" Target="https://medium.com/the-internal-startup/how-to-draw-useful-technical-architecture-diagrams-2d20c9fda90d" TargetMode="External"/><Relationship Id="rId22" Type="http://schemas.openxmlformats.org/officeDocument/2006/relationships/hyperlink" Target="https://medium.com/the-internal-startup/how-to-draw-useful-technical-architecture-diagrams-2d20c9fda90d" TargetMode="External"/><Relationship Id="rId27" Type="http://schemas.openxmlformats.org/officeDocument/2006/relationships/hyperlink" Target="https://medium.com/the-internal-startup/how-to-draw-useful-technical-architecture-diagrams-2d20c9fda90d" TargetMode="External"/><Relationship Id="rId30" Type="http://schemas.openxmlformats.org/officeDocument/2006/relationships/hyperlink" Target="https://medium.com/the-internal-startup/how-to-draw-useful-technical-architecture-diagrams-2d20c9fda90d" TargetMode="External"/><Relationship Id="rId35" Type="http://schemas.openxmlformats.org/officeDocument/2006/relationships/hyperlink" Target="https://openchargemap.org/site/develop/api" TargetMode="External"/><Relationship Id="rId43" Type="http://schemas.openxmlformats.org/officeDocument/2006/relationships/hyperlink" Target="https://developer.nrel.gov/docs/transportation/alt-fuel-stations-v1/" TargetMode="External"/><Relationship Id="rId48" Type="http://schemas.openxmlformats.org/officeDocument/2006/relationships/hyperlink" Target="https://developer.nrel.gov/docs/transportation/alt-fuel-stations-v1/" TargetMode="External"/><Relationship Id="rId8" Type="http://schemas.openxmlformats.org/officeDocument/2006/relationships/hyperlink" Target="https://www.ibm.com/cloud/architecture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LENOVA</cp:lastModifiedBy>
  <cp:revision>2</cp:revision>
  <dcterms:created xsi:type="dcterms:W3CDTF">2026-03-09T17:20:00Z</dcterms:created>
  <dcterms:modified xsi:type="dcterms:W3CDTF">2026-03-09T17:20:00Z</dcterms:modified>
</cp:coreProperties>
</file>