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/>
        <w:jc w:val="center"/>
      </w:pPr>
      <w:r>
        <w:rPr>
          <w:b/>
          <w:sz w:val="34"/>
          <w:szCs w:val="34"/>
        </w:rPr>
        <w:t xml:space="preserve">Kabir Singh</w:t>
      </w:r>
    </w:p>
    <w:p>
      <w:pPr>
        <w:spacing w:before="0" w:after="0"/>
        <w:jc w:val="center"/>
      </w:pPr>
      <w:r>
        <w:rPr>
          <w:sz w:val="19"/>
          <w:szCs w:val="19"/>
        </w:rPr>
        <w:t xml:space="preserve">kabirsinghji@gmail.com · +1 917 636 8664 · kabirsinghji.github.io · ORCID 0009-0002-5159-5879</w:t>
      </w:r>
    </w:p>
    <w:p>
      <w:pPr>
        <w:pStyle w:val="Heading1"/>
      </w:pPr>
      <w:r>
        <w:t xml:space="preserve">Objective</w:t>
      </w:r>
    </w:p>
    <w:p>
      <w:pPr>
        <w:spacing w:before="40" w:after="0"/>
      </w:pPr>
      <w:r>
        <w:t xml:space="preserve">Aspiring physician-scientist in translational medicine: designing peptide therapeutics computationally and modelling biological systems, alongside research in the history of medicine and early modern Sikh history.</w:t>
      </w:r>
    </w:p>
    <w:p>
      <w:pPr>
        <w:pStyle w:val="Heading1"/>
      </w:pPr>
      <w:r>
        <w:t xml:space="preserve">Education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B.S. Mathematical Sciences (Mathematical Biology)</w:t>
      </w:r>
      <w:r>
        <w:tab/>
      </w:r>
      <w:r>
        <w:t xml:space="preserve">Sep 2023 – May 2027</w:t>
      </w:r>
    </w:p>
    <w:p>
      <w:pPr>
        <w:keepNext/>
        <w:tabs>
          <w:tab w:val="right" w:pos="9866"/>
        </w:tabs>
        <w:spacing w:before="0" w:after="0"/>
      </w:pPr>
      <w:r>
        <w:t xml:space="preserve">Albert Dorman Honors College and Jordan Hu College of Sciences and Liberal Arts, NJIT</w:t>
      </w:r>
      <w:r>
        <w:tab/>
      </w:r>
      <w:r>
        <w:t xml:space="preserve">(Expected)</w:t>
      </w:r>
    </w:p>
    <w:p>
      <w:pPr>
        <w:tabs>
          <w:tab w:val="right" w:pos="9866"/>
        </w:tabs>
        <w:spacing w:before="0" w:after="0"/>
      </w:pPr>
      <w:r>
        <w:tab/>
      </w:r>
      <w:r>
        <w:t xml:space="preserve">Newark, NJ, USA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Dean’s List all semesters.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Minors: Biomedical Engineering Technology, History, Philosophy and Applied Ethics; Honors tracks: Medical Humanities and Global Studies (first Honors College student to pursue two).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Academic scholarships exceeding $100,000, including Academic Excellence, Honors Merit, Honors Residential, and Highlander Achievement scholarships; tuition and board scholarship support.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Biomedical</w:t>
      </w:r>
      <w:r>
        <w:tab/>
      </w:r>
      <w:r>
        <w:rPr>
          <w:b/>
        </w:rPr>
        <w:t xml:space="preserve">Applications in Healthcare</w:t>
      </w:r>
      <w:r>
        <w:t xml:space="preserve">; Biochemistry; Cell &amp; Molecular Biology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Medicine &amp; society</w:t>
      </w:r>
      <w:r>
        <w:tab/>
      </w:r>
      <w:r>
        <w:rPr>
          <w:b/>
        </w:rPr>
        <w:t xml:space="preserve">Biomedical Ethics</w:t>
      </w:r>
      <w:r>
        <w:t xml:space="preserve">; Health, Justice, &amp; Capitalism; Medical Sociology; </w:t>
      </w:r>
      <w:r>
        <w:rPr>
          <w:b/>
        </w:rPr>
        <w:t xml:space="preserve">Medicine &amp; Law in Modern History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Quantitative</w:t>
      </w:r>
      <w:r>
        <w:tab/>
      </w:r>
      <w:r>
        <w:t xml:space="preserve">Applied Numerical Methods; Differential Equations (ordinary &amp; partial); </w:t>
      </w:r>
      <w:r>
        <w:rPr>
          <w:b/>
        </w:rPr>
        <w:t xml:space="preserve">Linear Algebra</w:t>
      </w:r>
      <w:r>
        <w:t xml:space="preserve">; </w:t>
      </w:r>
      <w:r>
        <w:rPr>
          <w:b/>
        </w:rPr>
        <w:t xml:space="preserve">Mathematical Modeling</w:t>
      </w:r>
      <w:r>
        <w:t xml:space="preserve">; Stochastic &amp; Discrete Models in Biology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Independent study</w:t>
      </w:r>
      <w:r>
        <w:tab/>
      </w:r>
      <w:r>
        <w:t xml:space="preserve">Hawkes process model of amyloid nucleation (Dr James Maclaurin); </w:t>
      </w:r>
      <w:r>
        <w:rPr>
          <w:b/>
        </w:rPr>
        <w:t xml:space="preserve">simplifying &amp; modeling biophysical neuron systems</w:t>
      </w:r>
      <w:r>
        <w:t xml:space="preserve"> (Dr Horacio Rotstein, in progress); American medicine &amp; end-of-life care (Dr Stephen Pemberton, in progress); intellectual history in the early modern Khalsa (Harvard Sikh Center &amp; Satnam Singh, in progress)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Exchange semester (Global E3), Lund University, Sweden</w:t>
      </w:r>
      <w:r>
        <w:tab/>
      </w:r>
      <w:r>
        <w:t xml:space="preserve">Jan 2025 – Jun 2025</w:t>
      </w:r>
    </w:p>
    <w:p>
      <w:pPr>
        <w:tabs>
          <w:tab w:val="right" w:pos="9866"/>
        </w:tabs>
        <w:spacing w:before="0" w:after="0"/>
      </w:pPr>
      <w:r>
        <w:t xml:space="preserve">Faculty of Engineering (LTH); 44 ECTS</w:t>
      </w:r>
      <w:r>
        <w:tab/>
      </w:r>
      <w:r>
        <w:t xml:space="preserve">Lund, Sweden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Fellow, Institute of International Education’s Global Engineering Education Exchange (Global E3).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Master’s level</w:t>
      </w:r>
      <w:r>
        <w:tab/>
      </w:r>
      <w:r>
        <w:t xml:space="preserve">Biomathematics; Immunotechnology; Microscopy, Bio-Imaging; </w:t>
      </w:r>
      <w:r>
        <w:rPr>
          <w:b/>
        </w:rPr>
        <w:t xml:space="preserve">Ultrasound Physics &amp; Technology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Undergraduate</w:t>
      </w:r>
      <w:r>
        <w:tab/>
      </w:r>
      <w:r>
        <w:t xml:space="preserve">Patent &amp; Intellectual Property Rights</w:t>
      </w:r>
    </w:p>
    <w:p>
      <w:pPr>
        <w:pStyle w:val="Heading1"/>
      </w:pPr>
      <w:r>
        <w:t xml:space="preserve">Research Experience</w:t>
      </w:r>
    </w:p>
    <w:p>
      <w:pPr>
        <w:pStyle w:val="Heading2"/>
      </w:pPr>
      <w:r>
        <w:t xml:space="preserve">Computational and Mathematical Biology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 and Computational Biology Team Lead</w:t>
      </w:r>
      <w:r>
        <w:tab/>
      </w:r>
      <w:r>
        <w:t xml:space="preserve">Oct 2023 – Present</w:t>
      </w:r>
    </w:p>
    <w:p>
      <w:pPr>
        <w:tabs>
          <w:tab w:val="right" w:pos="9866"/>
        </w:tabs>
        <w:spacing w:before="0" w:after="0"/>
      </w:pPr>
      <w:r>
        <w:t xml:space="preserve">KumarLab; PI: Dr Vivek Kumar, University of Houston (previously NJIT)</w:t>
      </w:r>
      <w:r>
        <w:tab/>
      </w:r>
      <w:r>
        <w:t xml:space="preserve">Houston, TX / Newark, NJ, USA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Lead undergraduate and graduate trainees in computational development of peptide therapeutics; trained 15+ lab associates and secured over $15,000 in direct project funding.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Designed cyclic peptides against multiple sclerosis autoantibodies; ran molecular-dynamics simulations for the published lead peptide CAP8 (KPYPFWDD), from an eight-residue design scaffold and Rosetta/FlexPepDock workflow.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Validated designs with 100 ns GROMACS simulations and alanine scanning; in the published study, CAP8 bound anti-GlialCAM autoantibody with </w:t>
      </w:r>
      <w:r>
        <w:rPr>
          <w:i/>
        </w:rPr>
        <w:t xml:space="preserve">K</w:t>
      </w:r>
      <w:r>
        <w:rPr>
          <w:vertAlign w:val="subscript"/>
        </w:rPr>
        <w:t xml:space="preserve">d</w:t>
      </w:r>
      <w:r>
        <w:t xml:space="preserve"> = 0.294 mM, versus 4.82 mM linear and 2.61 mM unrelated cyclic controls, and cut epitope detection on Western blot by 69% versus 27% and 5% for controls.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Led a funded non-hormonal male-contraception project: machine-learning-guided cyclic peptide design against </w:t>
      </w:r>
      <w:r>
        <w:rPr>
          <w:i/>
        </w:rPr>
        <w:t xml:space="preserve">redacted target</w:t>
      </w:r>
      <w:r>
        <w:t xml:space="preserve">, docking and refinement; grant writing, manuscript and patent application in preparation.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Conducted dissections and assisted animal work on angiogenic hydrogels subsequently published; maintained computational research after the lab relocated to Houston.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Computational Bionanotechnology</w:t>
      </w:r>
      <w:r>
        <w:tab/>
      </w:r>
      <w:r>
        <w:t xml:space="preserve">Jun 2026 – Present</w:t>
      </w:r>
    </w:p>
    <w:p>
      <w:pPr>
        <w:tabs>
          <w:tab w:val="right" w:pos="9866"/>
        </w:tabs>
        <w:spacing w:before="0" w:after="0"/>
      </w:pPr>
      <w:r>
        <w:t xml:space="preserve">PI: Prof Stefano Angioletti-Uberti, Department of Materials, Imperial College London</w:t>
      </w:r>
      <w:r>
        <w:tab/>
      </w:r>
      <w:r>
        <w:t xml:space="preserve">London, UK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Apply statistical mechanics, molecular dynamics, protein language models and machine-learning methods to enzyme and binder design and soft-matter/biomaterial systems.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Contributed code to BAGEL (Biomolecular Algorithm for Guidance in Energy Landscape), a tool for searching biomolecular energy landscapes; investigate peptide designs that mimic natural ligands.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Mathematical Neuroscience</w:t>
      </w:r>
      <w:r>
        <w:tab/>
      </w:r>
      <w:r>
        <w:t xml:space="preserve">Sep 2026 – Present</w:t>
      </w:r>
    </w:p>
    <w:p>
      <w:pPr>
        <w:tabs>
          <w:tab w:val="right" w:pos="9866"/>
        </w:tabs>
        <w:spacing w:before="0" w:after="0"/>
      </w:pPr>
      <w:r>
        <w:t xml:space="preserve">PI: Dr Horacio Rotstein, NJIT</w:t>
      </w:r>
      <w:r>
        <w:tab/>
      </w:r>
      <w:r>
        <w:t xml:space="preserve">Newark, NJ, USA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Derive reduced mathematical descriptions of biophysical neuronal models and characterize the dynamical properties retained by the reduced systems.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Mathematical Modeling</w:t>
      </w:r>
      <w:r>
        <w:tab/>
      </w:r>
      <w:r>
        <w:t xml:space="preserve">Oct 2025 – May 2026</w:t>
      </w:r>
    </w:p>
    <w:p>
      <w:pPr>
        <w:tabs>
          <w:tab w:val="right" w:pos="9866"/>
        </w:tabs>
        <w:spacing w:before="0" w:after="0"/>
      </w:pPr>
      <w:r>
        <w:t xml:space="preserve">PI: Dr James Maclaurin, NJIT</w:t>
      </w:r>
      <w:r>
        <w:tab/>
      </w:r>
      <w:r>
        <w:t xml:space="preserve">Newark, NJ, USA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Applied Hawkes self-exciting point processes to secondary nucleation and feedback in amyloid formation.</w:t>
      </w:r>
    </w:p>
    <w:p>
      <w:pPr>
        <w:pStyle w:val="Heading2"/>
      </w:pPr>
      <w:r>
        <w:t xml:space="preserve">Intellectual and Cultural History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Emerging Scholars Research Fellow, Early Modern Sikh History</w:t>
      </w:r>
      <w:r>
        <w:tab/>
      </w:r>
      <w:r>
        <w:t xml:space="preserve">Sep 2026 – Dec 2026</w:t>
      </w:r>
    </w:p>
    <w:p>
      <w:pPr>
        <w:tabs>
          <w:tab w:val="right" w:pos="9866"/>
        </w:tabs>
        <w:spacing w:before="0" w:after="0"/>
      </w:pPr>
      <w:r>
        <w:t xml:space="preserve">Harvard Sikh Center; mentor: Satnam Singh</w:t>
      </w:r>
      <w:r>
        <w:tab/>
      </w:r>
      <w:r>
        <w:t xml:space="preserve">Remote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Research ‘Dissemination and the making of Khalsa authority in a contested panth’: how the early Khalsa came to dominate the wider Sikh world against rival claimants, including the Bandai Khalsa, Minas, Ram Raiyas and Hindaliyas.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Argue that the answer lies less in politics than in transmission: the Khalsa’s consolidation of ‘authentic Sikh teachings’ through </w:t>
      </w:r>
      <w:r>
        <w:rPr>
          <w:i/>
        </w:rPr>
        <w:t xml:space="preserve">katha</w:t>
      </w:r>
      <w:r>
        <w:t xml:space="preserve"> preceded and enabled its control of the panth.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Sources: Gurmukhi and Persian primary materials, including works attributed to Bhai Mani Singh, </w:t>
      </w:r>
      <w:r>
        <w:rPr>
          <w:i/>
        </w:rPr>
        <w:t xml:space="preserve">hukamname</w:t>
      </w:r>
      <w:r>
        <w:t xml:space="preserve">, </w:t>
      </w:r>
      <w:r>
        <w:rPr>
          <w:i/>
        </w:rPr>
        <w:t xml:space="preserve">rahit-nama</w:t>
      </w:r>
      <w:r>
        <w:t xml:space="preserve"> and sampardaic literature, alongside Persian and European accounts of the period.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Twelve-week fellowship term producing a paper and a presentation: first, a characterization of the intellectual landscape and its conflicts; second, a prosopography linking intellectual influences to the period’s political figures.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History of Medicine and Bioethics</w:t>
      </w:r>
      <w:r>
        <w:tab/>
      </w:r>
      <w:r>
        <w:t xml:space="preserve">Sep 2026 – Present</w:t>
      </w:r>
    </w:p>
    <w:p>
      <w:pPr>
        <w:tabs>
          <w:tab w:val="right" w:pos="9866"/>
        </w:tabs>
        <w:spacing w:before="0" w:after="0"/>
      </w:pPr>
      <w:r>
        <w:t xml:space="preserve">PI: Dr Stephen Pemberton, NJIT</w:t>
      </w:r>
      <w:r>
        <w:tab/>
      </w:r>
      <w:r>
        <w:t xml:space="preserve">Newark, NJ, USA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Synthesize legal, clinical and cultural developments in American end-of-life care from the late twentieth century to today; develop scholarship intended for submission to a peer-reviewed humanities journal.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Digital History and Urban Studies</w:t>
      </w:r>
      <w:r>
        <w:tab/>
      </w:r>
      <w:r>
        <w:t xml:space="preserve">Jan 2024 – May 2024,</w:t>
      </w:r>
    </w:p>
    <w:p>
      <w:pPr>
        <w:keepNext/>
        <w:tabs>
          <w:tab w:val="right" w:pos="9866"/>
        </w:tabs>
        <w:spacing w:before="0" w:after="0"/>
      </w:pPr>
      <w:r>
        <w:t xml:space="preserve">PI: Dr Louis Hamilton, NJIT; field research in Rome and Florence</w:t>
      </w:r>
      <w:r>
        <w:tab/>
      </w:r>
      <w:r>
        <w:t xml:space="preserve">Jan 2026 – May 2026</w:t>
      </w:r>
    </w:p>
    <w:p>
      <w:pPr>
        <w:tabs>
          <w:tab w:val="right" w:pos="9866"/>
        </w:tabs>
        <w:spacing w:before="0" w:after="0"/>
      </w:pPr>
      <w:r>
        <w:tab/>
      </w:r>
      <w:r>
        <w:t xml:space="preserve">Newark, NJ, USA / Italy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Two solo-authored geospatial narratives (StoryMapJS) mapping sites visited on foot against historical and archival sources.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rPr>
          <w:i/>
        </w:rPr>
        <w:t xml:space="preserve">Power vs. the People</w:t>
      </w:r>
      <w:r>
        <w:t xml:space="preserve"> (HIST 328): mapped 18 sites, layering Counter-Reformation Marian shrines against Julius II’s 1508 papal axis along the Via Giulia, Rome, drawing on the Early Modern Rome Reconstructed database and Rufini’s 1853 shrine census; argued the street shows superimposition and negotiation rather than a papal-versus-popular divide.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rPr>
          <w:i/>
        </w:rPr>
        <w:t xml:space="preserve">Processions and Power</w:t>
      </w:r>
      <w:r>
        <w:t xml:space="preserve"> (HIST 329): mapped 22 Florentine sites to examine how urban expansion transformed liturgical processions into contests of ecclesiastical and household prestige, read against Dante’s critique of the </w:t>
      </w:r>
      <w:r>
        <w:rPr>
          <w:i/>
        </w:rPr>
        <w:t xml:space="preserve">gente nuova</w:t>
      </w:r>
      <w:r>
        <w:t xml:space="preserve">.</w:t>
      </w:r>
    </w:p>
    <w:p>
      <w:pPr>
        <w:pStyle w:val="Heading2"/>
      </w:pPr>
      <w:r>
        <w:t xml:space="preserve">Emergency Care and Health Services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Collegiate Emergency Medical Services</w:t>
      </w:r>
      <w:r>
        <w:tab/>
      </w:r>
      <w:r>
        <w:t xml:space="preserve">Sep 2025 – Present</w:t>
      </w:r>
    </w:p>
    <w:p>
      <w:pPr>
        <w:tabs>
          <w:tab w:val="right" w:pos="9866"/>
        </w:tabs>
        <w:spacing w:before="0" w:after="0"/>
      </w:pPr>
      <w:r>
        <w:t xml:space="preserve">PI: Dr Chang Yaramothu, School of Applied Engineering and Technology, NJIT</w:t>
      </w:r>
      <w:r>
        <w:tab/>
      </w:r>
      <w:r>
        <w:t xml:space="preserve">Newark, NJ, USA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Co-developed IRB protocol, questionnaire and recruitment materials with two other students for a national study of collegiate EMS organizations; recruited via National Collegiate EMS Foundation regional coordinators.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Examined resources, organizational structures, operating models and capabilities across approximately 50 US collegiate EMS squads; data analysis in progress.</w:t>
      </w:r>
    </w:p>
    <w:p>
      <w:pPr>
        <w:pStyle w:val="Heading1"/>
      </w:pPr>
      <w:r>
        <w:t xml:space="preserve">Research Funding &amp; Honours</w:t>
      </w:r>
    </w:p>
    <w:p>
      <w:pPr>
        <w:pStyle w:val="Heading2"/>
      </w:pPr>
      <w:r>
        <w:t xml:space="preserve">Grants &amp; awards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Undergraduate Research Opportunities Programme (UROP) bursary</w:t>
      </w:r>
      <w:r>
        <w:tab/>
      </w:r>
      <w:r>
        <w:t xml:space="preserve">Jun – Jul 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Imperial College London, Department of Materials; project: using protein language models to mimic natural ligands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Personal compensation included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NSF I-Corps Regional Program, Northeast Hub</w:t>
      </w:r>
      <w:r>
        <w:tab/>
      </w:r>
      <w:r>
        <w:t xml:space="preserve">May – Jun 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Competitive cohort and customer-discovery project funding for Axioma Therapeutics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Grace Hopper AI Research Institute grant</w:t>
      </w:r>
      <w:r>
        <w:tab/>
      </w:r>
      <w:r>
        <w:t xml:space="preserve">May – Aug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NJIT, computational protein design course development; $3,330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Honors College Moonshot Grant for Engaged Scholarship</w:t>
      </w:r>
      <w:r>
        <w:tab/>
      </w:r>
      <w:r>
        <w:t xml:space="preserve">Jun – Jul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Male-contraceptive project; one recipient per annum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Personal compensation included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Male Contraceptive Initiative Youth Advisory Board project grant</w:t>
      </w:r>
      <w:r>
        <w:tab/>
      </w:r>
      <w:r>
        <w:t xml:space="preserve">Jan – Jun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Grantee-led male-contraceptive project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Personal compensation included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Male Contraceptive Initiative travel award</w:t>
      </w:r>
      <w:r>
        <w:tab/>
      </w:r>
      <w:r>
        <w:t xml:space="preserve">May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National Contraception Meeting, Durham, North Carolina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NJIT Undergraduate Research and Innovation Student Seed Grant</w:t>
      </w:r>
      <w:r>
        <w:tab/>
      </w:r>
      <w:r>
        <w:t xml:space="preserve">Oct 2024 – May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Phase-2 longitudinal research project, cyclic peptide therapeutic for multiple sclerosis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Honors Summer Research Institute (HSRI) grant</w:t>
      </w:r>
      <w:r>
        <w:tab/>
      </w:r>
      <w:r>
        <w:t xml:space="preserve">Jun – Jul 2024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ADHC and NJIT URI; multiple sclerosis and male-contraceptive projects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Personal compensation included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First place, Honors Interdisciplinary Research Forum</w:t>
      </w:r>
      <w:r>
        <w:tab/>
      </w:r>
      <w:r>
        <w:t xml:space="preserve">Fall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Male-contraceptive poster, NJIT Albert Dorman Honors College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Academic Excellence, Honors Merit, Honors Residential scholarships</w:t>
      </w:r>
      <w:r>
        <w:tab/>
      </w:r>
      <w:r>
        <w:t xml:space="preserve">2023 – 2027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NJIT merit scholarships, part of award package exceeding $100,000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Highlander Achievement Scholarship</w:t>
      </w:r>
      <w:r>
        <w:t xml:space="preserve"> – NJIT</w:t>
      </w:r>
      <w:r>
        <w:tab/>
      </w:r>
      <w:r>
        <w:t xml:space="preserve">2023 – 2027</w:t>
      </w:r>
    </w:p>
    <w:p>
      <w:pPr>
        <w:pStyle w:val="Heading2"/>
      </w:pPr>
      <w:r>
        <w:t xml:space="preserve">Fellowships &amp; selective programmes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Emerging Scholars Research Fellowship</w:t>
      </w:r>
      <w:r>
        <w:tab/>
      </w:r>
      <w:r>
        <w:t xml:space="preserve">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Harvard Sikh Center; early modern Sikh history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Honors Summer Research Institute Fellowship</w:t>
      </w:r>
      <w:r>
        <w:t xml:space="preserve"> – Fellow</w:t>
      </w:r>
      <w:r>
        <w:tab/>
      </w:r>
      <w:r>
        <w:t xml:space="preserve">Jun 2024 – Jul 2024,</w:t>
      </w:r>
    </w:p>
    <w:p>
      <w:pPr>
        <w:tabs>
          <w:tab w:val="right" w:pos="9866"/>
        </w:tabs>
        <w:spacing w:before="0" w:after="0"/>
      </w:pPr>
      <w:r>
        <w:tab/>
      </w:r>
      <w:r>
        <w:t xml:space="preserve">Jun 2025 – Jul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Goldwater Ambassadors Program</w:t>
      </w:r>
      <w:r>
        <w:tab/>
      </w:r>
      <w:r>
        <w:t xml:space="preserve">Aug 2025 – Present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Selected mentee, mentored by Goldwater Scholars; programme for underserved or underrepresented students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NSF ART Integrated Student Ambassador Network (ARTISAN)</w:t>
      </w:r>
      <w:r>
        <w:tab/>
      </w:r>
      <w:r>
        <w:t xml:space="preserve">Apr 2025 – Present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Selected/inducted on the basis of translational-research engagement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No Patient Left Behind Fellowship</w:t>
      </w:r>
      <w:r>
        <w:t xml:space="preserve"> – Fellow</w:t>
      </w:r>
      <w:r>
        <w:tab/>
      </w:r>
      <w:r>
        <w:t xml:space="preserve">Jun – Aug 2024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American College of Cardiology</w:t>
      </w:r>
      <w:r>
        <w:t xml:space="preserve"> – Young Scholar</w:t>
      </w:r>
      <w:r>
        <w:tab/>
      </w:r>
      <w:r>
        <w:t xml:space="preserve">May 2023 – Apr 2024</w:t>
      </w:r>
    </w:p>
    <w:p>
      <w:pPr>
        <w:pStyle w:val="Heading1"/>
      </w:pPr>
      <w:r>
        <w:t xml:space="preserve">Publications</w:t>
      </w:r>
    </w:p>
    <w:p>
      <w:pPr>
        <w:tabs>
          <w:tab w:val="left" w:pos="500"/>
        </w:tabs>
        <w:spacing w:before="60" w:after="0"/>
        <w:ind w:left="500" w:hanging="500"/>
      </w:pPr>
      <w:r>
        <w:t xml:space="preserve">[1]</w:t>
      </w:r>
      <w:r>
        <w:tab/>
      </w:r>
      <w:r>
        <w:t xml:space="preserve">C. Heffernan, O. West, </w:t>
      </w:r>
      <w:r>
        <w:rPr>
          <w:b/>
        </w:rPr>
        <w:t xml:space="preserve">K. Singh</w:t>
      </w:r>
      <w:r>
        <w:t xml:space="preserve">, J. Dodd-o, M. James, A. Baradi, K. Rybak, A. Lateef, S. Elkabes, V. Kumar. “A novel cyclic peptide that blocks human autoimmune antibodies for the treatment of multiple sclerosis.” </w:t>
      </w:r>
      <w:r>
        <w:rPr>
          <w:i/>
        </w:rPr>
        <w:t xml:space="preserve">Eur. J. Med. Chem.</w:t>
      </w:r>
      <w:r>
        <w:t xml:space="preserve"> (2026). doi:10.1016/j.ejmech.2026.119173</w:t>
      </w:r>
    </w:p>
    <w:p>
      <w:pPr>
        <w:spacing w:before="0" w:after="0"/>
        <w:ind w:left="500"/>
      </w:pPr>
      <w:r>
        <w:rPr>
          <w:i/>
        </w:rPr>
        <w:t xml:space="preserve">Contribution: </w:t>
      </w:r>
      <w:r>
        <w:t xml:space="preserve">ran the molecular dynamics simulations; designed the published peptide</w:t>
      </w:r>
    </w:p>
    <w:p>
      <w:pPr>
        <w:tabs>
          <w:tab w:val="left" w:pos="500"/>
        </w:tabs>
        <w:spacing w:before="60" w:after="0"/>
        <w:ind w:left="500" w:hanging="500"/>
      </w:pPr>
      <w:r>
        <w:t xml:space="preserve">[2]</w:t>
      </w:r>
      <w:r>
        <w:tab/>
      </w:r>
      <w:r>
        <w:rPr>
          <w:b/>
        </w:rPr>
        <w:t xml:space="preserve">K. Singh</w:t>
      </w:r>
      <w:r>
        <w:t xml:space="preserve">, C. Heffernan, O. West, J. Dodd-o, V. Kumar. “Machine learning for rational design of a cyclic peptide-based male contraceptive.” In preparation; patent application in preparation</w:t>
      </w:r>
    </w:p>
    <w:p>
      <w:pPr>
        <w:tabs>
          <w:tab w:val="left" w:pos="500"/>
        </w:tabs>
        <w:spacing w:before="60" w:after="0"/>
        <w:ind w:left="500" w:hanging="500"/>
      </w:pPr>
      <w:r>
        <w:t xml:space="preserve">[3]</w:t>
      </w:r>
      <w:r>
        <w:tab/>
      </w:r>
      <w:r>
        <w:t xml:space="preserve">J. Lau, D. Yun, </w:t>
      </w:r>
      <w:r>
        <w:rPr>
          <w:b/>
        </w:rPr>
        <w:t xml:space="preserve">K. Singh</w:t>
      </w:r>
      <w:r>
        <w:t xml:space="preserve">, A. Patananan, N. Jadavji. “Academic publishing as a launchpad: how publishing research in an undergraduate journal shapes future careers.” In preparation</w:t>
      </w:r>
    </w:p>
    <w:p>
      <w:pPr>
        <w:pStyle w:val="Heading1"/>
      </w:pPr>
      <w:r>
        <w:t xml:space="preserve">Presentations</w:t>
      </w:r>
    </w:p>
    <w:p>
      <w:pPr>
        <w:keepNext/>
        <w:spacing w:before="80" w:after="0"/>
      </w:pPr>
      <w:r>
        <w:t xml:space="preserve">M. Kotta, G. Victorio, G. Karmacharya, </w:t>
      </w:r>
      <w:r>
        <w:rPr>
          <w:b/>
        </w:rPr>
        <w:t xml:space="preserve">K. Singh</w:t>
      </w:r>
      <w:r>
        <w:t xml:space="preserve">, N. Giovannetti, B. Shadpoor, J. Dodd-O, V. Kumar. “Putative computational design of novel inhibitors to modulate de-novo targets for CB1 receptor.”</w:t>
      </w:r>
    </w:p>
    <w:p>
      <w:pPr>
        <w:tabs>
          <w:tab w:val="right" w:pos="9866"/>
        </w:tabs>
        <w:spacing w:before="0" w:after="0"/>
        <w:ind w:left="280"/>
      </w:pPr>
      <w:r>
        <w:t xml:space="preserve">University of Houston, Undergraduate Research Day</w:t>
      </w:r>
      <w:r>
        <w:rPr>
          <w:i/>
        </w:rPr>
        <w:t xml:space="preserve"> (Poster and podium)</w:t>
      </w:r>
      <w:r>
        <w:tab/>
      </w:r>
      <w:r>
        <w:t xml:space="preserve">2026</w:t>
      </w:r>
    </w:p>
    <w:p>
      <w:pPr>
        <w:keepNext/>
        <w:spacing w:before="80" w:after="0"/>
      </w:pPr>
      <w:r>
        <w:rPr>
          <w:b/>
        </w:rPr>
        <w:t xml:space="preserve">K. Singh</w:t>
      </w:r>
      <w:r>
        <w:t xml:space="preserve">, C. Heffernan, J. Dodd-O, V. Kumar. “Development of a novel male contraceptive using cyclic peptides to inhibit fertilization.”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AAP/ASCI/APSA Joint Meeting</w:t>
      </w:r>
      <w:r>
        <w:rPr>
          <w:i/>
        </w:rPr>
        <w:t xml:space="preserve"> (Poster)</w:t>
      </w:r>
      <w:r>
        <w:tab/>
      </w:r>
      <w:r>
        <w:t xml:space="preserve">2026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NJIT AI Exploration Day</w:t>
      </w:r>
      <w:r>
        <w:rPr>
          <w:i/>
        </w:rPr>
        <w:t xml:space="preserve"> (Poster)</w:t>
      </w:r>
      <w:r>
        <w:tab/>
      </w:r>
      <w:r>
        <w:t xml:space="preserve">2026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NJIT Honors Interdisciplinary Research Forum, first place</w:t>
      </w:r>
      <w:r>
        <w:rPr>
          <w:i/>
        </w:rPr>
        <w:t xml:space="preserve"> (Poster)</w:t>
      </w:r>
      <w:r>
        <w:tab/>
      </w:r>
      <w:r>
        <w:t xml:space="preserve">Fall 2025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National Contraception Meeting</w:t>
      </w:r>
      <w:r>
        <w:rPr>
          <w:i/>
        </w:rPr>
        <w:t xml:space="preserve"> (Poster)</w:t>
      </w:r>
      <w:r>
        <w:tab/>
      </w:r>
      <w:r>
        <w:t xml:space="preserve">2025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NJIT Honors Interdisciplinary Research Forum</w:t>
      </w:r>
      <w:r>
        <w:rPr>
          <w:i/>
        </w:rPr>
        <w:t xml:space="preserve"> (Poster)</w:t>
      </w:r>
      <w:r>
        <w:tab/>
      </w:r>
      <w:r>
        <w:t xml:space="preserve">Spring 2025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NJIT Dana Knox Research Showcase</w:t>
      </w:r>
      <w:r>
        <w:rPr>
          <w:i/>
        </w:rPr>
        <w:t xml:space="preserve"> (Poster)</w:t>
      </w:r>
      <w:r>
        <w:tab/>
      </w:r>
      <w:r>
        <w:t xml:space="preserve">2025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NJIT Undergraduate Research and Innovation</w:t>
      </w:r>
      <w:r>
        <w:rPr>
          <w:i/>
        </w:rPr>
        <w:t xml:space="preserve"> (Abstract and podium)</w:t>
      </w:r>
      <w:r>
        <w:tab/>
      </w:r>
      <w:r>
        <w:t xml:space="preserve">2025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Biomedical Engineering Society (BMES), co-presenter</w:t>
      </w:r>
      <w:r>
        <w:rPr>
          <w:i/>
        </w:rPr>
        <w:t xml:space="preserve"> (Abstract and poster)</w:t>
      </w:r>
      <w:r>
        <w:tab/>
      </w:r>
      <w:r>
        <w:t xml:space="preserve">2024</w:t>
      </w:r>
    </w:p>
    <w:p>
      <w:pPr>
        <w:tabs>
          <w:tab w:val="right" w:pos="9866"/>
        </w:tabs>
        <w:spacing w:before="0" w:after="0"/>
        <w:ind w:left="280"/>
      </w:pPr>
      <w:r>
        <w:t xml:space="preserve">NJIT Undergraduate Research and Innovation</w:t>
      </w:r>
      <w:r>
        <w:rPr>
          <w:i/>
        </w:rPr>
        <w:t xml:space="preserve"> (Abstract and podium)</w:t>
      </w:r>
      <w:r>
        <w:tab/>
      </w:r>
      <w:r>
        <w:t xml:space="preserve">2024</w:t>
      </w:r>
    </w:p>
    <w:p>
      <w:pPr>
        <w:keepNext/>
        <w:spacing w:before="80" w:after="0"/>
      </w:pPr>
      <w:r>
        <w:rPr>
          <w:b/>
        </w:rPr>
        <w:t xml:space="preserve">K. Singh</w:t>
      </w:r>
      <w:r>
        <w:t xml:space="preserve">, J. Lau, H. Gerber, A. Alibilli, L. Goralsky. “Mitigating knowledge drain: a case study in optimizing workflow and training in a high-turnover, international peer-reviewed undergraduate science academic journal.”</w:t>
      </w:r>
    </w:p>
    <w:p>
      <w:pPr>
        <w:tabs>
          <w:tab w:val="right" w:pos="9866"/>
        </w:tabs>
        <w:spacing w:before="0" w:after="0"/>
        <w:ind w:left="280"/>
      </w:pPr>
      <w:r>
        <w:t xml:space="preserve">National Conference on Undergraduate Research (NCUR)</w:t>
      </w:r>
      <w:r>
        <w:rPr>
          <w:i/>
        </w:rPr>
        <w:t xml:space="preserve"> (Poster)</w:t>
      </w:r>
      <w:r>
        <w:tab/>
      </w:r>
      <w:r>
        <w:t xml:space="preserve">2026</w:t>
      </w:r>
    </w:p>
    <w:p>
      <w:pPr>
        <w:pStyle w:val="Heading1"/>
      </w:pPr>
      <w:r>
        <w:t xml:space="preserve">Lectures &amp; Features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Invited speaker (forthcoming), Science National Honor Society</w:t>
      </w:r>
      <w:r>
        <w:t xml:space="preserve"> – Piscataway High School</w:t>
      </w:r>
      <w:r>
        <w:tab/>
      </w:r>
      <w:r>
        <w:t xml:space="preserve">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Invited student roundtable speaker</w:t>
      </w:r>
      <w:r>
        <w:tab/>
      </w:r>
      <w:r>
        <w:t xml:space="preserve">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Margo Chaly, New Jersey Secretary of Education; NJIT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Invited speaker, NJIT University Advancement Dinner</w:t>
      </w:r>
      <w:r>
        <w:tab/>
      </w:r>
      <w:r>
        <w:t xml:space="preserve">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Interdisciplinary medicine and healthcare research for NJIT leadership, including interim president and interim provost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Speaker, ‘Shaping the Future of Healthcare &amp; Innovation’ dinner</w:t>
      </w:r>
      <w:r>
        <w:tab/>
      </w:r>
      <w:r>
        <w:t xml:space="preserve">Oct 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Peptide therapeutics, published multiple sclerosis research, and emergency care; alongside Dr Genoa R. Warner and Dr Bryan Pfister, NJIT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Lecture series, Ethics in Science and Research</w:t>
      </w:r>
      <w:r>
        <w:t xml:space="preserve"> – Science Mentorship Institute</w:t>
      </w:r>
      <w:r>
        <w:tab/>
      </w:r>
      <w:r>
        <w:t xml:space="preserve">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Session moderator, Student Oral Presentations (Communications)</w:t>
      </w:r>
      <w:r>
        <w:t xml:space="preserve"> – NCUR</w:t>
      </w:r>
      <w:r>
        <w:tab/>
      </w:r>
      <w:r>
        <w:t xml:space="preserve">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Featured presenter, ‘Navigating peer review and the student journal landscape’</w:t>
      </w:r>
      <w:r>
        <w:tab/>
      </w:r>
      <w:r>
        <w:t xml:space="preserve">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‘Shaping Asia’s Future: Development, Innovation, and Society in Transition’, Nazarbayev University / Asian Universities Alliance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Featured panelist, ‘It’s Different for Girls’</w:t>
      </w:r>
      <w:r>
        <w:tab/>
      </w:r>
      <w:r>
        <w:t xml:space="preserve">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Documentary screening and panel; NJIT ADHC and CSLA co-sponsored colloquium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NJIT Makes: Undergraduate Research and Innovation</w:t>
      </w:r>
      <w:r>
        <w:t xml:space="preserve"> – NJIT promotional material</w:t>
      </w:r>
      <w:r>
        <w:tab/>
      </w:r>
      <w:r>
        <w:t xml:space="preserve">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Invited speaker, NJIT Board of Trustees and President’s Town Hall</w:t>
      </w:r>
      <w:r>
        <w:tab/>
      </w:r>
      <w:r>
        <w:t xml:space="preserve">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Presented with NJIT First Aid Squad leadership at the request of President Teik Lim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Honors in Action 2025</w:t>
      </w:r>
      <w:r>
        <w:tab/>
      </w:r>
      <w:r>
        <w:t xml:space="preserve">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Albert Dorman Honors College publication: research, awards and study abroad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Article feature: ‘150+ Honors Scholars Showcase Findings at Interdisciplinary Research Forum’</w:t>
      </w:r>
      <w:r>
        <w:t xml:space="preserve"> – Nayib Morán, NJIT News</w:t>
      </w:r>
      <w:r>
        <w:tab/>
      </w:r>
      <w:r>
        <w:t xml:space="preserve">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Featured speaker, ADHC Advising Day</w:t>
      </w:r>
      <w:r>
        <w:t xml:space="preserve"> – NJIT; appearances in both 2024 and 2025</w:t>
      </w:r>
      <w:r>
        <w:tab/>
      </w:r>
      <w:r>
        <w:t xml:space="preserve">2024, 2025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Honors in Action 2024</w:t>
      </w:r>
      <w:r>
        <w:tab/>
      </w:r>
      <w:r>
        <w:t xml:space="preserve">2024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Albert Dorman Honors College publication: research and study abroad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Article feature: ‘Undergraduate Student Researchers on Campus’</w:t>
      </w:r>
      <w:r>
        <w:tab/>
      </w:r>
      <w:r>
        <w:t xml:space="preserve">2024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Gurnoor Kaur, </w:t>
      </w:r>
      <w:r>
        <w:rPr>
          <w:i/>
        </w:rPr>
        <w:t xml:space="preserve">The Vector</w:t>
      </w:r>
      <w:r>
        <w:t xml:space="preserve">, NJIT student newspaper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Lecture, ‘Introduction to PyMOL and Linear Peptide Design’</w:t>
      </w:r>
      <w:r>
        <w:t xml:space="preserve"> – NJIT, Genetically Engineered Machines</w:t>
      </w:r>
      <w:r>
        <w:tab/>
      </w:r>
      <w:r>
        <w:t xml:space="preserve">2024</w:t>
      </w:r>
    </w:p>
    <w:p>
      <w:pPr>
        <w:pStyle w:val="Heading1"/>
      </w:pPr>
      <w:r>
        <w:t xml:space="preserve">Clinical &amp; Translational</w:t>
      </w:r>
    </w:p>
    <w:p>
      <w:pPr>
        <w:pStyle w:val="Heading2"/>
      </w:pPr>
      <w:r>
        <w:t xml:space="preserve">Emergency medical services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Public Relations Chair; Emergency Medical Technician</w:t>
      </w:r>
      <w:r>
        <w:tab/>
      </w:r>
      <w:r>
        <w:t xml:space="preserve">Oct 2025 – Present,</w:t>
      </w:r>
    </w:p>
    <w:p>
      <w:pPr>
        <w:tabs>
          <w:tab w:val="right" w:pos="9866"/>
        </w:tabs>
        <w:spacing w:before="0" w:after="0"/>
      </w:pPr>
      <w:r>
        <w:t xml:space="preserve">NJIT First Aid Squad</w:t>
      </w:r>
      <w:r>
        <w:tab/>
      </w:r>
      <w:r>
        <w:t xml:space="preserve">Jan 2024 – Present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Licensed New Jersey EMT; over 2,000 hours handling emergency medical situations across EMS roles.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Represented the squad in presentations to NJIT senior leadership and Board of Trustees.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EMT Senior Squad Member; former Cadet Crew Chief</w:t>
      </w:r>
      <w:r>
        <w:t xml:space="preserve">, Marlboro First Aid Squad</w:t>
      </w:r>
      <w:r>
        <w:tab/>
      </w:r>
      <w:r>
        <w:t xml:space="preserve">Apr 2022 – Jan 2025</w:t>
      </w:r>
    </w:p>
    <w:p>
      <w:pPr>
        <w:pStyle w:val="Heading2"/>
      </w:pPr>
      <w:r>
        <w:t xml:space="preserve">Public health education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Stop the Bleed Instructor</w:t>
      </w:r>
      <w:r>
        <w:t xml:space="preserve">, NJIT; ACS-certified instruction</w:t>
      </w:r>
      <w:r>
        <w:tab/>
      </w:r>
      <w:r>
        <w:t xml:space="preserve">Oct 2025 – Present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Stop the Bleed Instructor (hybrid English–Punjabi)</w:t>
      </w:r>
      <w:r>
        <w:tab/>
      </w:r>
      <w:r>
        <w:t xml:space="preserve">Jan – May 2026</w:t>
      </w:r>
    </w:p>
    <w:p>
      <w:pPr>
        <w:tabs>
          <w:tab w:val="right" w:pos="9866"/>
        </w:tabs>
        <w:spacing w:before="0" w:after="0"/>
      </w:pPr>
      <w:r>
        <w:t xml:space="preserve">New Jersey gurdwaras; NJ Office of Homeland Security and Preparedness; Sikh Youth Alliance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Taught hemorrhage-control skills to 100+ people across NJIT and gurdwara outreach.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Bilingual delivery because those most likely to be first on scene in a gurdwara are not always the most comfortable in English.</w:t>
      </w:r>
    </w:p>
    <w:p>
      <w:pPr>
        <w:pStyle w:val="Heading2"/>
      </w:pPr>
      <w:r>
        <w:t xml:space="preserve">Commercialisation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Co-founder and Technical Lead</w:t>
      </w:r>
      <w:r>
        <w:tab/>
      </w:r>
      <w:r>
        <w:t xml:space="preserve">May 2026 – Present</w:t>
      </w:r>
    </w:p>
    <w:p>
      <w:pPr>
        <w:tabs>
          <w:tab w:val="right" w:pos="9866"/>
        </w:tabs>
        <w:spacing w:before="0" w:after="0"/>
      </w:pPr>
      <w:r>
        <w:t xml:space="preserve">Axioma Therapeutics; funded through NSF I-Corps Northeast Hub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Led customer discovery and lean-startup validation for peptide and mini-protein therapeutics targeting degenerative eye diseases.</w:t>
      </w:r>
    </w:p>
    <w:p>
      <w:pPr>
        <w:pStyle w:val="Heading1"/>
      </w:pPr>
      <w:r>
        <w:t xml:space="preserve">Academic Service</w:t>
      </w:r>
    </w:p>
    <w:p>
      <w:pPr>
        <w:pStyle w:val="Heading2"/>
      </w:pPr>
      <w:r>
        <w:t xml:space="preserve">Editorial &amp; peer review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22nd Editor-in-Chief; former Associate Editor</w:t>
      </w:r>
      <w:r>
        <w:tab/>
      </w:r>
      <w:r>
        <w:t xml:space="preserve">Dec 2024 – Present</w:t>
      </w:r>
    </w:p>
    <w:p>
      <w:pPr>
        <w:tabs>
          <w:tab w:val="right" w:pos="9866"/>
        </w:tabs>
        <w:spacing w:before="0" w:after="0"/>
      </w:pPr>
      <w:r>
        <w:t xml:space="preserve">Journal of Young Investigators (JYI)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Lead the oldest international undergraduate research journal, funded and featured by Nature, Science, NSF and the Burroughs Wellcome Fund; earlier associate-editor work spanned biology, physical sciences and social sciences.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Developed structured, multi-stage hiring, asynchronous onboarding, tiered training, and a shared manuscript workflow board to reduce institutional knowledge loss.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2025–26: 27 new staff from 96 applications; two associate editors and a research editor assigned to each manuscript, with a two-week review window; author/reviewer AI policy published.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Re-established translations, restored Perspective articles, and developed partnerships for undergraduate research events; convened at the Seattle executive-board summit.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Grant Reviewer</w:t>
      </w:r>
      <w:r>
        <w:t xml:space="preserve">, MCI Youth Advisory Board Undergraduate Project Grant</w:t>
      </w:r>
      <w:r>
        <w:tab/>
      </w:r>
      <w:r>
        <w:t xml:space="preserve">Dec 2025 – Jan 2026</w:t>
      </w:r>
    </w:p>
    <w:p>
      <w:pPr>
        <w:pStyle w:val="Heading2"/>
      </w:pPr>
      <w:r>
        <w:t xml:space="preserve">Teaching &amp; mentorship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Research Lead</w:t>
      </w:r>
      <w:r>
        <w:tab/>
      </w:r>
      <w:r>
        <w:t xml:space="preserve">Sep 2026 – May 2027</w:t>
      </w:r>
    </w:p>
    <w:p>
      <w:pPr>
        <w:tabs>
          <w:tab w:val="right" w:pos="9866"/>
        </w:tabs>
        <w:spacing w:before="0" w:after="0"/>
      </w:pPr>
      <w:r>
        <w:t xml:space="preserve">Governor’s STEM Scholars; Research and Development Council of New Jersey</w:t>
      </w:r>
      <w:r>
        <w:tab/>
      </w:r>
      <w:r>
        <w:t xml:space="preserve">(Expected)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Mentor a high-school team on a year-long engineering and research project aligned to a UN Sustainable Development Goal and a New Jersey community need.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Oversee meetings, budget, milestones and deliverables, with final presentation planned across four statewide conferences; $1,000 completion stipend.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Ethics Coordinator, Mentor (Neuroscience and Biology), Admissions Officer, Symposium Organizer and Grant Writer; former Ethics Curriculum Developer</w:t>
      </w:r>
      <w:r>
        <w:tab/>
      </w:r>
      <w:r>
        <w:t xml:space="preserve">May 2024 – Present</w:t>
      </w:r>
    </w:p>
    <w:p>
      <w:pPr>
        <w:tabs>
          <w:tab w:val="right" w:pos="9866"/>
        </w:tabs>
        <w:spacing w:before="0" w:after="0"/>
      </w:pPr>
      <w:r>
        <w:t xml:space="preserve">Science Mentorship Institute (Sci-Mi)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Contributed to ethics instruction and research mentoring; delivered 2026 lecture series on ethics in science and research.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Teaching Assistant, Honors First Year Seminar</w:t>
      </w:r>
      <w:r>
        <w:t xml:space="preserve">, Albert Dorman Honors College, NJIT</w:t>
      </w:r>
      <w:r>
        <w:tab/>
      </w:r>
      <w:r>
        <w:t xml:space="preserve">Sep 2024 – Dec 2024,</w:t>
      </w:r>
    </w:p>
    <w:p>
      <w:pPr>
        <w:tabs>
          <w:tab w:val="right" w:pos="9866"/>
        </w:tabs>
        <w:spacing w:before="0" w:after="0"/>
      </w:pPr>
      <w:r>
        <w:tab/>
      </w:r>
      <w:r>
        <w:t xml:space="preserve">Sep 2025 – Dec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Teaching Assistant, Computational Protein Design</w:t>
      </w:r>
      <w:r>
        <w:t xml:space="preserve">, Grace Hopper AI Research Institute, NJIT</w:t>
      </w:r>
      <w:r>
        <w:tab/>
      </w:r>
      <w:r>
        <w:t xml:space="preserve">May – Aug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Sikh History (Virsa) Teacher</w:t>
      </w:r>
      <w:r>
        <w:t xml:space="preserve">, Khalsa School, Sikh Sabha of New Jersey</w:t>
      </w:r>
      <w:r>
        <w:tab/>
      </w:r>
      <w:r>
        <w:t xml:space="preserve">Sep 2020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Research-team mentor and computational instructor</w:t>
      </w:r>
      <w:r>
        <w:t xml:space="preserve">, KumarLab; 15+ trainees</w:t>
      </w:r>
      <w:r>
        <w:tab/>
      </w:r>
      <w:r>
        <w:t xml:space="preserve">Oct 2023 – Present</w:t>
      </w:r>
    </w:p>
    <w:p>
      <w:pPr>
        <w:pStyle w:val="Heading2"/>
      </w:pPr>
      <w:r>
        <w:t xml:space="preserve">National &amp; professional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Research Chair</w:t>
      </w:r>
      <w:r>
        <w:tab/>
      </w:r>
      <w:r>
        <w:t xml:space="preserve">Jun 2025 – Present</w:t>
      </w:r>
    </w:p>
    <w:p>
      <w:pPr>
        <w:tabs>
          <w:tab w:val="right" w:pos="9866"/>
        </w:tabs>
        <w:spacing w:before="0" w:after="0"/>
      </w:pPr>
      <w:r>
        <w:t xml:space="preserve">American Association of Physicians of Indian Origin (AAPI) PreMed Board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Lead research-focused committee and programming to support students, researchers and physicians.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Helped organize and host 2025 and 2026 Fall Virtual Research Symposia; sole MC in 2025 and co-MC in 2026, with 11 US and international presentations and seven physician judges recruited.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Board Member</w:t>
      </w:r>
      <w:r>
        <w:t xml:space="preserve">, Male Contraceptive Initiative (MCI) Youth Advisory Board</w:t>
      </w:r>
      <w:r>
        <w:tab/>
      </w:r>
      <w:r>
        <w:t xml:space="preserve">Aug 2025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Member, Pre-Medical Ad Hoc Committee</w:t>
      </w:r>
      <w:r>
        <w:t xml:space="preserve">, American Physician Scientists Association (APSA)</w:t>
      </w:r>
      <w:r>
        <w:tab/>
      </w:r>
      <w:r>
        <w:t xml:space="preserve">Mar 2026 – Present</w:t>
      </w:r>
    </w:p>
    <w:p>
      <w:pPr>
        <w:pStyle w:val="Heading2"/>
      </w:pPr>
      <w:r>
        <w:t xml:space="preserve">University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Member, Student Conduct Board</w:t>
      </w:r>
      <w:r>
        <w:tab/>
      </w:r>
      <w:r>
        <w:t xml:space="preserve">Dec 2024 – Present</w:t>
      </w:r>
    </w:p>
    <w:p>
      <w:pPr>
        <w:tabs>
          <w:tab w:val="right" w:pos="9866"/>
        </w:tabs>
        <w:spacing w:before="0" w:after="0"/>
      </w:pPr>
      <w:r>
        <w:t xml:space="preserve">NJIT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Adjudicate academic and behavioral conduct cases alongside faculty, staff and university administrators.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Chair; former Chair-in-Training</w:t>
      </w:r>
      <w:r>
        <w:t xml:space="preserve">, Highlander Integrity Council, NJIT</w:t>
      </w:r>
      <w:r>
        <w:tab/>
      </w:r>
      <w:r>
        <w:t xml:space="preserve">Sep 2024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Member</w:t>
      </w:r>
      <w:r>
        <w:t xml:space="preserve">, Inclusive Excellence Student Advisory Board, NJIT</w:t>
      </w:r>
      <w:r>
        <w:tab/>
      </w:r>
      <w:r>
        <w:t xml:space="preserve">Feb 2025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Member</w:t>
      </w:r>
      <w:r>
        <w:t xml:space="preserve">, Multifaith Council, NJIT</w:t>
      </w:r>
      <w:r>
        <w:tab/>
      </w:r>
      <w:r>
        <w:t xml:space="preserve">Jan 2025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Organizer, ‘It’s Different for Girls’ screening and panel</w:t>
      </w:r>
      <w:r>
        <w:t xml:space="preserve">, NJIT ADHC and CSLA co-sponsored colloquium</w:t>
      </w:r>
      <w:r>
        <w:tab/>
      </w:r>
      <w:r>
        <w:t xml:space="preserve">Mar 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University Representative</w:t>
      </w:r>
      <w:r>
        <w:t xml:space="preserve">, BioNJ 33rd Annual Dinner Meeting and Innovation Celebration</w:t>
      </w:r>
      <w:r>
        <w:tab/>
      </w:r>
      <w:r>
        <w:t xml:space="preserve">Feb 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Steering Committee Lead</w:t>
      </w:r>
      <w:r>
        <w:t xml:space="preserve">, Albert Dorman Honors College First Year Retreat</w:t>
      </w:r>
      <w:r>
        <w:tab/>
      </w:r>
      <w:r>
        <w:t xml:space="preserve">Mar – Aug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Advisor; former President and Secretary</w:t>
      </w:r>
      <w:r>
        <w:t xml:space="preserve">, Honors Hall Council, NJIT</w:t>
      </w:r>
      <w:r>
        <w:tab/>
      </w:r>
      <w:r>
        <w:t xml:space="preserve">Feb 2024 – May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Honors College Representative</w:t>
      </w:r>
      <w:r>
        <w:t xml:space="preserve">, National Collegiate Honors Council Annual Conference</w:t>
      </w:r>
      <w:r>
        <w:tab/>
      </w:r>
      <w:r>
        <w:t xml:space="preserve">Nov 2024</w:t>
      </w:r>
    </w:p>
    <w:p>
      <w:pPr>
        <w:pStyle w:val="Heading1"/>
      </w:pPr>
      <w:r>
        <w:t xml:space="preserve">Leadership &amp; Community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Vice President; former President and Events Coordinator</w:t>
      </w:r>
      <w:r>
        <w:tab/>
      </w:r>
      <w:r>
        <w:t xml:space="preserve">Dec 2023 – Present</w:t>
      </w:r>
    </w:p>
    <w:p>
      <w:pPr>
        <w:tabs>
          <w:tab w:val="right" w:pos="9866"/>
        </w:tabs>
        <w:spacing w:before="0" w:after="0"/>
      </w:pPr>
      <w:r>
        <w:t xml:space="preserve">Sikh Association of NJIT (SANJIT)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Vice President, 2026 – present; President, 2023 – 2026; earlier Events Coordinator.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Co-founder; former President and Treasurer</w:t>
      </w:r>
      <w:r>
        <w:t xml:space="preserve">, NJIT MedicZero</w:t>
      </w:r>
      <w:r>
        <w:tab/>
      </w:r>
      <w:r>
        <w:t xml:space="preserve">Nov 2023 – May 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Co-founder</w:t>
      </w:r>
      <w:r>
        <w:t xml:space="preserve">, Delta Epsilon Mu, pre-medical professional fraternity</w:t>
      </w:r>
      <w:r>
        <w:tab/>
      </w:r>
      <w:r>
        <w:t xml:space="preserve">Feb 2024 – May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Youth Camp Organizer and Coordinator</w:t>
      </w:r>
      <w:r>
        <w:t xml:space="preserve">, Sikh Sabha of New Jersey</w:t>
      </w:r>
      <w:r>
        <w:tab/>
      </w:r>
      <w:r>
        <w:t xml:space="preserve">Aug 2021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Youth Camp Counselor</w:t>
      </w:r>
      <w:r>
        <w:t xml:space="preserve">, Guru Nanak Sikh Heritage</w:t>
      </w:r>
      <w:r>
        <w:tab/>
      </w:r>
      <w:r>
        <w:t xml:space="preserve">Aug 2021 – Aug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Content Manager</w:t>
      </w:r>
      <w:r>
        <w:t xml:space="preserve">, The Mardana Project</w:t>
      </w:r>
      <w:r>
        <w:tab/>
      </w:r>
      <w:r>
        <w:t xml:space="preserve">May 2026 – Present</w:t>
      </w:r>
    </w:p>
    <w:p>
      <w:pPr>
        <w:pStyle w:val="Heading1"/>
      </w:pPr>
      <w:r>
        <w:t xml:space="preserve">Certifications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New Jersey Emergency Medical Technician licence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American College of Surgeons Stop the Bleed certification and instructor licence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OSHA General Industry Safety and Health certification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CITI Biomedical Research certification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CITI Responsible Conduct of Research (RCR) Basic certification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American Heart Association BLS and CPR, Adult/Child/Infant</w:t>
      </w:r>
    </w:p>
    <w:p>
      <w:pPr>
        <w:pStyle w:val="Heading1"/>
      </w:pPr>
      <w:r>
        <w:t xml:space="preserve">Skills &amp; Languages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Computational biology</w:t>
      </w:r>
      <w:r>
        <w:tab/>
      </w:r>
      <w:r>
        <w:t xml:space="preserve">Rosetta; RosettaScripts; PyMOL; GROMACS and GROMACS scripting; NAMD; VMD; OpenMM; CHARMM; AlphaFold; Boltz; ESMFold; protein language models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Methods</w:t>
      </w:r>
      <w:r>
        <w:tab/>
      </w:r>
      <w:r>
        <w:t xml:space="preserve">Computational peptide design; docking; molecular dynamics; statistical mechanics; RMSD analysis; mathematical and stochastic modeling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Laboratory</w:t>
      </w:r>
      <w:r>
        <w:tab/>
      </w:r>
      <w:r>
        <w:t xml:space="preserve">Surface plasmon resonance (SPR); general dissection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Data and tools</w:t>
      </w:r>
      <w:r>
        <w:tab/>
      </w:r>
      <w:r>
        <w:t xml:space="preserve">Python; LaTeX; molecular dynamics trajectory analysis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Languages</w:t>
      </w:r>
      <w:r>
        <w:tab/>
      </w:r>
      <w:r>
        <w:t xml:space="preserve">English (C2); Punjabi (C1); Swedish (B2); Spanish (B1); Russian (B1)</w:t>
      </w:r>
    </w:p>
    <w:p>
      <w:pPr>
        <w:pStyle w:val="Heading1"/>
      </w:pPr>
      <w:r>
        <w:t xml:space="preserve">Interests</w:t>
      </w:r>
    </w:p>
    <w:p>
      <w:pPr>
        <w:spacing w:before="40" w:after="0"/>
      </w:pPr>
      <w:r>
        <w:t xml:space="preserve">Gurmat Sangeet (classical Indian music in the Sikh devotional tradition); wrestling and martial arts; ping-pong; travel; reading history, epistemology and comparative theology.</w:t>
      </w:r>
    </w:p>
    <w:p>
      <w:pPr>
        <w:spacing w:before="320" w:after="0"/>
      </w:pPr>
      <w:r>
        <w:rPr>
          <w:i/>
        </w:rPr>
        <w:t xml:space="preserve">References available upon request</w:t>
      </w:r>
    </w:p>
    <w:sectPr>
      <w:footerReference w:type="default" r:id="rIdFooter"/>
      <w:pgSz w:w="11906" w:h="16838"/>
      <w:pgMar w:top="1020" w:right="1020" w:bottom="1020" w:left="1020" w:header="0" w:footer="454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866"/>
      </w:tabs>
      <w:spacing w:before="0" w:after="0"/>
    </w:pPr>
    <w:r>
      <w:rPr>
        <w:sz w:val="18"/>
        <w:szCs w:val="18"/>
      </w:rPr>
      <w:t xml:space="preserve">Kabir Singh · Curriculum Vitae · October 2026</w:t>
    </w:r>
    <w:r>
      <w:tab/>
    </w:r>
    <w:r>
      <w:rPr>
        <w:sz w:val="18"/>
        <w:szCs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harter" w:hAnsi="Charter" w:cs="Charter" w:eastAsia="Charter"/>
        <w:sz w:val="22"/>
        <w:szCs w:val="22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4" w:space="1" w:color="000000"/>
      </w:pBdr>
      <w:spacing w:before="200" w:after="100"/>
      <w:outlineLvl w:val="0"/>
    </w:pPr>
    <w:rPr>
      <w:smallCaps/>
      <w:sz w:val="23"/>
      <w:szCs w:val="23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80" w:after="40"/>
      <w:outlineLvl w:val="1"/>
    </w:pPr>
    <w:rPr>
      <w:i/>
      <w:iCs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Kabir Singh — Curriculum Vitae</dc:title>
  <dc:creator>Kabir Singh</dc:creator>
</cp:coreProperties>
</file>