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the MAPK/ERK pathway for therapeutic intervention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Systems Biology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Simplify and model the MAPK/ERK (Ras-Raf-MEK-ERK) signaling pathway in cancer as a dynamical system, to identify points for therapeutic intervention.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