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F5587" w14:textId="6FE06A1B" w:rsidR="002A2B14" w:rsidRPr="00B11C25" w:rsidRDefault="002A2B14">
      <w:pPr>
        <w:rPr>
          <w:b/>
          <w:bCs/>
          <w:sz w:val="22"/>
          <w:szCs w:val="22"/>
        </w:rPr>
      </w:pPr>
      <w:r w:rsidRPr="00B11C25">
        <w:rPr>
          <w:b/>
          <w:bCs/>
          <w:sz w:val="22"/>
          <w:szCs w:val="22"/>
        </w:rPr>
        <w:t>Method</w:t>
      </w:r>
    </w:p>
    <w:p w14:paraId="61588A00" w14:textId="77EAF3F1" w:rsidR="0093406A" w:rsidRPr="008B2D50" w:rsidRDefault="002A2B14">
      <w:pPr>
        <w:rPr>
          <w:sz w:val="22"/>
          <w:szCs w:val="22"/>
        </w:rPr>
      </w:pPr>
      <w:r w:rsidRPr="008B2D50">
        <w:rPr>
          <w:sz w:val="22"/>
          <w:szCs w:val="22"/>
        </w:rPr>
        <w:t xml:space="preserve">To build an AI which plays </w:t>
      </w:r>
      <w:proofErr w:type="spellStart"/>
      <w:r w:rsidRPr="008B2D50">
        <w:rPr>
          <w:sz w:val="22"/>
          <w:szCs w:val="22"/>
        </w:rPr>
        <w:t>Gomoku</w:t>
      </w:r>
      <w:proofErr w:type="spellEnd"/>
      <w:r w:rsidRPr="008B2D50">
        <w:rPr>
          <w:sz w:val="22"/>
          <w:szCs w:val="22"/>
        </w:rPr>
        <w:t xml:space="preserve"> we used a blend of some hard coded moves and heuristics from a neural network. </w:t>
      </w:r>
      <w:r w:rsidR="00D97E08" w:rsidRPr="008B2D50">
        <w:rPr>
          <w:sz w:val="22"/>
          <w:szCs w:val="22"/>
        </w:rPr>
        <w:t xml:space="preserve">Our version of </w:t>
      </w:r>
      <w:proofErr w:type="spellStart"/>
      <w:r w:rsidR="00D97E08" w:rsidRPr="008B2D50">
        <w:rPr>
          <w:sz w:val="22"/>
          <w:szCs w:val="22"/>
        </w:rPr>
        <w:t>GomokuAI</w:t>
      </w:r>
      <w:proofErr w:type="spellEnd"/>
      <w:r w:rsidR="00D97E08" w:rsidRPr="008B2D50">
        <w:rPr>
          <w:sz w:val="22"/>
          <w:szCs w:val="22"/>
        </w:rPr>
        <w:t xml:space="preserve"> begins its approach by checking if we can win in the current turn. If no open 4 in a row are found in our favor the AI checks if the opponent is winning in the next move. If no serious threats are found our AI chooses to build an open 3 position by choosing a move that minimizes the heuristic value provided by our neural network</w:t>
      </w:r>
      <w:r w:rsidR="0093406A" w:rsidRPr="008B2D50">
        <w:rPr>
          <w:sz w:val="22"/>
          <w:szCs w:val="22"/>
        </w:rPr>
        <w:t>, thus creating a threat</w:t>
      </w:r>
      <w:r w:rsidR="00D97E08" w:rsidRPr="008B2D50">
        <w:rPr>
          <w:sz w:val="22"/>
          <w:szCs w:val="22"/>
        </w:rPr>
        <w:t xml:space="preserve">. If a serious threat is </w:t>
      </w:r>
      <w:r w:rsidR="0093406A" w:rsidRPr="008B2D50">
        <w:rPr>
          <w:sz w:val="22"/>
          <w:szCs w:val="22"/>
        </w:rPr>
        <w:t>found,</w:t>
      </w:r>
      <w:r w:rsidR="00D97E08" w:rsidRPr="008B2D50">
        <w:rPr>
          <w:sz w:val="22"/>
          <w:szCs w:val="22"/>
        </w:rPr>
        <w:t xml:space="preserve"> </w:t>
      </w:r>
      <w:r w:rsidR="0093406A" w:rsidRPr="008B2D50">
        <w:rPr>
          <w:sz w:val="22"/>
          <w:szCs w:val="22"/>
        </w:rPr>
        <w:t xml:space="preserve">we return the action that blocks that threat. If a non-serious threat like an open 3 for the opponent is found, </w:t>
      </w:r>
      <w:proofErr w:type="spellStart"/>
      <w:r w:rsidR="0093406A" w:rsidRPr="008B2D50">
        <w:rPr>
          <w:sz w:val="22"/>
          <w:szCs w:val="22"/>
        </w:rPr>
        <w:t>GomokuAI</w:t>
      </w:r>
      <w:proofErr w:type="spellEnd"/>
      <w:r w:rsidR="0093406A" w:rsidRPr="008B2D50">
        <w:rPr>
          <w:sz w:val="22"/>
          <w:szCs w:val="22"/>
        </w:rPr>
        <w:t xml:space="preserve"> blocks that threat by choosing a move that minimizes the heuristic provided by our neural network. If no threats are found, winning moves or open 3s found on the board the AI will choose a move to perform using the heuristics from the neural network.</w:t>
      </w:r>
    </w:p>
    <w:p w14:paraId="321C6A76" w14:textId="77777777" w:rsidR="0093406A" w:rsidRDefault="0093406A"/>
    <w:p w14:paraId="67C2E1C1" w14:textId="6ABCA025" w:rsidR="002A2B14" w:rsidRPr="00253020" w:rsidRDefault="002A2B14">
      <w:pPr>
        <w:rPr>
          <w:b/>
          <w:bCs/>
          <w:sz w:val="22"/>
          <w:szCs w:val="22"/>
        </w:rPr>
      </w:pPr>
      <w:r w:rsidRPr="00253020">
        <w:rPr>
          <w:b/>
          <w:bCs/>
          <w:sz w:val="22"/>
          <w:szCs w:val="22"/>
        </w:rPr>
        <w:t>Neural Network</w:t>
      </w:r>
    </w:p>
    <w:p w14:paraId="15FE1FEF" w14:textId="327B38B9" w:rsidR="0093406A" w:rsidRPr="00253020" w:rsidRDefault="0093406A">
      <w:pPr>
        <w:rPr>
          <w:sz w:val="22"/>
          <w:szCs w:val="22"/>
        </w:rPr>
      </w:pPr>
      <w:r w:rsidRPr="00253020">
        <w:rPr>
          <w:sz w:val="22"/>
          <w:szCs w:val="22"/>
        </w:rPr>
        <w:t xml:space="preserve">We wrote a script that ran 2000 games and saved the outputs in a text files. </w:t>
      </w:r>
      <w:r w:rsidR="00E15F87" w:rsidRPr="00253020">
        <w:rPr>
          <w:sz w:val="22"/>
          <w:szCs w:val="22"/>
        </w:rPr>
        <w:t xml:space="preserve">We parsed these files to create a dataset with columns for Game ID, move number, Player (Min or Max), the board for that move, which player won, final score and discounted score.  The discounted score is calculated as </w:t>
      </w:r>
    </w:p>
    <w:p w14:paraId="4AC50015" w14:textId="23B8494A" w:rsidR="008B2D50" w:rsidRPr="00A42744" w:rsidRDefault="00E15F87">
      <w:pPr>
        <w:rPr>
          <w:rFonts w:eastAsiaTheme="minorEastAsia"/>
          <w:sz w:val="22"/>
          <w:szCs w:val="22"/>
        </w:rPr>
      </w:pPr>
      <m:oMathPara>
        <m:oMath>
          <m:r>
            <w:rPr>
              <w:rFonts w:ascii="Cambria Math" w:hAnsi="Cambria Math"/>
              <w:sz w:val="22"/>
              <w:szCs w:val="22"/>
            </w:rPr>
            <m:t xml:space="preserve">Discounted Score=Final Score × </m:t>
          </m:r>
          <m:sSup>
            <m:sSupPr>
              <m:ctrlPr>
                <w:rPr>
                  <w:rFonts w:ascii="Cambria Math" w:hAnsi="Cambria Math"/>
                  <w:i/>
                  <w:sz w:val="22"/>
                  <w:szCs w:val="22"/>
                </w:rPr>
              </m:ctrlPr>
            </m:sSupPr>
            <m:e>
              <m:r>
                <w:rPr>
                  <w:rFonts w:ascii="Cambria Math" w:hAnsi="Cambria Math"/>
                  <w:sz w:val="22"/>
                  <w:szCs w:val="22"/>
                </w:rPr>
                <m:t>γ</m:t>
              </m:r>
            </m:e>
            <m:sup>
              <m:d>
                <m:dPr>
                  <m:begChr m:val="{"/>
                  <m:endChr m:val="}"/>
                  <m:ctrlPr>
                    <w:rPr>
                      <w:rFonts w:ascii="Cambria Math" w:hAnsi="Cambria Math"/>
                      <w:i/>
                      <w:sz w:val="22"/>
                      <w:szCs w:val="22"/>
                    </w:rPr>
                  </m:ctrlPr>
                </m:dPr>
                <m:e>
                  <m:r>
                    <w:rPr>
                      <w:rFonts w:ascii="Cambria Math" w:hAnsi="Cambria Math"/>
                      <w:sz w:val="22"/>
                      <w:szCs w:val="22"/>
                    </w:rPr>
                    <m:t>Total Moves-Move Number-1</m:t>
                  </m:r>
                </m:e>
              </m:d>
            </m:sup>
          </m:sSup>
        </m:oMath>
      </m:oMathPara>
    </w:p>
    <w:p w14:paraId="25B6A540" w14:textId="146829F6" w:rsidR="00DA18FD" w:rsidRPr="008B2D50" w:rsidRDefault="00E15F87">
      <w:pPr>
        <w:rPr>
          <w:rFonts w:eastAsiaTheme="minorEastAsia"/>
          <w:sz w:val="22"/>
          <w:szCs w:val="22"/>
        </w:rPr>
      </w:pPr>
      <w:r w:rsidRPr="008B2D50">
        <w:rPr>
          <w:rFonts w:eastAsiaTheme="minorEastAsia"/>
          <w:sz w:val="22"/>
          <w:szCs w:val="22"/>
        </w:rPr>
        <w:t>The final move has the minimum score (</w:t>
      </w:r>
      <w:r w:rsidR="00DA18FD" w:rsidRPr="008B2D50">
        <w:rPr>
          <w:rFonts w:eastAsiaTheme="minorEastAsia"/>
          <w:sz w:val="22"/>
          <w:szCs w:val="22"/>
        </w:rPr>
        <w:t>best</w:t>
      </w:r>
      <w:r w:rsidRPr="008B2D50">
        <w:rPr>
          <w:rFonts w:eastAsiaTheme="minorEastAsia"/>
          <w:sz w:val="22"/>
          <w:szCs w:val="22"/>
        </w:rPr>
        <w:t xml:space="preserve"> for the min player) </w:t>
      </w:r>
      <w:r w:rsidR="00DA18FD" w:rsidRPr="008B2D50">
        <w:rPr>
          <w:rFonts w:eastAsiaTheme="minorEastAsia"/>
          <w:sz w:val="22"/>
          <w:szCs w:val="22"/>
        </w:rPr>
        <w:t>and low rewards are given to the initial moves.</w:t>
      </w:r>
      <w:r w:rsidR="00B15EF9" w:rsidRPr="008B2D50">
        <w:rPr>
          <w:rFonts w:eastAsiaTheme="minorEastAsia"/>
          <w:sz w:val="22"/>
          <w:szCs w:val="22"/>
        </w:rPr>
        <w:t xml:space="preserve"> We experimented with a few values of the discount factor too see how it was </w:t>
      </w:r>
      <w:r w:rsidR="00F112A4" w:rsidRPr="008B2D50">
        <w:rPr>
          <w:rFonts w:eastAsiaTheme="minorEastAsia"/>
          <w:sz w:val="22"/>
          <w:szCs w:val="22"/>
        </w:rPr>
        <w:t>affecting</w:t>
      </w:r>
      <w:r w:rsidR="00B15EF9" w:rsidRPr="008B2D50">
        <w:rPr>
          <w:rFonts w:eastAsiaTheme="minorEastAsia"/>
          <w:sz w:val="22"/>
          <w:szCs w:val="22"/>
        </w:rPr>
        <w:t xml:space="preserve"> the loss and settled on a discount factor of 0.9.</w:t>
      </w:r>
      <w:r w:rsidR="00445E30">
        <w:rPr>
          <w:rFonts w:eastAsiaTheme="minorEastAsia"/>
          <w:sz w:val="22"/>
          <w:szCs w:val="22"/>
        </w:rPr>
        <w:t xml:space="preserve"> Thus, creating a value output for the value network [1].</w:t>
      </w:r>
    </w:p>
    <w:p w14:paraId="3BCE9734" w14:textId="663B9B74" w:rsidR="008B2D50" w:rsidRDefault="00A42744">
      <w:pPr>
        <w:rPr>
          <w:rFonts w:eastAsiaTheme="minorEastAsia"/>
          <w:sz w:val="22"/>
          <w:szCs w:val="22"/>
        </w:rPr>
      </w:pPr>
      <w:r>
        <w:rPr>
          <w:noProof/>
        </w:rPr>
        <w:drawing>
          <wp:anchor distT="0" distB="0" distL="114300" distR="114300" simplePos="0" relativeHeight="251658240" behindDoc="1" locked="0" layoutInCell="1" allowOverlap="1" wp14:anchorId="3DE2CB9A" wp14:editId="39872635">
            <wp:simplePos x="0" y="0"/>
            <wp:positionH relativeFrom="column">
              <wp:posOffset>2326051</wp:posOffset>
            </wp:positionH>
            <wp:positionV relativeFrom="paragraph">
              <wp:posOffset>746125</wp:posOffset>
            </wp:positionV>
            <wp:extent cx="3434080" cy="2185035"/>
            <wp:effectExtent l="0" t="0" r="0" b="0"/>
            <wp:wrapSquare wrapText="bothSides"/>
            <wp:docPr id="71351895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18957" name="Picture 1" descr="A graph of a graph&#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34080" cy="218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DA18FD" w:rsidRPr="008B2D50">
        <w:rPr>
          <w:rFonts w:eastAsiaTheme="minorEastAsia"/>
          <w:sz w:val="22"/>
          <w:szCs w:val="22"/>
        </w:rPr>
        <w:t>Only picking the moves made by the min player we created 2 models</w:t>
      </w:r>
      <w:r w:rsidR="00445E30">
        <w:rPr>
          <w:rFonts w:eastAsiaTheme="minorEastAsia"/>
          <w:sz w:val="22"/>
          <w:szCs w:val="22"/>
        </w:rPr>
        <w:t xml:space="preserve"> using </w:t>
      </w:r>
      <w:proofErr w:type="spellStart"/>
      <w:r w:rsidR="00445E30">
        <w:rPr>
          <w:rFonts w:eastAsiaTheme="minorEastAsia"/>
          <w:sz w:val="22"/>
          <w:szCs w:val="22"/>
        </w:rPr>
        <w:t>PyTorch</w:t>
      </w:r>
      <w:proofErr w:type="spellEnd"/>
      <w:r w:rsidR="00445E30">
        <w:rPr>
          <w:rFonts w:eastAsiaTheme="minorEastAsia"/>
          <w:sz w:val="22"/>
          <w:szCs w:val="22"/>
        </w:rPr>
        <w:t xml:space="preserve"> [2]</w:t>
      </w:r>
      <w:r w:rsidR="00DA18FD" w:rsidRPr="008B2D50">
        <w:rPr>
          <w:rFonts w:eastAsiaTheme="minorEastAsia"/>
          <w:sz w:val="22"/>
          <w:szCs w:val="22"/>
        </w:rPr>
        <w:t>. For the first model we considered all games but since a losing game has positive rewards for the min player the neural network could not work out the heuristics of the initial moves as they would have high positive as well as high negative rewards. Thus, for our final model we considered only the games where Min player was the winner</w:t>
      </w:r>
      <w:r w:rsidR="00B15EF9" w:rsidRPr="008B2D50">
        <w:rPr>
          <w:rFonts w:eastAsiaTheme="minorEastAsia"/>
          <w:sz w:val="22"/>
          <w:szCs w:val="22"/>
        </w:rPr>
        <w:t xml:space="preserve">. </w:t>
      </w:r>
      <w:r w:rsidR="00B15EF9" w:rsidRPr="008B2D50">
        <w:rPr>
          <w:rFonts w:eastAsiaTheme="minorEastAsia"/>
          <w:sz w:val="22"/>
          <w:szCs w:val="22"/>
        </w:rPr>
        <w:br/>
        <w:t xml:space="preserve">We </w:t>
      </w:r>
      <w:r w:rsidR="00445E30">
        <w:rPr>
          <w:rFonts w:eastAsiaTheme="minorEastAsia"/>
          <w:sz w:val="22"/>
          <w:szCs w:val="22"/>
        </w:rPr>
        <w:t>played</w:t>
      </w:r>
      <w:r w:rsidR="00B15EF9" w:rsidRPr="008B2D50">
        <w:rPr>
          <w:rFonts w:eastAsiaTheme="minorEastAsia"/>
          <w:sz w:val="22"/>
          <w:szCs w:val="22"/>
        </w:rPr>
        <w:t xml:space="preserve"> with a few architectures but settled for 3 convolution layers and 3 fully connected layers with a dropout of 0.3 between the fully connected layers 1 and 2. The dropout helped in preventing overfitting the data. </w:t>
      </w:r>
      <w:r w:rsidR="00F112A4" w:rsidRPr="008B2D50">
        <w:rPr>
          <w:rFonts w:eastAsiaTheme="minorEastAsia"/>
          <w:sz w:val="22"/>
          <w:szCs w:val="22"/>
        </w:rPr>
        <w:t>We chose Mean Square Error as our loss function. T</w:t>
      </w:r>
      <w:r w:rsidR="00B15EF9" w:rsidRPr="008B2D50">
        <w:rPr>
          <w:rFonts w:eastAsiaTheme="minorEastAsia"/>
          <w:sz w:val="22"/>
          <w:szCs w:val="22"/>
        </w:rPr>
        <w:t>h</w:t>
      </w:r>
      <w:r w:rsidR="00F112A4" w:rsidRPr="008B2D50">
        <w:rPr>
          <w:rFonts w:eastAsiaTheme="minorEastAsia"/>
          <w:sz w:val="22"/>
          <w:szCs w:val="22"/>
        </w:rPr>
        <w:t>e</w:t>
      </w:r>
      <w:r w:rsidR="00B15EF9" w:rsidRPr="008B2D50">
        <w:rPr>
          <w:rFonts w:eastAsiaTheme="minorEastAsia"/>
          <w:sz w:val="22"/>
          <w:szCs w:val="22"/>
        </w:rPr>
        <w:t xml:space="preserve"> final loss curve shows that our model was overfitting a little b</w:t>
      </w:r>
      <w:r w:rsidR="00F112A4" w:rsidRPr="008B2D50">
        <w:rPr>
          <w:rFonts w:eastAsiaTheme="minorEastAsia"/>
          <w:sz w:val="22"/>
          <w:szCs w:val="22"/>
        </w:rPr>
        <w:t xml:space="preserve">it still. We experimented with the learning rates and settled on a learning rate of </w:t>
      </w:r>
      <w:r w:rsidR="002C39B8" w:rsidRPr="008B2D50">
        <w:rPr>
          <w:rFonts w:eastAsiaTheme="minorEastAsia"/>
          <w:sz w:val="22"/>
          <w:szCs w:val="22"/>
        </w:rPr>
        <w:t xml:space="preserve">0.001. </w:t>
      </w:r>
    </w:p>
    <w:p w14:paraId="728A1B60" w14:textId="77777777" w:rsidR="00445E30" w:rsidRPr="008B2D50" w:rsidRDefault="00445E30">
      <w:pPr>
        <w:rPr>
          <w:rFonts w:eastAsiaTheme="minorEastAsia"/>
          <w:sz w:val="22"/>
          <w:szCs w:val="22"/>
        </w:rPr>
      </w:pPr>
    </w:p>
    <w:p w14:paraId="73FD8670" w14:textId="55934CD7" w:rsidR="002A2B14" w:rsidRPr="00B11C25" w:rsidRDefault="002A2B14">
      <w:pPr>
        <w:rPr>
          <w:b/>
          <w:bCs/>
          <w:sz w:val="22"/>
          <w:szCs w:val="22"/>
        </w:rPr>
      </w:pPr>
      <w:r w:rsidRPr="00B11C25">
        <w:rPr>
          <w:b/>
          <w:bCs/>
          <w:sz w:val="22"/>
          <w:szCs w:val="22"/>
        </w:rPr>
        <w:t>Discussion</w:t>
      </w:r>
    </w:p>
    <w:p w14:paraId="1A388997" w14:textId="72004F3D" w:rsidR="00F112A4" w:rsidRPr="008B2D50" w:rsidRDefault="002C39B8">
      <w:pPr>
        <w:rPr>
          <w:sz w:val="22"/>
          <w:szCs w:val="22"/>
        </w:rPr>
      </w:pPr>
      <w:r w:rsidRPr="008B2D50">
        <w:rPr>
          <w:sz w:val="22"/>
          <w:szCs w:val="22"/>
        </w:rPr>
        <w:t xml:space="preserve">We ran the performance code multiple times to evaluate all different versions of our AI. With only the hard code (threat analysis and win moves) our AI was only able to draw a few games and was losing most games. With the heuristics from the CNN neural network the AI was able to win or draw between 60-70% of the games. </w:t>
      </w:r>
    </w:p>
    <w:p w14:paraId="375DF51D" w14:textId="536C34DE" w:rsidR="006016DE" w:rsidRDefault="002C39B8">
      <w:pPr>
        <w:rPr>
          <w:sz w:val="22"/>
          <w:szCs w:val="22"/>
        </w:rPr>
      </w:pPr>
      <w:r w:rsidRPr="008B2D50">
        <w:rPr>
          <w:sz w:val="22"/>
          <w:szCs w:val="22"/>
        </w:rPr>
        <w:t xml:space="preserve">To improve the </w:t>
      </w:r>
      <w:r w:rsidR="006016DE" w:rsidRPr="008B2D50">
        <w:rPr>
          <w:sz w:val="22"/>
          <w:szCs w:val="22"/>
        </w:rPr>
        <w:t>model,</w:t>
      </w:r>
      <w:r w:rsidRPr="008B2D50">
        <w:rPr>
          <w:sz w:val="22"/>
          <w:szCs w:val="22"/>
        </w:rPr>
        <w:t xml:space="preserve"> we can do some more hyperparameter tuning, looking at different learning rates, dropouts or adding more layers. </w:t>
      </w:r>
      <w:r w:rsidR="006016DE" w:rsidRPr="008B2D50">
        <w:rPr>
          <w:sz w:val="22"/>
          <w:szCs w:val="22"/>
        </w:rPr>
        <w:t xml:space="preserve">We can also experiment further with the discount factor or choose a better </w:t>
      </w:r>
      <w:r w:rsidR="008B2D50" w:rsidRPr="008B2D50">
        <w:rPr>
          <w:sz w:val="22"/>
          <w:szCs w:val="22"/>
        </w:rPr>
        <w:t>formula</w:t>
      </w:r>
      <w:r w:rsidR="006016DE" w:rsidRPr="008B2D50">
        <w:rPr>
          <w:sz w:val="22"/>
          <w:szCs w:val="22"/>
        </w:rPr>
        <w:t xml:space="preserve"> to select the output heuristic. </w:t>
      </w:r>
      <w:r w:rsidR="00253020">
        <w:rPr>
          <w:sz w:val="22"/>
          <w:szCs w:val="22"/>
        </w:rPr>
        <w:t>The most difficult challenge was to combine this approach with a Monte Carlo Tree Search Algorithm [1] which we are still working on.</w:t>
      </w:r>
    </w:p>
    <w:p w14:paraId="4C8BEE96" w14:textId="77777777" w:rsidR="00253020" w:rsidRDefault="00253020">
      <w:pPr>
        <w:rPr>
          <w:sz w:val="22"/>
          <w:szCs w:val="22"/>
        </w:rPr>
      </w:pPr>
    </w:p>
    <w:p w14:paraId="32CC7017" w14:textId="77777777" w:rsidR="00253020" w:rsidRDefault="00253020">
      <w:pPr>
        <w:rPr>
          <w:sz w:val="22"/>
          <w:szCs w:val="22"/>
        </w:rPr>
      </w:pPr>
    </w:p>
    <w:p w14:paraId="3BDA9788" w14:textId="316ACD56" w:rsidR="00B11C25" w:rsidRPr="00B11C25" w:rsidRDefault="00B11C25">
      <w:pPr>
        <w:rPr>
          <w:b/>
          <w:bCs/>
          <w:sz w:val="22"/>
          <w:szCs w:val="22"/>
        </w:rPr>
      </w:pPr>
      <w:r w:rsidRPr="00B11C25">
        <w:rPr>
          <w:b/>
          <w:bCs/>
          <w:sz w:val="22"/>
          <w:szCs w:val="22"/>
        </w:rPr>
        <w:lastRenderedPageBreak/>
        <w:t>References</w:t>
      </w:r>
    </w:p>
    <w:p w14:paraId="7A2D504A" w14:textId="4787B293" w:rsidR="00445E30" w:rsidRDefault="00445E30">
      <w:pPr>
        <w:rPr>
          <w:sz w:val="22"/>
          <w:szCs w:val="22"/>
        </w:rPr>
      </w:pPr>
      <w:r>
        <w:rPr>
          <w:sz w:val="22"/>
          <w:szCs w:val="22"/>
        </w:rPr>
        <w:t xml:space="preserve">[1] </w:t>
      </w:r>
      <w:r w:rsidRPr="00445E30">
        <w:rPr>
          <w:sz w:val="22"/>
          <w:szCs w:val="22"/>
        </w:rPr>
        <w:t xml:space="preserve">Silver, D., </w:t>
      </w:r>
      <w:proofErr w:type="spellStart"/>
      <w:r w:rsidRPr="00445E30">
        <w:rPr>
          <w:sz w:val="22"/>
          <w:szCs w:val="22"/>
        </w:rPr>
        <w:t>Schrittwieser</w:t>
      </w:r>
      <w:proofErr w:type="spellEnd"/>
      <w:r w:rsidRPr="00445E30">
        <w:rPr>
          <w:sz w:val="22"/>
          <w:szCs w:val="22"/>
        </w:rPr>
        <w:t xml:space="preserve">, J., </w:t>
      </w:r>
      <w:proofErr w:type="spellStart"/>
      <w:r w:rsidRPr="00445E30">
        <w:rPr>
          <w:sz w:val="22"/>
          <w:szCs w:val="22"/>
        </w:rPr>
        <w:t>Simonyan</w:t>
      </w:r>
      <w:proofErr w:type="spellEnd"/>
      <w:r w:rsidRPr="00445E30">
        <w:rPr>
          <w:sz w:val="22"/>
          <w:szCs w:val="22"/>
        </w:rPr>
        <w:t xml:space="preserve">, K., </w:t>
      </w:r>
      <w:proofErr w:type="spellStart"/>
      <w:r w:rsidRPr="00445E30">
        <w:rPr>
          <w:sz w:val="22"/>
          <w:szCs w:val="22"/>
        </w:rPr>
        <w:t>Antonoglou</w:t>
      </w:r>
      <w:proofErr w:type="spellEnd"/>
      <w:r w:rsidRPr="00445E30">
        <w:rPr>
          <w:sz w:val="22"/>
          <w:szCs w:val="22"/>
        </w:rPr>
        <w:t xml:space="preserve">, I., Huang, A., </w:t>
      </w:r>
      <w:proofErr w:type="spellStart"/>
      <w:r w:rsidRPr="00445E30">
        <w:rPr>
          <w:sz w:val="22"/>
          <w:szCs w:val="22"/>
        </w:rPr>
        <w:t>Guez</w:t>
      </w:r>
      <w:proofErr w:type="spellEnd"/>
      <w:r w:rsidRPr="00445E30">
        <w:rPr>
          <w:sz w:val="22"/>
          <w:szCs w:val="22"/>
        </w:rPr>
        <w:t>, A., ... &amp; Hassabis, D. (2017). Mastering the game of go without human knowledge. nature, 550(7676), 354-359.</w:t>
      </w:r>
    </w:p>
    <w:p w14:paraId="0D696292" w14:textId="2E4DA82C" w:rsidR="00445E30" w:rsidRDefault="00445E30">
      <w:pPr>
        <w:rPr>
          <w:rFonts w:cstheme="minorHAnsi"/>
          <w:color w:val="000000" w:themeColor="text1"/>
          <w:sz w:val="22"/>
          <w:szCs w:val="22"/>
          <w:shd w:val="clear" w:color="auto" w:fill="FFFFFF"/>
        </w:rPr>
      </w:pPr>
      <w:r w:rsidRPr="00445E30">
        <w:rPr>
          <w:rFonts w:cstheme="minorHAnsi"/>
          <w:color w:val="000000" w:themeColor="text1"/>
          <w:sz w:val="22"/>
          <w:szCs w:val="22"/>
        </w:rPr>
        <w:t xml:space="preserve">[2] </w:t>
      </w:r>
      <w:proofErr w:type="spellStart"/>
      <w:r w:rsidRPr="00445E30">
        <w:rPr>
          <w:rFonts w:cstheme="minorHAnsi"/>
          <w:color w:val="000000" w:themeColor="text1"/>
          <w:sz w:val="22"/>
          <w:szCs w:val="22"/>
          <w:shd w:val="clear" w:color="auto" w:fill="FFFFFF"/>
        </w:rPr>
        <w:t>Paszke</w:t>
      </w:r>
      <w:proofErr w:type="spellEnd"/>
      <w:r w:rsidRPr="00445E30">
        <w:rPr>
          <w:rFonts w:cstheme="minorHAnsi"/>
          <w:color w:val="000000" w:themeColor="text1"/>
          <w:sz w:val="22"/>
          <w:szCs w:val="22"/>
          <w:shd w:val="clear" w:color="auto" w:fill="FFFFFF"/>
        </w:rPr>
        <w:t xml:space="preserve">, A., Gross, S., Massa, F., </w:t>
      </w:r>
      <w:proofErr w:type="spellStart"/>
      <w:r w:rsidRPr="00445E30">
        <w:rPr>
          <w:rFonts w:cstheme="minorHAnsi"/>
          <w:color w:val="000000" w:themeColor="text1"/>
          <w:sz w:val="22"/>
          <w:szCs w:val="22"/>
          <w:shd w:val="clear" w:color="auto" w:fill="FFFFFF"/>
        </w:rPr>
        <w:t>Lerer</w:t>
      </w:r>
      <w:proofErr w:type="spellEnd"/>
      <w:r w:rsidRPr="00445E30">
        <w:rPr>
          <w:rFonts w:cstheme="minorHAnsi"/>
          <w:color w:val="000000" w:themeColor="text1"/>
          <w:sz w:val="22"/>
          <w:szCs w:val="22"/>
          <w:shd w:val="clear" w:color="auto" w:fill="FFFFFF"/>
        </w:rPr>
        <w:t xml:space="preserve">, A., Bradbury, J., </w:t>
      </w:r>
      <w:proofErr w:type="spellStart"/>
      <w:r w:rsidRPr="00445E30">
        <w:rPr>
          <w:rFonts w:cstheme="minorHAnsi"/>
          <w:color w:val="000000" w:themeColor="text1"/>
          <w:sz w:val="22"/>
          <w:szCs w:val="22"/>
          <w:shd w:val="clear" w:color="auto" w:fill="FFFFFF"/>
        </w:rPr>
        <w:t>Chanan</w:t>
      </w:r>
      <w:proofErr w:type="spellEnd"/>
      <w:r w:rsidRPr="00445E30">
        <w:rPr>
          <w:rFonts w:cstheme="minorHAnsi"/>
          <w:color w:val="000000" w:themeColor="text1"/>
          <w:sz w:val="22"/>
          <w:szCs w:val="22"/>
          <w:shd w:val="clear" w:color="auto" w:fill="FFFFFF"/>
        </w:rPr>
        <w:t xml:space="preserve">, G., … </w:t>
      </w:r>
      <w:proofErr w:type="spellStart"/>
      <w:r w:rsidRPr="00445E30">
        <w:rPr>
          <w:rFonts w:cstheme="minorHAnsi"/>
          <w:color w:val="000000" w:themeColor="text1"/>
          <w:sz w:val="22"/>
          <w:szCs w:val="22"/>
          <w:shd w:val="clear" w:color="auto" w:fill="FFFFFF"/>
        </w:rPr>
        <w:t>Chintala</w:t>
      </w:r>
      <w:proofErr w:type="spellEnd"/>
      <w:r w:rsidRPr="00445E30">
        <w:rPr>
          <w:rFonts w:cstheme="minorHAnsi"/>
          <w:color w:val="000000" w:themeColor="text1"/>
          <w:sz w:val="22"/>
          <w:szCs w:val="22"/>
          <w:shd w:val="clear" w:color="auto" w:fill="FFFFFF"/>
        </w:rPr>
        <w:t xml:space="preserve">, S. (2019). </w:t>
      </w:r>
      <w:proofErr w:type="spellStart"/>
      <w:r w:rsidRPr="00445E30">
        <w:rPr>
          <w:rFonts w:cstheme="minorHAnsi"/>
          <w:color w:val="000000" w:themeColor="text1"/>
          <w:sz w:val="22"/>
          <w:szCs w:val="22"/>
          <w:shd w:val="clear" w:color="auto" w:fill="FFFFFF"/>
        </w:rPr>
        <w:t>PyTorch</w:t>
      </w:r>
      <w:proofErr w:type="spellEnd"/>
      <w:r w:rsidRPr="00445E30">
        <w:rPr>
          <w:rFonts w:cstheme="minorHAnsi"/>
          <w:color w:val="000000" w:themeColor="text1"/>
          <w:sz w:val="22"/>
          <w:szCs w:val="22"/>
          <w:shd w:val="clear" w:color="auto" w:fill="FFFFFF"/>
        </w:rPr>
        <w:t>: An Imperative Style, High-Performance Deep Learning Library. In </w:t>
      </w:r>
      <w:r w:rsidRPr="00445E30">
        <w:rPr>
          <w:rFonts w:cstheme="minorHAnsi"/>
          <w:i/>
          <w:iCs/>
          <w:color w:val="000000" w:themeColor="text1"/>
          <w:sz w:val="22"/>
          <w:szCs w:val="22"/>
          <w:shd w:val="clear" w:color="auto" w:fill="FFFFFF"/>
        </w:rPr>
        <w:t>Advances in Neural Information Processing Systems 32</w:t>
      </w:r>
      <w:r w:rsidRPr="00445E30">
        <w:rPr>
          <w:rFonts w:cstheme="minorHAnsi"/>
          <w:color w:val="000000" w:themeColor="text1"/>
          <w:sz w:val="22"/>
          <w:szCs w:val="22"/>
          <w:shd w:val="clear" w:color="auto" w:fill="FFFFFF"/>
        </w:rPr>
        <w:t xml:space="preserve"> (pp. 8024–8035). Curran Associates, Inc. Retrieved from </w:t>
      </w:r>
      <w:hyperlink r:id="rId5" w:history="1">
        <w:r w:rsidRPr="00445E30">
          <w:rPr>
            <w:rStyle w:val="Hyperlink"/>
            <w:rFonts w:cstheme="minorHAnsi"/>
            <w:color w:val="000000" w:themeColor="text1"/>
            <w:sz w:val="22"/>
            <w:szCs w:val="22"/>
            <w:shd w:val="clear" w:color="auto" w:fill="FFFFFF"/>
          </w:rPr>
          <w:t>http://papers.neurips.cc/paper/9015-pytorch-an-imperative-style-high-performance-deep-learning-library.pdf</w:t>
        </w:r>
      </w:hyperlink>
    </w:p>
    <w:p w14:paraId="26D9317D" w14:textId="691A4772" w:rsidR="00445387" w:rsidRPr="00445387" w:rsidRDefault="00445387">
      <w:pPr>
        <w:rPr>
          <w:rFonts w:cstheme="minorHAnsi"/>
          <w:color w:val="000000" w:themeColor="text1"/>
          <w:sz w:val="22"/>
          <w:szCs w:val="22"/>
          <w:shd w:val="clear" w:color="auto" w:fill="FFFFFF"/>
        </w:rPr>
      </w:pPr>
      <w:r>
        <w:rPr>
          <w:rFonts w:cstheme="minorHAnsi"/>
          <w:color w:val="000000" w:themeColor="text1"/>
          <w:sz w:val="22"/>
          <w:szCs w:val="22"/>
          <w:shd w:val="clear" w:color="auto" w:fill="FFFFFF"/>
        </w:rPr>
        <w:t xml:space="preserve">[3] </w:t>
      </w:r>
      <w:r w:rsidRPr="00445387">
        <w:rPr>
          <w:rFonts w:cstheme="minorHAnsi"/>
          <w:color w:val="000000" w:themeColor="text1"/>
          <w:sz w:val="22"/>
          <w:szCs w:val="22"/>
          <w:shd w:val="clear" w:color="auto" w:fill="FFFFFF"/>
        </w:rPr>
        <w:t xml:space="preserve">Harris, C. R., Millman, K. J., Van Der Walt, S. J., </w:t>
      </w:r>
      <w:proofErr w:type="spellStart"/>
      <w:r w:rsidRPr="00445387">
        <w:rPr>
          <w:rFonts w:cstheme="minorHAnsi"/>
          <w:color w:val="000000" w:themeColor="text1"/>
          <w:sz w:val="22"/>
          <w:szCs w:val="22"/>
          <w:shd w:val="clear" w:color="auto" w:fill="FFFFFF"/>
        </w:rPr>
        <w:t>Gommers</w:t>
      </w:r>
      <w:proofErr w:type="spellEnd"/>
      <w:r w:rsidRPr="00445387">
        <w:rPr>
          <w:rFonts w:cstheme="minorHAnsi"/>
          <w:color w:val="000000" w:themeColor="text1"/>
          <w:sz w:val="22"/>
          <w:szCs w:val="22"/>
          <w:shd w:val="clear" w:color="auto" w:fill="FFFFFF"/>
        </w:rPr>
        <w:t xml:space="preserve">, R., Virtanen, P., </w:t>
      </w:r>
      <w:proofErr w:type="spellStart"/>
      <w:r w:rsidRPr="00445387">
        <w:rPr>
          <w:rFonts w:cstheme="minorHAnsi"/>
          <w:color w:val="000000" w:themeColor="text1"/>
          <w:sz w:val="22"/>
          <w:szCs w:val="22"/>
          <w:shd w:val="clear" w:color="auto" w:fill="FFFFFF"/>
        </w:rPr>
        <w:t>Cournapeau</w:t>
      </w:r>
      <w:proofErr w:type="spellEnd"/>
      <w:r w:rsidRPr="00445387">
        <w:rPr>
          <w:rFonts w:cstheme="minorHAnsi"/>
          <w:color w:val="000000" w:themeColor="text1"/>
          <w:sz w:val="22"/>
          <w:szCs w:val="22"/>
          <w:shd w:val="clear" w:color="auto" w:fill="FFFFFF"/>
        </w:rPr>
        <w:t>, D., ... &amp; Oliphant, T. E. (2020). Array programming with NumPy. </w:t>
      </w:r>
      <w:r w:rsidRPr="00445387">
        <w:rPr>
          <w:rFonts w:cstheme="minorHAnsi"/>
          <w:i/>
          <w:iCs/>
          <w:color w:val="000000" w:themeColor="text1"/>
          <w:sz w:val="22"/>
          <w:szCs w:val="22"/>
          <w:shd w:val="clear" w:color="auto" w:fill="FFFFFF"/>
        </w:rPr>
        <w:t>Nature</w:t>
      </w:r>
      <w:r w:rsidRPr="00445387">
        <w:rPr>
          <w:rFonts w:cstheme="minorHAnsi"/>
          <w:color w:val="000000" w:themeColor="text1"/>
          <w:sz w:val="22"/>
          <w:szCs w:val="22"/>
          <w:shd w:val="clear" w:color="auto" w:fill="FFFFFF"/>
        </w:rPr>
        <w:t>, </w:t>
      </w:r>
      <w:r w:rsidRPr="00445387">
        <w:rPr>
          <w:rFonts w:cstheme="minorHAnsi"/>
          <w:i/>
          <w:iCs/>
          <w:color w:val="000000" w:themeColor="text1"/>
          <w:sz w:val="22"/>
          <w:szCs w:val="22"/>
          <w:shd w:val="clear" w:color="auto" w:fill="FFFFFF"/>
        </w:rPr>
        <w:t>585</w:t>
      </w:r>
      <w:r w:rsidRPr="00445387">
        <w:rPr>
          <w:rFonts w:cstheme="minorHAnsi"/>
          <w:color w:val="000000" w:themeColor="text1"/>
          <w:sz w:val="22"/>
          <w:szCs w:val="22"/>
          <w:shd w:val="clear" w:color="auto" w:fill="FFFFFF"/>
        </w:rPr>
        <w:t>(7825), 357-362.</w:t>
      </w:r>
      <w:r>
        <w:rPr>
          <w:rFonts w:cstheme="minorHAnsi"/>
          <w:color w:val="000000" w:themeColor="text1"/>
          <w:sz w:val="22"/>
          <w:szCs w:val="22"/>
          <w:shd w:val="clear" w:color="auto" w:fill="FFFFFF"/>
        </w:rPr>
        <w:t xml:space="preserve"> (Used in code)</w:t>
      </w:r>
    </w:p>
    <w:p w14:paraId="231531E6" w14:textId="77777777" w:rsidR="00445E30" w:rsidRPr="008B2D50" w:rsidRDefault="00445E30">
      <w:pPr>
        <w:rPr>
          <w:sz w:val="22"/>
          <w:szCs w:val="22"/>
        </w:rPr>
      </w:pPr>
    </w:p>
    <w:sectPr w:rsidR="00445E30" w:rsidRPr="008B2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14"/>
    <w:rsid w:val="00253020"/>
    <w:rsid w:val="002A2B14"/>
    <w:rsid w:val="002C39B8"/>
    <w:rsid w:val="00445387"/>
    <w:rsid w:val="00445E30"/>
    <w:rsid w:val="00454114"/>
    <w:rsid w:val="005E5296"/>
    <w:rsid w:val="006016DE"/>
    <w:rsid w:val="008B2D50"/>
    <w:rsid w:val="0093406A"/>
    <w:rsid w:val="009D4B58"/>
    <w:rsid w:val="00A42744"/>
    <w:rsid w:val="00A54D16"/>
    <w:rsid w:val="00B11C25"/>
    <w:rsid w:val="00B15EF9"/>
    <w:rsid w:val="00D97E08"/>
    <w:rsid w:val="00DA18FD"/>
    <w:rsid w:val="00E15F87"/>
    <w:rsid w:val="00F112A4"/>
    <w:rsid w:val="00F9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2794"/>
  <w15:chartTrackingRefBased/>
  <w15:docId w15:val="{0A8945B7-CECA-DA4A-A8FA-37CB9879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F87"/>
    <w:rPr>
      <w:color w:val="666666"/>
    </w:rPr>
  </w:style>
  <w:style w:type="character" w:styleId="Hyperlink">
    <w:name w:val="Hyperlink"/>
    <w:basedOn w:val="DefaultParagraphFont"/>
    <w:uiPriority w:val="99"/>
    <w:unhideWhenUsed/>
    <w:rsid w:val="00445E30"/>
    <w:rPr>
      <w:color w:val="0563C1" w:themeColor="hyperlink"/>
      <w:u w:val="single"/>
    </w:rPr>
  </w:style>
  <w:style w:type="character" w:styleId="UnresolvedMention">
    <w:name w:val="Unresolved Mention"/>
    <w:basedOn w:val="DefaultParagraphFont"/>
    <w:uiPriority w:val="99"/>
    <w:semiHidden/>
    <w:unhideWhenUsed/>
    <w:rsid w:val="00445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apers.neurips.cc/paper/9015-pytorch-an-imperative-style-high-performance-deep-learning-library.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Thakur</dc:creator>
  <cp:keywords/>
  <dc:description/>
  <cp:lastModifiedBy>Kabir Thakur</cp:lastModifiedBy>
  <cp:revision>3</cp:revision>
  <cp:lastPrinted>2023-12-20T02:28:00Z</cp:lastPrinted>
  <dcterms:created xsi:type="dcterms:W3CDTF">2023-12-20T03:08:00Z</dcterms:created>
  <dcterms:modified xsi:type="dcterms:W3CDTF">2023-12-30T00:17:00Z</dcterms:modified>
</cp:coreProperties>
</file>