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CA066" w14:textId="77777777" w:rsid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1183FACD" w14:textId="77777777" w:rsid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13BEA2E9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0FFDA565" w14:textId="43C256AD" w:rsidR="00C17F74" w:rsidRDefault="00685698">
      <w:pPr>
        <w:rPr>
          <w:rFonts w:ascii="Times New Roman" w:hAnsi="Times New Roman" w:cs="Times New Roman"/>
          <w:sz w:val="52"/>
          <w:szCs w:val="52"/>
        </w:rPr>
      </w:pPr>
      <w:r w:rsidRPr="00685698">
        <w:rPr>
          <w:rFonts w:ascii="Times New Roman" w:hAnsi="Times New Roman" w:cs="Times New Roman"/>
          <w:sz w:val="52"/>
          <w:szCs w:val="52"/>
        </w:rPr>
        <w:t>Learn</w:t>
      </w:r>
    </w:p>
    <w:p w14:paraId="03FA2D99" w14:textId="77777777" w:rsidR="00685698" w:rsidRP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14C25825" w14:textId="0897AFDD" w:rsidR="00685698" w:rsidRDefault="00685698">
      <w:pPr>
        <w:rPr>
          <w:rFonts w:ascii="Times New Roman" w:hAnsi="Times New Roman" w:cs="Times New Roman"/>
          <w:sz w:val="52"/>
          <w:szCs w:val="52"/>
        </w:rPr>
      </w:pPr>
      <w:r w:rsidRPr="00685698">
        <w:rPr>
          <w:rFonts w:ascii="Times New Roman" w:hAnsi="Times New Roman" w:cs="Times New Roman"/>
          <w:sz w:val="52"/>
          <w:szCs w:val="52"/>
        </w:rPr>
        <w:t>Web</w:t>
      </w:r>
      <w:r w:rsidR="000F12EA">
        <w:rPr>
          <w:rFonts w:ascii="Times New Roman" w:hAnsi="Times New Roman" w:cs="Times New Roman"/>
          <w:sz w:val="52"/>
          <w:szCs w:val="52"/>
        </w:rPr>
        <w:t xml:space="preserve"> </w:t>
      </w:r>
      <w:r w:rsidRPr="00685698">
        <w:rPr>
          <w:rFonts w:ascii="Times New Roman" w:hAnsi="Times New Roman" w:cs="Times New Roman"/>
          <w:sz w:val="52"/>
          <w:szCs w:val="52"/>
        </w:rPr>
        <w:t>Design</w:t>
      </w:r>
    </w:p>
    <w:p w14:paraId="352DAEF7" w14:textId="77777777" w:rsidR="00685698" w:rsidRP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5A7F5F39" w14:textId="5B21B5FE" w:rsidR="00685698" w:rsidRDefault="00685698">
      <w:pPr>
        <w:rPr>
          <w:rFonts w:ascii="Times New Roman" w:hAnsi="Times New Roman" w:cs="Times New Roman"/>
          <w:sz w:val="52"/>
          <w:szCs w:val="52"/>
        </w:rPr>
      </w:pPr>
      <w:r w:rsidRPr="00685698">
        <w:rPr>
          <w:rFonts w:ascii="Times New Roman" w:hAnsi="Times New Roman" w:cs="Times New Roman"/>
          <w:sz w:val="52"/>
          <w:szCs w:val="52"/>
        </w:rPr>
        <w:t>With</w:t>
      </w:r>
      <w:r w:rsidR="000F12EA">
        <w:rPr>
          <w:rFonts w:ascii="Times New Roman" w:hAnsi="Times New Roman" w:cs="Times New Roman"/>
          <w:sz w:val="52"/>
          <w:szCs w:val="52"/>
        </w:rPr>
        <w:t xml:space="preserve"> </w:t>
      </w:r>
      <w:r w:rsidRPr="00685698">
        <w:rPr>
          <w:rFonts w:ascii="Times New Roman" w:hAnsi="Times New Roman" w:cs="Times New Roman"/>
          <w:sz w:val="52"/>
          <w:szCs w:val="52"/>
        </w:rPr>
        <w:t>Easy</w:t>
      </w:r>
    </w:p>
    <w:p w14:paraId="2CC7E484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24C78EB7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16E5A705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0ECD27BB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326A76C0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5FC49933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79E24B32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352FD231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6B08FF0A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04312DD8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54CC500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C760BE1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1E999EF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5BEAF97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48F29451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1BB27A6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716150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65A80D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349A04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4ABD947A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7576FE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F47E2D9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FCFF5FD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86EC98B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30144A6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0D553C9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35DFA3E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2BC556B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3E35DC39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5E639D4E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53C4D1E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8C5C52C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9D9EF6E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5D526812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7858B0C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45C24AF4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B01862C" w14:textId="59344830" w:rsidR="000F12EA" w:rsidRPr="000F12EA" w:rsidRDefault="000F1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References </w:t>
      </w:r>
    </w:p>
    <w:sectPr w:rsidR="000F12EA" w:rsidRPr="000F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98"/>
    <w:rsid w:val="000F12EA"/>
    <w:rsid w:val="00685698"/>
    <w:rsid w:val="00C17F74"/>
    <w:rsid w:val="00F0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27FA"/>
  <w15:chartTrackingRefBased/>
  <w15:docId w15:val="{3D761BEC-A3DE-40DF-B39F-E47A2E53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2</cp:revision>
  <dcterms:created xsi:type="dcterms:W3CDTF">2024-10-23T16:12:00Z</dcterms:created>
  <dcterms:modified xsi:type="dcterms:W3CDTF">2024-10-23T16:16:00Z</dcterms:modified>
</cp:coreProperties>
</file>