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BE" w:rsidRDefault="00357E34" w:rsidP="00357E34">
      <w:pPr>
        <w:pStyle w:val="Title"/>
      </w:pPr>
      <w:r>
        <w:t xml:space="preserve">The TMS Interoperability </w:t>
      </w:r>
      <w:r w:rsidR="003E57B1">
        <w:t xml:space="preserve">Protocol </w:t>
      </w:r>
      <w:r>
        <w:t>Package (TIP</w:t>
      </w:r>
      <w:r w:rsidR="003E57B1">
        <w:t>P</w:t>
      </w:r>
      <w:r>
        <w:t>)</w:t>
      </w:r>
    </w:p>
    <w:p w:rsidR="003F668D" w:rsidRDefault="00317E19" w:rsidP="003F668D">
      <w:pPr>
        <w:pStyle w:val="Subtitle"/>
      </w:pPr>
      <w:r>
        <w:t>V1.</w:t>
      </w:r>
      <w:r w:rsidR="00C10628">
        <w:t>2</w:t>
      </w:r>
      <w:r>
        <w:t xml:space="preserve"> Draft </w:t>
      </w:r>
      <w:bookmarkStart w:id="0" w:name="_GoBack"/>
      <w:bookmarkEnd w:id="0"/>
      <w:r w:rsidR="003E57B1">
        <w:t>2</w:t>
      </w:r>
    </w:p>
    <w:p w:rsidR="003F668D" w:rsidRDefault="003F668D" w:rsidP="00357E34">
      <w:pPr>
        <w:pStyle w:val="Heading1"/>
      </w:pPr>
    </w:p>
    <w:p w:rsidR="00F95BA0" w:rsidRDefault="006447B4">
      <w:pPr>
        <w:pStyle w:val="TOC1"/>
        <w:tabs>
          <w:tab w:val="right" w:leader="dot" w:pos="7190"/>
        </w:tabs>
        <w:rPr>
          <w:noProof/>
          <w:sz w:val="22"/>
          <w:szCs w:val="22"/>
        </w:rPr>
      </w:pPr>
      <w:r>
        <w:fldChar w:fldCharType="begin"/>
      </w:r>
      <w:r w:rsidR="003F668D">
        <w:instrText xml:space="preserve"> TOC \o "1-3" </w:instrText>
      </w:r>
      <w:r>
        <w:fldChar w:fldCharType="separate"/>
      </w:r>
      <w:r w:rsidR="00F95BA0">
        <w:rPr>
          <w:noProof/>
        </w:rPr>
        <w:t>Document Version</w:t>
      </w:r>
      <w:r w:rsidR="00F95BA0">
        <w:rPr>
          <w:noProof/>
        </w:rPr>
        <w:tab/>
      </w:r>
      <w:r>
        <w:rPr>
          <w:noProof/>
        </w:rPr>
        <w:fldChar w:fldCharType="begin"/>
      </w:r>
      <w:r w:rsidR="00F95BA0">
        <w:rPr>
          <w:noProof/>
        </w:rPr>
        <w:instrText xml:space="preserve"> PAGEREF _Toc297028196 \h </w:instrText>
      </w:r>
      <w:r>
        <w:rPr>
          <w:noProof/>
        </w:rPr>
      </w:r>
      <w:r>
        <w:rPr>
          <w:noProof/>
        </w:rPr>
        <w:fldChar w:fldCharType="separate"/>
      </w:r>
      <w:r w:rsidR="00F95BA0">
        <w:rPr>
          <w:noProof/>
        </w:rPr>
        <w:t>3</w:t>
      </w:r>
      <w:r>
        <w:rPr>
          <w:noProof/>
        </w:rPr>
        <w:fldChar w:fldCharType="end"/>
      </w:r>
    </w:p>
    <w:p w:rsidR="00F95BA0" w:rsidRDefault="00F95BA0">
      <w:pPr>
        <w:pStyle w:val="TOC1"/>
        <w:tabs>
          <w:tab w:val="right" w:leader="dot" w:pos="7190"/>
        </w:tabs>
        <w:rPr>
          <w:noProof/>
          <w:sz w:val="22"/>
          <w:szCs w:val="22"/>
        </w:rPr>
      </w:pPr>
      <w:r>
        <w:rPr>
          <w:noProof/>
        </w:rPr>
        <w:t>Introduction</w:t>
      </w:r>
      <w:r>
        <w:rPr>
          <w:noProof/>
        </w:rPr>
        <w:tab/>
      </w:r>
      <w:r w:rsidR="006447B4">
        <w:rPr>
          <w:noProof/>
        </w:rPr>
        <w:fldChar w:fldCharType="begin"/>
      </w:r>
      <w:r>
        <w:rPr>
          <w:noProof/>
        </w:rPr>
        <w:instrText xml:space="preserve"> PAGEREF _Toc297028197 \h </w:instrText>
      </w:r>
      <w:r w:rsidR="006447B4">
        <w:rPr>
          <w:noProof/>
        </w:rPr>
      </w:r>
      <w:r w:rsidR="006447B4">
        <w:rPr>
          <w:noProof/>
        </w:rPr>
        <w:fldChar w:fldCharType="separate"/>
      </w:r>
      <w:r>
        <w:rPr>
          <w:noProof/>
        </w:rPr>
        <w:t>4</w:t>
      </w:r>
      <w:r w:rsidR="006447B4">
        <w:rPr>
          <w:noProof/>
        </w:rPr>
        <w:fldChar w:fldCharType="end"/>
      </w:r>
    </w:p>
    <w:p w:rsidR="00F95BA0" w:rsidRDefault="00F95BA0">
      <w:pPr>
        <w:pStyle w:val="TOC2"/>
        <w:tabs>
          <w:tab w:val="right" w:leader="dot" w:pos="7190"/>
        </w:tabs>
        <w:rPr>
          <w:noProof/>
          <w:sz w:val="22"/>
          <w:szCs w:val="22"/>
        </w:rPr>
      </w:pPr>
      <w:r>
        <w:rPr>
          <w:noProof/>
        </w:rPr>
        <w:t>Why Use TIPP?</w:t>
      </w:r>
      <w:r>
        <w:rPr>
          <w:noProof/>
        </w:rPr>
        <w:tab/>
      </w:r>
      <w:r w:rsidR="006447B4">
        <w:rPr>
          <w:noProof/>
        </w:rPr>
        <w:fldChar w:fldCharType="begin"/>
      </w:r>
      <w:r>
        <w:rPr>
          <w:noProof/>
        </w:rPr>
        <w:instrText xml:space="preserve"> PAGEREF _Toc297028198 \h </w:instrText>
      </w:r>
      <w:r w:rsidR="006447B4">
        <w:rPr>
          <w:noProof/>
        </w:rPr>
      </w:r>
      <w:r w:rsidR="006447B4">
        <w:rPr>
          <w:noProof/>
        </w:rPr>
        <w:fldChar w:fldCharType="separate"/>
      </w:r>
      <w:r>
        <w:rPr>
          <w:noProof/>
        </w:rPr>
        <w:t>4</w:t>
      </w:r>
      <w:r w:rsidR="006447B4">
        <w:rPr>
          <w:noProof/>
        </w:rPr>
        <w:fldChar w:fldCharType="end"/>
      </w:r>
    </w:p>
    <w:p w:rsidR="00F95BA0" w:rsidRDefault="00F95BA0">
      <w:pPr>
        <w:pStyle w:val="TOC2"/>
        <w:tabs>
          <w:tab w:val="right" w:leader="dot" w:pos="7190"/>
        </w:tabs>
        <w:rPr>
          <w:noProof/>
          <w:sz w:val="22"/>
          <w:szCs w:val="22"/>
        </w:rPr>
      </w:pPr>
      <w:r>
        <w:rPr>
          <w:noProof/>
        </w:rPr>
        <w:t>Relationship to Other Efforts</w:t>
      </w:r>
      <w:r>
        <w:rPr>
          <w:noProof/>
        </w:rPr>
        <w:tab/>
      </w:r>
      <w:r w:rsidR="006447B4">
        <w:rPr>
          <w:noProof/>
        </w:rPr>
        <w:fldChar w:fldCharType="begin"/>
      </w:r>
      <w:r>
        <w:rPr>
          <w:noProof/>
        </w:rPr>
        <w:instrText xml:space="preserve"> PAGEREF _Toc297028199 \h </w:instrText>
      </w:r>
      <w:r w:rsidR="006447B4">
        <w:rPr>
          <w:noProof/>
        </w:rPr>
      </w:r>
      <w:r w:rsidR="006447B4">
        <w:rPr>
          <w:noProof/>
        </w:rPr>
        <w:fldChar w:fldCharType="separate"/>
      </w:r>
      <w:r>
        <w:rPr>
          <w:noProof/>
        </w:rPr>
        <w:t>4</w:t>
      </w:r>
      <w:r w:rsidR="006447B4">
        <w:rPr>
          <w:noProof/>
        </w:rPr>
        <w:fldChar w:fldCharType="end"/>
      </w:r>
    </w:p>
    <w:p w:rsidR="00F95BA0" w:rsidRDefault="00F95BA0">
      <w:pPr>
        <w:pStyle w:val="TOC2"/>
        <w:tabs>
          <w:tab w:val="right" w:leader="dot" w:pos="7190"/>
        </w:tabs>
        <w:rPr>
          <w:noProof/>
          <w:sz w:val="22"/>
          <w:szCs w:val="22"/>
        </w:rPr>
      </w:pPr>
      <w:r>
        <w:rPr>
          <w:noProof/>
        </w:rPr>
        <w:t>Versioning of this Reference</w:t>
      </w:r>
      <w:r>
        <w:rPr>
          <w:noProof/>
        </w:rPr>
        <w:tab/>
      </w:r>
      <w:r w:rsidR="006447B4">
        <w:rPr>
          <w:noProof/>
        </w:rPr>
        <w:fldChar w:fldCharType="begin"/>
      </w:r>
      <w:r>
        <w:rPr>
          <w:noProof/>
        </w:rPr>
        <w:instrText xml:space="preserve"> PAGEREF _Toc297028200 \h </w:instrText>
      </w:r>
      <w:r w:rsidR="006447B4">
        <w:rPr>
          <w:noProof/>
        </w:rPr>
      </w:r>
      <w:r w:rsidR="006447B4">
        <w:rPr>
          <w:noProof/>
        </w:rPr>
        <w:fldChar w:fldCharType="separate"/>
      </w:r>
      <w:r>
        <w:rPr>
          <w:noProof/>
        </w:rPr>
        <w:t>5</w:t>
      </w:r>
      <w:r w:rsidR="006447B4">
        <w:rPr>
          <w:noProof/>
        </w:rPr>
        <w:fldChar w:fldCharType="end"/>
      </w:r>
    </w:p>
    <w:p w:rsidR="00F95BA0" w:rsidRDefault="00F95BA0">
      <w:pPr>
        <w:pStyle w:val="TOC1"/>
        <w:tabs>
          <w:tab w:val="right" w:leader="dot" w:pos="7190"/>
        </w:tabs>
        <w:rPr>
          <w:noProof/>
          <w:sz w:val="22"/>
          <w:szCs w:val="22"/>
        </w:rPr>
      </w:pPr>
      <w:r>
        <w:rPr>
          <w:noProof/>
        </w:rPr>
        <w:t>Basic Structure</w:t>
      </w:r>
      <w:r>
        <w:rPr>
          <w:noProof/>
        </w:rPr>
        <w:tab/>
      </w:r>
      <w:r w:rsidR="006447B4">
        <w:rPr>
          <w:noProof/>
        </w:rPr>
        <w:fldChar w:fldCharType="begin"/>
      </w:r>
      <w:r>
        <w:rPr>
          <w:noProof/>
        </w:rPr>
        <w:instrText xml:space="preserve"> PAGEREF _Toc297028201 \h </w:instrText>
      </w:r>
      <w:r w:rsidR="006447B4">
        <w:rPr>
          <w:noProof/>
        </w:rPr>
      </w:r>
      <w:r w:rsidR="006447B4">
        <w:rPr>
          <w:noProof/>
        </w:rPr>
        <w:fldChar w:fldCharType="separate"/>
      </w:r>
      <w:r>
        <w:rPr>
          <w:noProof/>
        </w:rPr>
        <w:t>5</w:t>
      </w:r>
      <w:r w:rsidR="006447B4">
        <w:rPr>
          <w:noProof/>
        </w:rPr>
        <w:fldChar w:fldCharType="end"/>
      </w:r>
    </w:p>
    <w:p w:rsidR="00F95BA0" w:rsidRDefault="00F95BA0">
      <w:pPr>
        <w:pStyle w:val="TOC2"/>
        <w:tabs>
          <w:tab w:val="right" w:leader="dot" w:pos="7190"/>
        </w:tabs>
        <w:rPr>
          <w:noProof/>
          <w:sz w:val="22"/>
          <w:szCs w:val="22"/>
        </w:rPr>
      </w:pPr>
      <w:r>
        <w:rPr>
          <w:noProof/>
        </w:rPr>
        <w:t>Packing Mechanism</w:t>
      </w:r>
      <w:r>
        <w:rPr>
          <w:noProof/>
        </w:rPr>
        <w:tab/>
      </w:r>
      <w:r w:rsidR="006447B4">
        <w:rPr>
          <w:noProof/>
        </w:rPr>
        <w:fldChar w:fldCharType="begin"/>
      </w:r>
      <w:r>
        <w:rPr>
          <w:noProof/>
        </w:rPr>
        <w:instrText xml:space="preserve"> PAGEREF _Toc297028202 \h </w:instrText>
      </w:r>
      <w:r w:rsidR="006447B4">
        <w:rPr>
          <w:noProof/>
        </w:rPr>
      </w:r>
      <w:r w:rsidR="006447B4">
        <w:rPr>
          <w:noProof/>
        </w:rPr>
        <w:fldChar w:fldCharType="separate"/>
      </w:r>
      <w:r>
        <w:rPr>
          <w:noProof/>
        </w:rPr>
        <w:t>5</w:t>
      </w:r>
      <w:r w:rsidR="006447B4">
        <w:rPr>
          <w:noProof/>
        </w:rPr>
        <w:fldChar w:fldCharType="end"/>
      </w:r>
    </w:p>
    <w:p w:rsidR="00F95BA0" w:rsidRDefault="00F95BA0">
      <w:pPr>
        <w:pStyle w:val="TOC3"/>
        <w:tabs>
          <w:tab w:val="right" w:leader="dot" w:pos="7190"/>
        </w:tabs>
        <w:rPr>
          <w:noProof/>
          <w:sz w:val="22"/>
          <w:szCs w:val="22"/>
        </w:rPr>
      </w:pPr>
      <w:r>
        <w:rPr>
          <w:noProof/>
        </w:rPr>
        <w:t>TIPP Description</w:t>
      </w:r>
      <w:r>
        <w:rPr>
          <w:noProof/>
        </w:rPr>
        <w:tab/>
      </w:r>
      <w:r w:rsidR="006447B4">
        <w:rPr>
          <w:noProof/>
        </w:rPr>
        <w:fldChar w:fldCharType="begin"/>
      </w:r>
      <w:r>
        <w:rPr>
          <w:noProof/>
        </w:rPr>
        <w:instrText xml:space="preserve"> PAGEREF _Toc297028203 \h </w:instrText>
      </w:r>
      <w:r w:rsidR="006447B4">
        <w:rPr>
          <w:noProof/>
        </w:rPr>
      </w:r>
      <w:r w:rsidR="006447B4">
        <w:rPr>
          <w:noProof/>
        </w:rPr>
        <w:fldChar w:fldCharType="separate"/>
      </w:r>
      <w:r>
        <w:rPr>
          <w:noProof/>
        </w:rPr>
        <w:t>6</w:t>
      </w:r>
      <w:r w:rsidR="006447B4">
        <w:rPr>
          <w:noProof/>
        </w:rPr>
        <w:fldChar w:fldCharType="end"/>
      </w:r>
    </w:p>
    <w:p w:rsidR="00F95BA0" w:rsidRDefault="00F95BA0">
      <w:pPr>
        <w:pStyle w:val="TOC3"/>
        <w:tabs>
          <w:tab w:val="right" w:leader="dot" w:pos="7190"/>
        </w:tabs>
        <w:rPr>
          <w:noProof/>
          <w:sz w:val="22"/>
          <w:szCs w:val="22"/>
        </w:rPr>
      </w:pPr>
      <w:r>
        <w:rPr>
          <w:noProof/>
        </w:rPr>
        <w:t>Package Object Sections</w:t>
      </w:r>
      <w:r>
        <w:rPr>
          <w:noProof/>
        </w:rPr>
        <w:tab/>
      </w:r>
      <w:r w:rsidR="006447B4">
        <w:rPr>
          <w:noProof/>
        </w:rPr>
        <w:fldChar w:fldCharType="begin"/>
      </w:r>
      <w:r>
        <w:rPr>
          <w:noProof/>
        </w:rPr>
        <w:instrText xml:space="preserve"> PAGEREF _Toc297028204 \h </w:instrText>
      </w:r>
      <w:r w:rsidR="006447B4">
        <w:rPr>
          <w:noProof/>
        </w:rPr>
      </w:r>
      <w:r w:rsidR="006447B4">
        <w:rPr>
          <w:noProof/>
        </w:rPr>
        <w:fldChar w:fldCharType="separate"/>
      </w:r>
      <w:r>
        <w:rPr>
          <w:noProof/>
        </w:rPr>
        <w:t>6</w:t>
      </w:r>
      <w:r w:rsidR="006447B4">
        <w:rPr>
          <w:noProof/>
        </w:rPr>
        <w:fldChar w:fldCharType="end"/>
      </w:r>
    </w:p>
    <w:p w:rsidR="00F95BA0" w:rsidRDefault="00F95BA0">
      <w:pPr>
        <w:pStyle w:val="TOC3"/>
        <w:tabs>
          <w:tab w:val="right" w:leader="dot" w:pos="7190"/>
        </w:tabs>
        <w:rPr>
          <w:noProof/>
          <w:sz w:val="22"/>
          <w:szCs w:val="22"/>
        </w:rPr>
      </w:pPr>
      <w:r>
        <w:rPr>
          <w:noProof/>
        </w:rPr>
        <w:t>Package Object Sequences</w:t>
      </w:r>
      <w:r>
        <w:rPr>
          <w:noProof/>
        </w:rPr>
        <w:tab/>
      </w:r>
      <w:r w:rsidR="006447B4">
        <w:rPr>
          <w:noProof/>
        </w:rPr>
        <w:fldChar w:fldCharType="begin"/>
      </w:r>
      <w:r>
        <w:rPr>
          <w:noProof/>
        </w:rPr>
        <w:instrText xml:space="preserve"> PAGEREF _Toc297028205 \h </w:instrText>
      </w:r>
      <w:r w:rsidR="006447B4">
        <w:rPr>
          <w:noProof/>
        </w:rPr>
      </w:r>
      <w:r w:rsidR="006447B4">
        <w:rPr>
          <w:noProof/>
        </w:rPr>
        <w:fldChar w:fldCharType="separate"/>
      </w:r>
      <w:r>
        <w:rPr>
          <w:noProof/>
        </w:rPr>
        <w:t>8</w:t>
      </w:r>
      <w:r w:rsidR="006447B4">
        <w:rPr>
          <w:noProof/>
        </w:rPr>
        <w:fldChar w:fldCharType="end"/>
      </w:r>
    </w:p>
    <w:p w:rsidR="00F95BA0" w:rsidRDefault="00F95BA0">
      <w:pPr>
        <w:pStyle w:val="TOC2"/>
        <w:tabs>
          <w:tab w:val="right" w:leader="dot" w:pos="7190"/>
        </w:tabs>
        <w:rPr>
          <w:noProof/>
          <w:sz w:val="22"/>
          <w:szCs w:val="22"/>
        </w:rPr>
      </w:pPr>
      <w:r>
        <w:rPr>
          <w:noProof/>
        </w:rPr>
        <w:t>Package Description File (manifest.xml)</w:t>
      </w:r>
      <w:r>
        <w:rPr>
          <w:noProof/>
        </w:rPr>
        <w:tab/>
      </w:r>
      <w:r w:rsidR="006447B4">
        <w:rPr>
          <w:noProof/>
        </w:rPr>
        <w:fldChar w:fldCharType="begin"/>
      </w:r>
      <w:r>
        <w:rPr>
          <w:noProof/>
        </w:rPr>
        <w:instrText xml:space="preserve"> PAGEREF _Toc297028206 \h </w:instrText>
      </w:r>
      <w:r w:rsidR="006447B4">
        <w:rPr>
          <w:noProof/>
        </w:rPr>
      </w:r>
      <w:r w:rsidR="006447B4">
        <w:rPr>
          <w:noProof/>
        </w:rPr>
        <w:fldChar w:fldCharType="separate"/>
      </w:r>
      <w:r>
        <w:rPr>
          <w:noProof/>
        </w:rPr>
        <w:t>8</w:t>
      </w:r>
      <w:r w:rsidR="006447B4">
        <w:rPr>
          <w:noProof/>
        </w:rPr>
        <w:fldChar w:fldCharType="end"/>
      </w:r>
    </w:p>
    <w:p w:rsidR="00F95BA0" w:rsidRDefault="00F95BA0">
      <w:pPr>
        <w:pStyle w:val="TOC2"/>
        <w:tabs>
          <w:tab w:val="right" w:leader="dot" w:pos="7190"/>
        </w:tabs>
        <w:rPr>
          <w:noProof/>
          <w:sz w:val="22"/>
          <w:szCs w:val="22"/>
        </w:rPr>
      </w:pPr>
      <w:r>
        <w:rPr>
          <w:noProof/>
        </w:rPr>
        <w:t>Transitivity</w:t>
      </w:r>
      <w:r>
        <w:rPr>
          <w:noProof/>
        </w:rPr>
        <w:tab/>
      </w:r>
      <w:r w:rsidR="006447B4">
        <w:rPr>
          <w:noProof/>
        </w:rPr>
        <w:fldChar w:fldCharType="begin"/>
      </w:r>
      <w:r>
        <w:rPr>
          <w:noProof/>
        </w:rPr>
        <w:instrText xml:space="preserve"> PAGEREF _Toc297028207 \h </w:instrText>
      </w:r>
      <w:r w:rsidR="006447B4">
        <w:rPr>
          <w:noProof/>
        </w:rPr>
      </w:r>
      <w:r w:rsidR="006447B4">
        <w:rPr>
          <w:noProof/>
        </w:rPr>
        <w:fldChar w:fldCharType="separate"/>
      </w:r>
      <w:r>
        <w:rPr>
          <w:noProof/>
        </w:rPr>
        <w:t>8</w:t>
      </w:r>
      <w:r w:rsidR="006447B4">
        <w:rPr>
          <w:noProof/>
        </w:rPr>
        <w:fldChar w:fldCharType="end"/>
      </w:r>
    </w:p>
    <w:p w:rsidR="00F95BA0" w:rsidRDefault="00F95BA0">
      <w:pPr>
        <w:pStyle w:val="TOC2"/>
        <w:tabs>
          <w:tab w:val="right" w:leader="dot" w:pos="7190"/>
        </w:tabs>
        <w:rPr>
          <w:noProof/>
          <w:sz w:val="22"/>
          <w:szCs w:val="22"/>
        </w:rPr>
      </w:pPr>
      <w:r>
        <w:rPr>
          <w:noProof/>
        </w:rPr>
        <w:t>Security</w:t>
      </w:r>
      <w:r>
        <w:rPr>
          <w:noProof/>
        </w:rPr>
        <w:tab/>
      </w:r>
      <w:r w:rsidR="006447B4">
        <w:rPr>
          <w:noProof/>
        </w:rPr>
        <w:fldChar w:fldCharType="begin"/>
      </w:r>
      <w:r>
        <w:rPr>
          <w:noProof/>
        </w:rPr>
        <w:instrText xml:space="preserve"> PAGEREF _Toc297028208 \h </w:instrText>
      </w:r>
      <w:r w:rsidR="006447B4">
        <w:rPr>
          <w:noProof/>
        </w:rPr>
      </w:r>
      <w:r w:rsidR="006447B4">
        <w:rPr>
          <w:noProof/>
        </w:rPr>
        <w:fldChar w:fldCharType="separate"/>
      </w:r>
      <w:r>
        <w:rPr>
          <w:noProof/>
        </w:rPr>
        <w:t>8</w:t>
      </w:r>
      <w:r w:rsidR="006447B4">
        <w:rPr>
          <w:noProof/>
        </w:rPr>
        <w:fldChar w:fldCharType="end"/>
      </w:r>
    </w:p>
    <w:p w:rsidR="00F95BA0" w:rsidRDefault="00F95BA0">
      <w:pPr>
        <w:pStyle w:val="TOC1"/>
        <w:tabs>
          <w:tab w:val="right" w:leader="dot" w:pos="7190"/>
        </w:tabs>
        <w:rPr>
          <w:noProof/>
          <w:sz w:val="22"/>
          <w:szCs w:val="22"/>
        </w:rPr>
      </w:pPr>
      <w:r>
        <w:rPr>
          <w:noProof/>
        </w:rPr>
        <w:t>Version specific Information and limitations</w:t>
      </w:r>
      <w:r>
        <w:rPr>
          <w:noProof/>
        </w:rPr>
        <w:tab/>
      </w:r>
      <w:r w:rsidR="006447B4">
        <w:rPr>
          <w:noProof/>
        </w:rPr>
        <w:fldChar w:fldCharType="begin"/>
      </w:r>
      <w:r>
        <w:rPr>
          <w:noProof/>
        </w:rPr>
        <w:instrText xml:space="preserve"> PAGEREF _Toc297028209 \h </w:instrText>
      </w:r>
      <w:r w:rsidR="006447B4">
        <w:rPr>
          <w:noProof/>
        </w:rPr>
      </w:r>
      <w:r w:rsidR="006447B4">
        <w:rPr>
          <w:noProof/>
        </w:rPr>
        <w:fldChar w:fldCharType="separate"/>
      </w:r>
      <w:r>
        <w:rPr>
          <w:noProof/>
        </w:rPr>
        <w:t>9</w:t>
      </w:r>
      <w:r w:rsidR="006447B4">
        <w:rPr>
          <w:noProof/>
        </w:rPr>
        <w:fldChar w:fldCharType="end"/>
      </w:r>
    </w:p>
    <w:p w:rsidR="00F95BA0" w:rsidRDefault="00F95BA0">
      <w:pPr>
        <w:pStyle w:val="TOC2"/>
        <w:tabs>
          <w:tab w:val="right" w:leader="dot" w:pos="7190"/>
        </w:tabs>
        <w:rPr>
          <w:noProof/>
          <w:sz w:val="22"/>
          <w:szCs w:val="22"/>
        </w:rPr>
      </w:pPr>
      <w:r>
        <w:rPr>
          <w:noProof/>
        </w:rPr>
        <w:t>Version 1.2</w:t>
      </w:r>
      <w:r>
        <w:rPr>
          <w:noProof/>
        </w:rPr>
        <w:tab/>
      </w:r>
      <w:r w:rsidR="006447B4">
        <w:rPr>
          <w:noProof/>
        </w:rPr>
        <w:fldChar w:fldCharType="begin"/>
      </w:r>
      <w:r>
        <w:rPr>
          <w:noProof/>
        </w:rPr>
        <w:instrText xml:space="preserve"> PAGEREF _Toc297028210 \h </w:instrText>
      </w:r>
      <w:r w:rsidR="006447B4">
        <w:rPr>
          <w:noProof/>
        </w:rPr>
      </w:r>
      <w:r w:rsidR="006447B4">
        <w:rPr>
          <w:noProof/>
        </w:rPr>
        <w:fldChar w:fldCharType="separate"/>
      </w:r>
      <w:r>
        <w:rPr>
          <w:noProof/>
        </w:rPr>
        <w:t>9</w:t>
      </w:r>
      <w:r w:rsidR="006447B4">
        <w:rPr>
          <w:noProof/>
        </w:rPr>
        <w:fldChar w:fldCharType="end"/>
      </w:r>
    </w:p>
    <w:p w:rsidR="00F95BA0" w:rsidRDefault="00F95BA0">
      <w:pPr>
        <w:pStyle w:val="TOC1"/>
        <w:tabs>
          <w:tab w:val="right" w:leader="dot" w:pos="7190"/>
        </w:tabs>
        <w:rPr>
          <w:noProof/>
          <w:sz w:val="22"/>
          <w:szCs w:val="22"/>
        </w:rPr>
      </w:pPr>
      <w:r>
        <w:rPr>
          <w:noProof/>
        </w:rPr>
        <w:t>Processing Expectations</w:t>
      </w:r>
      <w:r>
        <w:rPr>
          <w:noProof/>
        </w:rPr>
        <w:tab/>
      </w:r>
      <w:r w:rsidR="006447B4">
        <w:rPr>
          <w:noProof/>
        </w:rPr>
        <w:fldChar w:fldCharType="begin"/>
      </w:r>
      <w:r>
        <w:rPr>
          <w:noProof/>
        </w:rPr>
        <w:instrText xml:space="preserve"> PAGEREF _Toc297028211 \h </w:instrText>
      </w:r>
      <w:r w:rsidR="006447B4">
        <w:rPr>
          <w:noProof/>
        </w:rPr>
      </w:r>
      <w:r w:rsidR="006447B4">
        <w:rPr>
          <w:noProof/>
        </w:rPr>
        <w:fldChar w:fldCharType="separate"/>
      </w:r>
      <w:r>
        <w:rPr>
          <w:noProof/>
        </w:rPr>
        <w:t>9</w:t>
      </w:r>
      <w:r w:rsidR="006447B4">
        <w:rPr>
          <w:noProof/>
        </w:rPr>
        <w:fldChar w:fldCharType="end"/>
      </w:r>
    </w:p>
    <w:p w:rsidR="00F95BA0" w:rsidRDefault="00F95BA0">
      <w:pPr>
        <w:pStyle w:val="TOC2"/>
        <w:tabs>
          <w:tab w:val="right" w:leader="dot" w:pos="7190"/>
        </w:tabs>
        <w:rPr>
          <w:noProof/>
          <w:sz w:val="22"/>
          <w:szCs w:val="22"/>
        </w:rPr>
      </w:pPr>
      <w:r>
        <w:rPr>
          <w:noProof/>
        </w:rPr>
        <w:t>Package Lifecycle</w:t>
      </w:r>
      <w:r>
        <w:rPr>
          <w:noProof/>
        </w:rPr>
        <w:tab/>
      </w:r>
      <w:r w:rsidR="006447B4">
        <w:rPr>
          <w:noProof/>
        </w:rPr>
        <w:fldChar w:fldCharType="begin"/>
      </w:r>
      <w:r>
        <w:rPr>
          <w:noProof/>
        </w:rPr>
        <w:instrText xml:space="preserve"> PAGEREF _Toc297028212 \h </w:instrText>
      </w:r>
      <w:r w:rsidR="006447B4">
        <w:rPr>
          <w:noProof/>
        </w:rPr>
      </w:r>
      <w:r w:rsidR="006447B4">
        <w:rPr>
          <w:noProof/>
        </w:rPr>
        <w:fldChar w:fldCharType="separate"/>
      </w:r>
      <w:r>
        <w:rPr>
          <w:noProof/>
        </w:rPr>
        <w:t>9</w:t>
      </w:r>
      <w:r w:rsidR="006447B4">
        <w:rPr>
          <w:noProof/>
        </w:rPr>
        <w:fldChar w:fldCharType="end"/>
      </w:r>
    </w:p>
    <w:p w:rsidR="00F95BA0" w:rsidRDefault="00F95BA0">
      <w:pPr>
        <w:pStyle w:val="TOC3"/>
        <w:tabs>
          <w:tab w:val="right" w:leader="dot" w:pos="7190"/>
        </w:tabs>
        <w:rPr>
          <w:noProof/>
          <w:sz w:val="22"/>
          <w:szCs w:val="22"/>
        </w:rPr>
      </w:pPr>
      <w:r>
        <w:rPr>
          <w:noProof/>
        </w:rPr>
        <w:t>TaskType: Translate</w:t>
      </w:r>
      <w:r>
        <w:rPr>
          <w:noProof/>
        </w:rPr>
        <w:tab/>
      </w:r>
      <w:r w:rsidR="006447B4">
        <w:rPr>
          <w:noProof/>
        </w:rPr>
        <w:fldChar w:fldCharType="begin"/>
      </w:r>
      <w:r>
        <w:rPr>
          <w:noProof/>
        </w:rPr>
        <w:instrText xml:space="preserve"> PAGEREF _Toc297028213 \h </w:instrText>
      </w:r>
      <w:r w:rsidR="006447B4">
        <w:rPr>
          <w:noProof/>
        </w:rPr>
      </w:r>
      <w:r w:rsidR="006447B4">
        <w:rPr>
          <w:noProof/>
        </w:rPr>
        <w:fldChar w:fldCharType="separate"/>
      </w:r>
      <w:r>
        <w:rPr>
          <w:noProof/>
        </w:rPr>
        <w:t>9</w:t>
      </w:r>
      <w:r w:rsidR="006447B4">
        <w:rPr>
          <w:noProof/>
        </w:rPr>
        <w:fldChar w:fldCharType="end"/>
      </w:r>
    </w:p>
    <w:p w:rsidR="00F95BA0" w:rsidRDefault="00F95BA0">
      <w:pPr>
        <w:pStyle w:val="TOC3"/>
        <w:tabs>
          <w:tab w:val="right" w:leader="dot" w:pos="7190"/>
        </w:tabs>
        <w:rPr>
          <w:noProof/>
          <w:sz w:val="22"/>
          <w:szCs w:val="22"/>
        </w:rPr>
      </w:pPr>
      <w:r>
        <w:rPr>
          <w:noProof/>
        </w:rPr>
        <w:t>TaskType: Review</w:t>
      </w:r>
      <w:r>
        <w:rPr>
          <w:noProof/>
        </w:rPr>
        <w:tab/>
      </w:r>
      <w:r w:rsidR="006447B4">
        <w:rPr>
          <w:noProof/>
        </w:rPr>
        <w:fldChar w:fldCharType="begin"/>
      </w:r>
      <w:r>
        <w:rPr>
          <w:noProof/>
        </w:rPr>
        <w:instrText xml:space="preserve"> PAGEREF _Toc297028214 \h </w:instrText>
      </w:r>
      <w:r w:rsidR="006447B4">
        <w:rPr>
          <w:noProof/>
        </w:rPr>
      </w:r>
      <w:r w:rsidR="006447B4">
        <w:rPr>
          <w:noProof/>
        </w:rPr>
        <w:fldChar w:fldCharType="separate"/>
      </w:r>
      <w:r>
        <w:rPr>
          <w:noProof/>
        </w:rPr>
        <w:t>11</w:t>
      </w:r>
      <w:r w:rsidR="006447B4">
        <w:rPr>
          <w:noProof/>
        </w:rPr>
        <w:fldChar w:fldCharType="end"/>
      </w:r>
    </w:p>
    <w:p w:rsidR="00F95BA0" w:rsidRDefault="00F95BA0">
      <w:pPr>
        <w:pStyle w:val="TOC3"/>
        <w:tabs>
          <w:tab w:val="right" w:leader="dot" w:pos="7190"/>
        </w:tabs>
        <w:rPr>
          <w:noProof/>
          <w:sz w:val="22"/>
          <w:szCs w:val="22"/>
        </w:rPr>
      </w:pPr>
      <w:r>
        <w:rPr>
          <w:noProof/>
        </w:rPr>
        <w:t>TaskType: QA</w:t>
      </w:r>
      <w:r>
        <w:rPr>
          <w:noProof/>
        </w:rPr>
        <w:tab/>
      </w:r>
      <w:r w:rsidR="006447B4">
        <w:rPr>
          <w:noProof/>
        </w:rPr>
        <w:fldChar w:fldCharType="begin"/>
      </w:r>
      <w:r>
        <w:rPr>
          <w:noProof/>
        </w:rPr>
        <w:instrText xml:space="preserve"> PAGEREF _Toc297028215 \h </w:instrText>
      </w:r>
      <w:r w:rsidR="006447B4">
        <w:rPr>
          <w:noProof/>
        </w:rPr>
      </w:r>
      <w:r w:rsidR="006447B4">
        <w:rPr>
          <w:noProof/>
        </w:rPr>
        <w:fldChar w:fldCharType="separate"/>
      </w:r>
      <w:r>
        <w:rPr>
          <w:noProof/>
        </w:rPr>
        <w:t>11</w:t>
      </w:r>
      <w:r w:rsidR="006447B4">
        <w:rPr>
          <w:noProof/>
        </w:rPr>
        <w:fldChar w:fldCharType="end"/>
      </w:r>
    </w:p>
    <w:p w:rsidR="00F95BA0" w:rsidRDefault="00F95BA0">
      <w:pPr>
        <w:pStyle w:val="TOC3"/>
        <w:tabs>
          <w:tab w:val="right" w:leader="dot" w:pos="7190"/>
        </w:tabs>
        <w:rPr>
          <w:noProof/>
          <w:sz w:val="22"/>
          <w:szCs w:val="22"/>
        </w:rPr>
      </w:pPr>
      <w:r>
        <w:rPr>
          <w:noProof/>
        </w:rPr>
        <w:t>TaskType: Quote</w:t>
      </w:r>
      <w:r>
        <w:rPr>
          <w:noProof/>
        </w:rPr>
        <w:tab/>
      </w:r>
      <w:r w:rsidR="006447B4">
        <w:rPr>
          <w:noProof/>
        </w:rPr>
        <w:fldChar w:fldCharType="begin"/>
      </w:r>
      <w:r>
        <w:rPr>
          <w:noProof/>
        </w:rPr>
        <w:instrText xml:space="preserve"> PAGEREF _Toc297028216 \h </w:instrText>
      </w:r>
      <w:r w:rsidR="006447B4">
        <w:rPr>
          <w:noProof/>
        </w:rPr>
      </w:r>
      <w:r w:rsidR="006447B4">
        <w:rPr>
          <w:noProof/>
        </w:rPr>
        <w:fldChar w:fldCharType="separate"/>
      </w:r>
      <w:r>
        <w:rPr>
          <w:noProof/>
        </w:rPr>
        <w:t>11</w:t>
      </w:r>
      <w:r w:rsidR="006447B4">
        <w:rPr>
          <w:noProof/>
        </w:rPr>
        <w:fldChar w:fldCharType="end"/>
      </w:r>
    </w:p>
    <w:p w:rsidR="00F95BA0" w:rsidRDefault="00F95BA0">
      <w:pPr>
        <w:pStyle w:val="TOC1"/>
        <w:tabs>
          <w:tab w:val="right" w:leader="dot" w:pos="7190"/>
        </w:tabs>
        <w:rPr>
          <w:noProof/>
          <w:sz w:val="22"/>
          <w:szCs w:val="22"/>
        </w:rPr>
      </w:pPr>
      <w:r>
        <w:rPr>
          <w:noProof/>
        </w:rPr>
        <w:t>Reference Guide</w:t>
      </w:r>
      <w:r>
        <w:rPr>
          <w:noProof/>
        </w:rPr>
        <w:tab/>
      </w:r>
      <w:r w:rsidR="006447B4">
        <w:rPr>
          <w:noProof/>
        </w:rPr>
        <w:fldChar w:fldCharType="begin"/>
      </w:r>
      <w:r>
        <w:rPr>
          <w:noProof/>
        </w:rPr>
        <w:instrText xml:space="preserve"> PAGEREF _Toc297028217 \h </w:instrText>
      </w:r>
      <w:r w:rsidR="006447B4">
        <w:rPr>
          <w:noProof/>
        </w:rPr>
      </w:r>
      <w:r w:rsidR="006447B4">
        <w:rPr>
          <w:noProof/>
        </w:rPr>
        <w:fldChar w:fldCharType="separate"/>
      </w:r>
      <w:r>
        <w:rPr>
          <w:noProof/>
        </w:rPr>
        <w:t>11</w:t>
      </w:r>
      <w:r w:rsidR="006447B4">
        <w:rPr>
          <w:noProof/>
        </w:rPr>
        <w:fldChar w:fldCharType="end"/>
      </w:r>
    </w:p>
    <w:p w:rsidR="00F95BA0" w:rsidRDefault="00F95BA0">
      <w:pPr>
        <w:pStyle w:val="TOC2"/>
        <w:tabs>
          <w:tab w:val="right" w:leader="dot" w:pos="7190"/>
        </w:tabs>
        <w:rPr>
          <w:noProof/>
          <w:sz w:val="22"/>
          <w:szCs w:val="22"/>
        </w:rPr>
      </w:pPr>
      <w:r>
        <w:rPr>
          <w:noProof/>
        </w:rPr>
        <w:t>Naming convention for files</w:t>
      </w:r>
      <w:r>
        <w:rPr>
          <w:noProof/>
        </w:rPr>
        <w:tab/>
      </w:r>
      <w:r w:rsidR="006447B4">
        <w:rPr>
          <w:noProof/>
        </w:rPr>
        <w:fldChar w:fldCharType="begin"/>
      </w:r>
      <w:r>
        <w:rPr>
          <w:noProof/>
        </w:rPr>
        <w:instrText xml:space="preserve"> PAGEREF _Toc297028218 \h </w:instrText>
      </w:r>
      <w:r w:rsidR="006447B4">
        <w:rPr>
          <w:noProof/>
        </w:rPr>
      </w:r>
      <w:r w:rsidR="006447B4">
        <w:rPr>
          <w:noProof/>
        </w:rPr>
        <w:fldChar w:fldCharType="separate"/>
      </w:r>
      <w:r>
        <w:rPr>
          <w:noProof/>
        </w:rPr>
        <w:t>11</w:t>
      </w:r>
      <w:r w:rsidR="006447B4">
        <w:rPr>
          <w:noProof/>
        </w:rPr>
        <w:fldChar w:fldCharType="end"/>
      </w:r>
    </w:p>
    <w:p w:rsidR="00F95BA0" w:rsidRDefault="00F95BA0">
      <w:pPr>
        <w:pStyle w:val="TOC2"/>
        <w:tabs>
          <w:tab w:val="right" w:leader="dot" w:pos="7190"/>
        </w:tabs>
        <w:rPr>
          <w:noProof/>
          <w:sz w:val="22"/>
          <w:szCs w:val="22"/>
        </w:rPr>
      </w:pPr>
      <w:r>
        <w:rPr>
          <w:noProof/>
        </w:rPr>
        <w:t>Tool Identifiers</w:t>
      </w:r>
      <w:r>
        <w:rPr>
          <w:noProof/>
        </w:rPr>
        <w:tab/>
      </w:r>
      <w:r w:rsidR="006447B4">
        <w:rPr>
          <w:noProof/>
        </w:rPr>
        <w:fldChar w:fldCharType="begin"/>
      </w:r>
      <w:r>
        <w:rPr>
          <w:noProof/>
        </w:rPr>
        <w:instrText xml:space="preserve"> PAGEREF _Toc297028219 \h </w:instrText>
      </w:r>
      <w:r w:rsidR="006447B4">
        <w:rPr>
          <w:noProof/>
        </w:rPr>
      </w:r>
      <w:r w:rsidR="006447B4">
        <w:rPr>
          <w:noProof/>
        </w:rPr>
        <w:fldChar w:fldCharType="separate"/>
      </w:r>
      <w:r>
        <w:rPr>
          <w:noProof/>
        </w:rPr>
        <w:t>11</w:t>
      </w:r>
      <w:r w:rsidR="006447B4">
        <w:rPr>
          <w:noProof/>
        </w:rPr>
        <w:fldChar w:fldCharType="end"/>
      </w:r>
    </w:p>
    <w:p w:rsidR="00F95BA0" w:rsidRDefault="00F95BA0">
      <w:pPr>
        <w:pStyle w:val="TOC2"/>
        <w:tabs>
          <w:tab w:val="right" w:leader="dot" w:pos="7190"/>
        </w:tabs>
        <w:rPr>
          <w:noProof/>
          <w:sz w:val="22"/>
          <w:szCs w:val="22"/>
        </w:rPr>
      </w:pPr>
      <w:r>
        <w:rPr>
          <w:noProof/>
        </w:rPr>
        <w:lastRenderedPageBreak/>
        <w:t>Communications Endpoint Identifiers</w:t>
      </w:r>
      <w:r>
        <w:rPr>
          <w:noProof/>
        </w:rPr>
        <w:tab/>
      </w:r>
      <w:r w:rsidR="006447B4">
        <w:rPr>
          <w:noProof/>
        </w:rPr>
        <w:fldChar w:fldCharType="begin"/>
      </w:r>
      <w:r>
        <w:rPr>
          <w:noProof/>
        </w:rPr>
        <w:instrText xml:space="preserve"> PAGEREF _Toc297028220 \h </w:instrText>
      </w:r>
      <w:r w:rsidR="006447B4">
        <w:rPr>
          <w:noProof/>
        </w:rPr>
      </w:r>
      <w:r w:rsidR="006447B4">
        <w:rPr>
          <w:noProof/>
        </w:rPr>
        <w:fldChar w:fldCharType="separate"/>
      </w:r>
      <w:r>
        <w:rPr>
          <w:noProof/>
        </w:rPr>
        <w:t>11</w:t>
      </w:r>
      <w:r w:rsidR="006447B4">
        <w:rPr>
          <w:noProof/>
        </w:rPr>
        <w:fldChar w:fldCharType="end"/>
      </w:r>
    </w:p>
    <w:p w:rsidR="00F95BA0" w:rsidRDefault="00F95BA0">
      <w:pPr>
        <w:pStyle w:val="TOC2"/>
        <w:tabs>
          <w:tab w:val="right" w:leader="dot" w:pos="7190"/>
        </w:tabs>
        <w:rPr>
          <w:noProof/>
          <w:sz w:val="22"/>
          <w:szCs w:val="22"/>
        </w:rPr>
      </w:pPr>
      <w:r>
        <w:rPr>
          <w:noProof/>
        </w:rPr>
        <w:t>Format of Date/Time Fields</w:t>
      </w:r>
      <w:r>
        <w:rPr>
          <w:noProof/>
        </w:rPr>
        <w:tab/>
      </w:r>
      <w:r w:rsidR="006447B4">
        <w:rPr>
          <w:noProof/>
        </w:rPr>
        <w:fldChar w:fldCharType="begin"/>
      </w:r>
      <w:r>
        <w:rPr>
          <w:noProof/>
        </w:rPr>
        <w:instrText xml:space="preserve"> PAGEREF _Toc297028221 \h </w:instrText>
      </w:r>
      <w:r w:rsidR="006447B4">
        <w:rPr>
          <w:noProof/>
        </w:rPr>
      </w:r>
      <w:r w:rsidR="006447B4">
        <w:rPr>
          <w:noProof/>
        </w:rPr>
        <w:fldChar w:fldCharType="separate"/>
      </w:r>
      <w:r>
        <w:rPr>
          <w:noProof/>
        </w:rPr>
        <w:t>12</w:t>
      </w:r>
      <w:r w:rsidR="006447B4">
        <w:rPr>
          <w:noProof/>
        </w:rPr>
        <w:fldChar w:fldCharType="end"/>
      </w:r>
    </w:p>
    <w:p w:rsidR="00F95BA0" w:rsidRDefault="00F95BA0">
      <w:pPr>
        <w:pStyle w:val="TOC2"/>
        <w:tabs>
          <w:tab w:val="right" w:leader="dot" w:pos="7190"/>
        </w:tabs>
        <w:rPr>
          <w:noProof/>
          <w:sz w:val="22"/>
          <w:szCs w:val="22"/>
        </w:rPr>
      </w:pPr>
      <w:r>
        <w:rPr>
          <w:noProof/>
        </w:rPr>
        <w:t>Format of Package Object Paths</w:t>
      </w:r>
      <w:r>
        <w:rPr>
          <w:noProof/>
        </w:rPr>
        <w:tab/>
      </w:r>
      <w:r w:rsidR="006447B4">
        <w:rPr>
          <w:noProof/>
        </w:rPr>
        <w:fldChar w:fldCharType="begin"/>
      </w:r>
      <w:r>
        <w:rPr>
          <w:noProof/>
        </w:rPr>
        <w:instrText xml:space="preserve"> PAGEREF _Toc297028222 \h </w:instrText>
      </w:r>
      <w:r w:rsidR="006447B4">
        <w:rPr>
          <w:noProof/>
        </w:rPr>
      </w:r>
      <w:r w:rsidR="006447B4">
        <w:rPr>
          <w:noProof/>
        </w:rPr>
        <w:fldChar w:fldCharType="separate"/>
      </w:r>
      <w:r>
        <w:rPr>
          <w:noProof/>
        </w:rPr>
        <w:t>12</w:t>
      </w:r>
      <w:r w:rsidR="006447B4">
        <w:rPr>
          <w:noProof/>
        </w:rPr>
        <w:fldChar w:fldCharType="end"/>
      </w:r>
    </w:p>
    <w:p w:rsidR="00F95BA0" w:rsidRDefault="00F95BA0">
      <w:pPr>
        <w:pStyle w:val="TOC1"/>
        <w:tabs>
          <w:tab w:val="right" w:leader="dot" w:pos="7190"/>
        </w:tabs>
        <w:rPr>
          <w:noProof/>
          <w:sz w:val="22"/>
          <w:szCs w:val="22"/>
        </w:rPr>
      </w:pPr>
      <w:r>
        <w:rPr>
          <w:noProof/>
        </w:rPr>
        <w:t>See also</w:t>
      </w:r>
      <w:r>
        <w:rPr>
          <w:noProof/>
        </w:rPr>
        <w:tab/>
      </w:r>
      <w:r w:rsidR="006447B4">
        <w:rPr>
          <w:noProof/>
        </w:rPr>
        <w:fldChar w:fldCharType="begin"/>
      </w:r>
      <w:r>
        <w:rPr>
          <w:noProof/>
        </w:rPr>
        <w:instrText xml:space="preserve"> PAGEREF _Toc297028223 \h </w:instrText>
      </w:r>
      <w:r w:rsidR="006447B4">
        <w:rPr>
          <w:noProof/>
        </w:rPr>
      </w:r>
      <w:r w:rsidR="006447B4">
        <w:rPr>
          <w:noProof/>
        </w:rPr>
        <w:fldChar w:fldCharType="separate"/>
      </w:r>
      <w:r>
        <w:rPr>
          <w:noProof/>
        </w:rPr>
        <w:t>14</w:t>
      </w:r>
      <w:r w:rsidR="006447B4">
        <w:rPr>
          <w:noProof/>
        </w:rPr>
        <w:fldChar w:fldCharType="end"/>
      </w:r>
    </w:p>
    <w:p w:rsidR="00F95BA0" w:rsidRDefault="00F95BA0">
      <w:pPr>
        <w:pStyle w:val="TOC2"/>
        <w:tabs>
          <w:tab w:val="right" w:leader="dot" w:pos="7190"/>
        </w:tabs>
        <w:rPr>
          <w:noProof/>
          <w:sz w:val="22"/>
          <w:szCs w:val="22"/>
        </w:rPr>
      </w:pPr>
      <w:r>
        <w:rPr>
          <w:noProof/>
        </w:rPr>
        <w:t>Standards</w:t>
      </w:r>
      <w:r>
        <w:rPr>
          <w:noProof/>
        </w:rPr>
        <w:tab/>
      </w:r>
      <w:r w:rsidR="006447B4">
        <w:rPr>
          <w:noProof/>
        </w:rPr>
        <w:fldChar w:fldCharType="begin"/>
      </w:r>
      <w:r>
        <w:rPr>
          <w:noProof/>
        </w:rPr>
        <w:instrText xml:space="preserve"> PAGEREF _Toc297028224 \h </w:instrText>
      </w:r>
      <w:r w:rsidR="006447B4">
        <w:rPr>
          <w:noProof/>
        </w:rPr>
      </w:r>
      <w:r w:rsidR="006447B4">
        <w:rPr>
          <w:noProof/>
        </w:rPr>
        <w:fldChar w:fldCharType="separate"/>
      </w:r>
      <w:r>
        <w:rPr>
          <w:noProof/>
        </w:rPr>
        <w:t>14</w:t>
      </w:r>
      <w:r w:rsidR="006447B4">
        <w:rPr>
          <w:noProof/>
        </w:rPr>
        <w:fldChar w:fldCharType="end"/>
      </w:r>
    </w:p>
    <w:p w:rsidR="00F95BA0" w:rsidRDefault="00F95BA0">
      <w:pPr>
        <w:pStyle w:val="TOC1"/>
        <w:tabs>
          <w:tab w:val="right" w:leader="dot" w:pos="7190"/>
        </w:tabs>
        <w:rPr>
          <w:noProof/>
          <w:sz w:val="22"/>
          <w:szCs w:val="22"/>
        </w:rPr>
      </w:pPr>
      <w:r>
        <w:rPr>
          <w:noProof/>
        </w:rPr>
        <w:t>Glossary</w:t>
      </w:r>
      <w:r>
        <w:rPr>
          <w:noProof/>
        </w:rPr>
        <w:tab/>
      </w:r>
      <w:r w:rsidR="006447B4">
        <w:rPr>
          <w:noProof/>
        </w:rPr>
        <w:fldChar w:fldCharType="begin"/>
      </w:r>
      <w:r>
        <w:rPr>
          <w:noProof/>
        </w:rPr>
        <w:instrText xml:space="preserve"> PAGEREF _Toc297028225 \h </w:instrText>
      </w:r>
      <w:r w:rsidR="006447B4">
        <w:rPr>
          <w:noProof/>
        </w:rPr>
      </w:r>
      <w:r w:rsidR="006447B4">
        <w:rPr>
          <w:noProof/>
        </w:rPr>
        <w:fldChar w:fldCharType="separate"/>
      </w:r>
      <w:r>
        <w:rPr>
          <w:noProof/>
        </w:rPr>
        <w:t>14</w:t>
      </w:r>
      <w:r w:rsidR="006447B4">
        <w:rPr>
          <w:noProof/>
        </w:rPr>
        <w:fldChar w:fldCharType="end"/>
      </w:r>
    </w:p>
    <w:p w:rsidR="00F95BA0" w:rsidRDefault="00F95BA0">
      <w:pPr>
        <w:pStyle w:val="TOC1"/>
        <w:tabs>
          <w:tab w:val="right" w:leader="dot" w:pos="7190"/>
        </w:tabs>
        <w:rPr>
          <w:noProof/>
          <w:sz w:val="22"/>
          <w:szCs w:val="22"/>
        </w:rPr>
      </w:pPr>
      <w:r>
        <w:rPr>
          <w:noProof/>
        </w:rPr>
        <w:t>TEMP: Misc. Questions</w:t>
      </w:r>
      <w:r>
        <w:rPr>
          <w:noProof/>
        </w:rPr>
        <w:tab/>
      </w:r>
      <w:r w:rsidR="006447B4">
        <w:rPr>
          <w:noProof/>
        </w:rPr>
        <w:fldChar w:fldCharType="begin"/>
      </w:r>
      <w:r>
        <w:rPr>
          <w:noProof/>
        </w:rPr>
        <w:instrText xml:space="preserve"> PAGEREF _Toc297028226 \h </w:instrText>
      </w:r>
      <w:r w:rsidR="006447B4">
        <w:rPr>
          <w:noProof/>
        </w:rPr>
      </w:r>
      <w:r w:rsidR="006447B4">
        <w:rPr>
          <w:noProof/>
        </w:rPr>
        <w:fldChar w:fldCharType="separate"/>
      </w:r>
      <w:r>
        <w:rPr>
          <w:noProof/>
        </w:rPr>
        <w:t>14</w:t>
      </w:r>
      <w:r w:rsidR="006447B4">
        <w:rPr>
          <w:noProof/>
        </w:rPr>
        <w:fldChar w:fldCharType="end"/>
      </w:r>
    </w:p>
    <w:p w:rsidR="00F95BA0" w:rsidRDefault="00F95BA0">
      <w:pPr>
        <w:pStyle w:val="TOC1"/>
        <w:tabs>
          <w:tab w:val="right" w:leader="dot" w:pos="7190"/>
        </w:tabs>
        <w:rPr>
          <w:noProof/>
          <w:sz w:val="22"/>
          <w:szCs w:val="22"/>
        </w:rPr>
      </w:pPr>
      <w:r>
        <w:rPr>
          <w:noProof/>
        </w:rPr>
        <w:t>TEMP: Decisions and Argumentations</w:t>
      </w:r>
      <w:r>
        <w:rPr>
          <w:noProof/>
        </w:rPr>
        <w:tab/>
      </w:r>
      <w:r w:rsidR="006447B4">
        <w:rPr>
          <w:noProof/>
        </w:rPr>
        <w:fldChar w:fldCharType="begin"/>
      </w:r>
      <w:r>
        <w:rPr>
          <w:noProof/>
        </w:rPr>
        <w:instrText xml:space="preserve"> PAGEREF _Toc297028227 \h </w:instrText>
      </w:r>
      <w:r w:rsidR="006447B4">
        <w:rPr>
          <w:noProof/>
        </w:rPr>
      </w:r>
      <w:r w:rsidR="006447B4">
        <w:rPr>
          <w:noProof/>
        </w:rPr>
        <w:fldChar w:fldCharType="separate"/>
      </w:r>
      <w:r>
        <w:rPr>
          <w:noProof/>
        </w:rPr>
        <w:t>15</w:t>
      </w:r>
      <w:r w:rsidR="006447B4">
        <w:rPr>
          <w:noProof/>
        </w:rPr>
        <w:fldChar w:fldCharType="end"/>
      </w:r>
    </w:p>
    <w:p w:rsidR="003F668D" w:rsidRPr="003F668D" w:rsidRDefault="006447B4" w:rsidP="003F668D">
      <w:r>
        <w:fldChar w:fldCharType="end"/>
      </w:r>
    </w:p>
    <w:p w:rsidR="003F668D" w:rsidRDefault="003F668D">
      <w:pPr>
        <w:spacing w:before="0" w:after="0"/>
        <w:rPr>
          <w:rFonts w:asciiTheme="majorHAnsi" w:eastAsiaTheme="majorEastAsia" w:hAnsiTheme="majorHAnsi" w:cstheme="majorBidi"/>
          <w:b/>
          <w:bCs/>
          <w:color w:val="345A8A" w:themeColor="accent1" w:themeShade="B5"/>
          <w:sz w:val="32"/>
          <w:szCs w:val="32"/>
        </w:rPr>
      </w:pPr>
      <w:r>
        <w:br w:type="page"/>
      </w:r>
    </w:p>
    <w:p w:rsidR="002E336D" w:rsidRDefault="002E336D" w:rsidP="00357E34">
      <w:pPr>
        <w:pStyle w:val="Heading1"/>
      </w:pPr>
      <w:bookmarkStart w:id="1" w:name="_Toc297028196"/>
      <w:r>
        <w:lastRenderedPageBreak/>
        <w:t>Document Version</w:t>
      </w:r>
      <w:bookmarkEnd w:id="1"/>
    </w:p>
    <w:p w:rsidR="002E336D" w:rsidRDefault="002E336D" w:rsidP="002E336D">
      <w:pPr>
        <w:sectPr w:rsidR="002E336D" w:rsidSect="00031818">
          <w:footerReference w:type="even" r:id="rId8"/>
          <w:footerReference w:type="default" r:id="rId9"/>
          <w:pgSz w:w="12240" w:h="15840"/>
          <w:pgMar w:top="1440" w:right="1800" w:bottom="1440" w:left="3240" w:header="720" w:footer="720" w:gutter="0"/>
          <w:cols w:space="720"/>
        </w:sectPr>
      </w:pPr>
    </w:p>
    <w:p w:rsidR="002E336D" w:rsidRPr="002E336D" w:rsidRDefault="002E336D" w:rsidP="002E336D"/>
    <w:tbl>
      <w:tblPr>
        <w:tblStyle w:val="TableGrid"/>
        <w:tblW w:w="9270" w:type="dxa"/>
        <w:tblInd w:w="-1962" w:type="dxa"/>
        <w:tblLook w:val="04A0"/>
      </w:tblPr>
      <w:tblGrid>
        <w:gridCol w:w="1056"/>
        <w:gridCol w:w="1104"/>
        <w:gridCol w:w="1260"/>
        <w:gridCol w:w="1220"/>
        <w:gridCol w:w="4630"/>
      </w:tblGrid>
      <w:tr w:rsidR="002E336D" w:rsidTr="002E336D">
        <w:tc>
          <w:tcPr>
            <w:tcW w:w="1056" w:type="dxa"/>
          </w:tcPr>
          <w:p w:rsidR="002E336D" w:rsidRPr="002E336D" w:rsidRDefault="002E336D" w:rsidP="002E336D">
            <w:pPr>
              <w:ind w:left="-18"/>
              <w:rPr>
                <w:rStyle w:val="Strong"/>
              </w:rPr>
            </w:pPr>
            <w:r w:rsidRPr="002E336D">
              <w:rPr>
                <w:rStyle w:val="Strong"/>
              </w:rPr>
              <w:t>Version</w:t>
            </w:r>
          </w:p>
        </w:tc>
        <w:tc>
          <w:tcPr>
            <w:tcW w:w="1104" w:type="dxa"/>
          </w:tcPr>
          <w:p w:rsidR="002E336D" w:rsidRPr="002E336D" w:rsidRDefault="00C46E86" w:rsidP="002E336D">
            <w:pPr>
              <w:rPr>
                <w:rStyle w:val="Strong"/>
              </w:rPr>
            </w:pPr>
            <w:r>
              <w:rPr>
                <w:rStyle w:val="Strong"/>
              </w:rPr>
              <w:t>TIPP</w:t>
            </w:r>
            <w:r w:rsidR="002E336D">
              <w:rPr>
                <w:rStyle w:val="Strong"/>
              </w:rPr>
              <w:t xml:space="preserve"> Ver.</w:t>
            </w:r>
          </w:p>
        </w:tc>
        <w:tc>
          <w:tcPr>
            <w:tcW w:w="1260" w:type="dxa"/>
          </w:tcPr>
          <w:p w:rsidR="002E336D" w:rsidRPr="002E336D" w:rsidRDefault="002E336D" w:rsidP="002E336D">
            <w:pPr>
              <w:rPr>
                <w:rStyle w:val="Strong"/>
              </w:rPr>
            </w:pPr>
            <w:r w:rsidRPr="002E336D">
              <w:rPr>
                <w:rStyle w:val="Strong"/>
              </w:rPr>
              <w:t>Date</w:t>
            </w:r>
          </w:p>
        </w:tc>
        <w:tc>
          <w:tcPr>
            <w:tcW w:w="1220" w:type="dxa"/>
          </w:tcPr>
          <w:p w:rsidR="002E336D" w:rsidRPr="002E336D" w:rsidRDefault="002E336D" w:rsidP="002E336D">
            <w:pPr>
              <w:rPr>
                <w:rStyle w:val="Strong"/>
              </w:rPr>
            </w:pPr>
            <w:r w:rsidRPr="002E336D">
              <w:rPr>
                <w:rStyle w:val="Strong"/>
              </w:rPr>
              <w:t>Author</w:t>
            </w:r>
          </w:p>
        </w:tc>
        <w:tc>
          <w:tcPr>
            <w:tcW w:w="4630" w:type="dxa"/>
          </w:tcPr>
          <w:p w:rsidR="002E336D" w:rsidRPr="002E336D" w:rsidRDefault="002E336D" w:rsidP="002E336D">
            <w:pPr>
              <w:rPr>
                <w:rStyle w:val="Strong"/>
              </w:rPr>
            </w:pPr>
            <w:r w:rsidRPr="002E336D">
              <w:rPr>
                <w:rStyle w:val="Strong"/>
              </w:rPr>
              <w:t>Changes/Decisions</w:t>
            </w:r>
          </w:p>
        </w:tc>
      </w:tr>
      <w:tr w:rsidR="002E336D" w:rsidTr="002E336D">
        <w:tc>
          <w:tcPr>
            <w:tcW w:w="1056" w:type="dxa"/>
          </w:tcPr>
          <w:p w:rsidR="002E336D" w:rsidRDefault="00AA30AC" w:rsidP="002E336D">
            <w:r>
              <w:t>2</w:t>
            </w:r>
          </w:p>
        </w:tc>
        <w:tc>
          <w:tcPr>
            <w:tcW w:w="1104" w:type="dxa"/>
          </w:tcPr>
          <w:p w:rsidR="002E336D" w:rsidRDefault="002E336D" w:rsidP="002E336D">
            <w:r>
              <w:t>1.0.1</w:t>
            </w:r>
          </w:p>
        </w:tc>
        <w:tc>
          <w:tcPr>
            <w:tcW w:w="1260" w:type="dxa"/>
          </w:tcPr>
          <w:p w:rsidR="002E336D" w:rsidRDefault="002E336D" w:rsidP="002E336D">
            <w:r>
              <w:t>14/11/10</w:t>
            </w:r>
          </w:p>
        </w:tc>
        <w:tc>
          <w:tcPr>
            <w:tcW w:w="1220" w:type="dxa"/>
          </w:tcPr>
          <w:p w:rsidR="002E336D" w:rsidRDefault="002E336D" w:rsidP="002E336D">
            <w:proofErr w:type="spellStart"/>
            <w:r>
              <w:t>Sca</w:t>
            </w:r>
            <w:proofErr w:type="spellEnd"/>
          </w:p>
        </w:tc>
        <w:tc>
          <w:tcPr>
            <w:tcW w:w="4630" w:type="dxa"/>
          </w:tcPr>
          <w:p w:rsidR="00AA30AC" w:rsidRDefault="002E336D" w:rsidP="002E336D">
            <w:r>
              <w:t>D: non transitive package</w:t>
            </w:r>
            <w:r>
              <w:br/>
              <w:t>D: Versioning convention</w:t>
            </w:r>
            <w:r w:rsidR="00AA30AC">
              <w:br/>
              <w:t>D: IDs</w:t>
            </w:r>
          </w:p>
        </w:tc>
      </w:tr>
      <w:tr w:rsidR="002E336D" w:rsidTr="002E336D">
        <w:tc>
          <w:tcPr>
            <w:tcW w:w="1056" w:type="dxa"/>
          </w:tcPr>
          <w:p w:rsidR="002E336D" w:rsidRDefault="00DD0BE7" w:rsidP="002E336D">
            <w:r>
              <w:t>3</w:t>
            </w:r>
          </w:p>
        </w:tc>
        <w:tc>
          <w:tcPr>
            <w:tcW w:w="1104" w:type="dxa"/>
          </w:tcPr>
          <w:p w:rsidR="002E336D" w:rsidRDefault="00DD0BE7" w:rsidP="002E336D">
            <w:r>
              <w:t>1.2</w:t>
            </w:r>
          </w:p>
        </w:tc>
        <w:tc>
          <w:tcPr>
            <w:tcW w:w="1260" w:type="dxa"/>
          </w:tcPr>
          <w:p w:rsidR="002E336D" w:rsidRDefault="003E57B1" w:rsidP="002E336D">
            <w:r>
              <w:t>26</w:t>
            </w:r>
            <w:r w:rsidR="00DD0BE7">
              <w:t>/6/11</w:t>
            </w:r>
          </w:p>
        </w:tc>
        <w:tc>
          <w:tcPr>
            <w:tcW w:w="1220" w:type="dxa"/>
          </w:tcPr>
          <w:p w:rsidR="002E336D" w:rsidRDefault="00DD0BE7" w:rsidP="002E336D">
            <w:r>
              <w:t xml:space="preserve">Chase </w:t>
            </w:r>
            <w:proofErr w:type="spellStart"/>
            <w:r>
              <w:t>Tingley</w:t>
            </w:r>
            <w:proofErr w:type="spellEnd"/>
          </w:p>
        </w:tc>
        <w:tc>
          <w:tcPr>
            <w:tcW w:w="4630" w:type="dxa"/>
          </w:tcPr>
          <w:p w:rsidR="002E336D" w:rsidRDefault="00DD0BE7" w:rsidP="00DD0BE7">
            <w:r>
              <w:t>Align with schema updates</w:t>
            </w:r>
          </w:p>
        </w:tc>
      </w:tr>
      <w:tr w:rsidR="003E57B1" w:rsidTr="002E336D">
        <w:tc>
          <w:tcPr>
            <w:tcW w:w="1056" w:type="dxa"/>
          </w:tcPr>
          <w:p w:rsidR="003E57B1" w:rsidRDefault="003E57B1" w:rsidP="002E336D">
            <w:r>
              <w:t>4</w:t>
            </w:r>
          </w:p>
        </w:tc>
        <w:tc>
          <w:tcPr>
            <w:tcW w:w="1104" w:type="dxa"/>
          </w:tcPr>
          <w:p w:rsidR="003E57B1" w:rsidRDefault="003E57B1" w:rsidP="002E336D">
            <w:r>
              <w:t>1.2</w:t>
            </w:r>
          </w:p>
        </w:tc>
        <w:tc>
          <w:tcPr>
            <w:tcW w:w="1260" w:type="dxa"/>
          </w:tcPr>
          <w:p w:rsidR="003E57B1" w:rsidRDefault="003E57B1" w:rsidP="003E57B1">
            <w:r>
              <w:t>28/6/11</w:t>
            </w:r>
          </w:p>
        </w:tc>
        <w:tc>
          <w:tcPr>
            <w:tcW w:w="1220" w:type="dxa"/>
          </w:tcPr>
          <w:p w:rsidR="003E57B1" w:rsidRDefault="003E57B1" w:rsidP="002E336D">
            <w:r>
              <w:t xml:space="preserve">Chase </w:t>
            </w:r>
            <w:proofErr w:type="spellStart"/>
            <w:r>
              <w:t>Tingley</w:t>
            </w:r>
            <w:proofErr w:type="spellEnd"/>
          </w:p>
        </w:tc>
        <w:tc>
          <w:tcPr>
            <w:tcW w:w="4630" w:type="dxa"/>
          </w:tcPr>
          <w:p w:rsidR="003E57B1" w:rsidRDefault="003E57B1" w:rsidP="006C5828">
            <w:r>
              <w:t xml:space="preserve">Updated naming (TIPP), </w:t>
            </w:r>
            <w:r w:rsidR="006C5828">
              <w:t>added Relationship to Other Efforts section</w:t>
            </w:r>
          </w:p>
        </w:tc>
      </w:tr>
    </w:tbl>
    <w:p w:rsidR="002E336D" w:rsidRPr="002E336D" w:rsidRDefault="002E336D" w:rsidP="002E336D"/>
    <w:p w:rsidR="002E336D" w:rsidRDefault="002E336D">
      <w:pPr>
        <w:spacing w:before="0" w:after="0"/>
        <w:rPr>
          <w:rFonts w:asciiTheme="majorHAnsi" w:eastAsiaTheme="majorEastAsia" w:hAnsiTheme="majorHAnsi" w:cstheme="majorBidi"/>
          <w:b/>
          <w:bCs/>
          <w:color w:val="345A8A" w:themeColor="accent1" w:themeShade="B5"/>
          <w:sz w:val="32"/>
          <w:szCs w:val="32"/>
        </w:rPr>
      </w:pPr>
      <w:r>
        <w:br w:type="page"/>
      </w:r>
    </w:p>
    <w:p w:rsidR="00357E34" w:rsidRDefault="00357E34" w:rsidP="00357E34">
      <w:pPr>
        <w:pStyle w:val="Heading1"/>
      </w:pPr>
      <w:bookmarkStart w:id="2" w:name="_Toc297028197"/>
      <w:r>
        <w:lastRenderedPageBreak/>
        <w:t>Introduction</w:t>
      </w:r>
      <w:bookmarkEnd w:id="2"/>
    </w:p>
    <w:p w:rsidR="00357E34" w:rsidRDefault="00357E34" w:rsidP="00357E34">
      <w:r>
        <w:t>The TMS Interoperability</w:t>
      </w:r>
      <w:r w:rsidR="008E25C4">
        <w:t xml:space="preserve"> Protocol</w:t>
      </w:r>
      <w:r>
        <w:t xml:space="preserve"> Package</w:t>
      </w:r>
      <w:r w:rsidR="00C92494">
        <w:t xml:space="preserve"> (TI</w:t>
      </w:r>
      <w:r w:rsidR="008E25C4">
        <w:t>P</w:t>
      </w:r>
      <w:r w:rsidR="00C92494">
        <w:t>P)</w:t>
      </w:r>
      <w:r>
        <w:t xml:space="preserve"> is </w:t>
      </w:r>
      <w:r w:rsidR="00C92494">
        <w:t>an information container that allows the seamless</w:t>
      </w:r>
      <w:r>
        <w:t xml:space="preserve"> exchange of information between different </w:t>
      </w:r>
      <w:r w:rsidR="00C92494">
        <w:t xml:space="preserve">independent </w:t>
      </w:r>
      <w:r>
        <w:t>Translation Management Systems (TMS).</w:t>
      </w:r>
    </w:p>
    <w:p w:rsidR="00357E34" w:rsidRDefault="00357E34" w:rsidP="00357E34">
      <w:r>
        <w:t>This reference guide describes the package, the package description and standard methods to interact with the package. The representation of the content itself is not described in this document.</w:t>
      </w:r>
    </w:p>
    <w:p w:rsidR="00357E34" w:rsidRDefault="00357E34" w:rsidP="00357E34">
      <w:pPr>
        <w:pStyle w:val="Heading2"/>
      </w:pPr>
      <w:bookmarkStart w:id="3" w:name="_Toc297028198"/>
      <w:r>
        <w:t>Why Use TIP</w:t>
      </w:r>
      <w:r w:rsidR="006620E7">
        <w:t>P</w:t>
      </w:r>
      <w:r>
        <w:t>?</w:t>
      </w:r>
      <w:bookmarkEnd w:id="3"/>
    </w:p>
    <w:p w:rsidR="00357E34" w:rsidRDefault="00357E34" w:rsidP="00357E34">
      <w:r>
        <w:t>There exist two major ways of exchanging content between TMS:</w:t>
      </w:r>
    </w:p>
    <w:p w:rsidR="00357E34" w:rsidRDefault="00357E34" w:rsidP="00357E34">
      <w:pPr>
        <w:pStyle w:val="ListParagraph"/>
        <w:numPr>
          <w:ilvl w:val="0"/>
          <w:numId w:val="2"/>
        </w:numPr>
      </w:pPr>
      <w:r>
        <w:t>Proprietary solutions between TMS of the same vendor that support content as well as additional information.</w:t>
      </w:r>
    </w:p>
    <w:p w:rsidR="00357E34" w:rsidRDefault="00357E34" w:rsidP="00357E34">
      <w:pPr>
        <w:pStyle w:val="ListParagraph"/>
        <w:numPr>
          <w:ilvl w:val="0"/>
          <w:numId w:val="2"/>
        </w:numPr>
      </w:pPr>
      <w:r>
        <w:t>Different file format</w:t>
      </w:r>
      <w:r w:rsidR="00A8787E">
        <w:t>s</w:t>
      </w:r>
      <w:r>
        <w:t xml:space="preserve"> </w:t>
      </w:r>
      <w:r w:rsidR="00C92494">
        <w:t xml:space="preserve">standards </w:t>
      </w:r>
      <w:r>
        <w:t>that usually only representation guides for content and not for metadata and process information.</w:t>
      </w:r>
    </w:p>
    <w:p w:rsidR="00357E34" w:rsidRDefault="00A8787E" w:rsidP="00A8787E">
      <w:r>
        <w:t xml:space="preserve">In more and more use-cases, different TMS are used within the same process. </w:t>
      </w:r>
      <w:r w:rsidR="00C92494" w:rsidRPr="00C92494">
        <w:t>This situation applies because either the translation buyer uses another system than the translation vendor, or within large buyer and/or vendor infrastructures different TMS are employed for various reasons.</w:t>
      </w:r>
    </w:p>
    <w:p w:rsidR="00A8787E" w:rsidRDefault="00C92494" w:rsidP="00A8787E">
      <w:r w:rsidRPr="00C92494">
        <w:t>The TIP</w:t>
      </w:r>
      <w:r w:rsidR="006248DD">
        <w:t>P</w:t>
      </w:r>
      <w:r w:rsidRPr="00C92494">
        <w:t xml:space="preserve"> enables different TMS to exchange and to deploy the various package objects contained in the </w:t>
      </w:r>
      <w:r>
        <w:t>container</w:t>
      </w:r>
      <w:r w:rsidRPr="00C92494">
        <w:t xml:space="preserve"> in an automated way. Besides the actual content that needs to be translated the </w:t>
      </w:r>
      <w:r>
        <w:t>container</w:t>
      </w:r>
      <w:r w:rsidRPr="00C92494">
        <w:t xml:space="preserve"> may also hold additional information and data files:</w:t>
      </w:r>
    </w:p>
    <w:p w:rsidR="00A8787E" w:rsidRDefault="00A8787E" w:rsidP="00A8787E">
      <w:pPr>
        <w:pStyle w:val="ListParagraph"/>
        <w:numPr>
          <w:ilvl w:val="0"/>
          <w:numId w:val="3"/>
        </w:numPr>
      </w:pPr>
      <w:r>
        <w:t>Information:</w:t>
      </w:r>
    </w:p>
    <w:p w:rsidR="00A8787E" w:rsidRDefault="00A8787E" w:rsidP="00A8787E">
      <w:pPr>
        <w:pStyle w:val="ListParagraph"/>
        <w:numPr>
          <w:ilvl w:val="1"/>
          <w:numId w:val="3"/>
        </w:numPr>
      </w:pPr>
      <w:r>
        <w:t>Process related information</w:t>
      </w:r>
    </w:p>
    <w:p w:rsidR="00A8787E" w:rsidRDefault="00A8787E" w:rsidP="00A8787E">
      <w:pPr>
        <w:pStyle w:val="ListParagraph"/>
        <w:numPr>
          <w:ilvl w:val="1"/>
          <w:numId w:val="3"/>
        </w:numPr>
      </w:pPr>
      <w:r>
        <w:t>Content descriptions</w:t>
      </w:r>
    </w:p>
    <w:p w:rsidR="00A8787E" w:rsidRDefault="00A8787E" w:rsidP="00A8787E">
      <w:pPr>
        <w:pStyle w:val="ListParagraph"/>
        <w:numPr>
          <w:ilvl w:val="1"/>
          <w:numId w:val="3"/>
        </w:numPr>
      </w:pPr>
      <w:r>
        <w:t>Tool related information</w:t>
      </w:r>
    </w:p>
    <w:p w:rsidR="00A8787E" w:rsidRDefault="00A8787E" w:rsidP="00A8787E">
      <w:pPr>
        <w:pStyle w:val="ListParagraph"/>
        <w:numPr>
          <w:ilvl w:val="1"/>
          <w:numId w:val="3"/>
        </w:numPr>
      </w:pPr>
      <w:r>
        <w:t>Metrics</w:t>
      </w:r>
    </w:p>
    <w:p w:rsidR="00A8787E" w:rsidRDefault="00A8787E" w:rsidP="00A8787E">
      <w:pPr>
        <w:pStyle w:val="ListParagraph"/>
        <w:numPr>
          <w:ilvl w:val="0"/>
          <w:numId w:val="3"/>
        </w:numPr>
      </w:pPr>
      <w:r>
        <w:t>Files:</w:t>
      </w:r>
    </w:p>
    <w:p w:rsidR="00A8787E" w:rsidRDefault="00A8787E" w:rsidP="00A8787E">
      <w:pPr>
        <w:pStyle w:val="ListParagraph"/>
        <w:numPr>
          <w:ilvl w:val="1"/>
          <w:numId w:val="3"/>
        </w:numPr>
      </w:pPr>
      <w:r>
        <w:t>Translation Memory (TM)</w:t>
      </w:r>
    </w:p>
    <w:p w:rsidR="00A8787E" w:rsidRDefault="00A8787E" w:rsidP="00A8787E">
      <w:pPr>
        <w:pStyle w:val="ListParagraph"/>
        <w:numPr>
          <w:ilvl w:val="1"/>
          <w:numId w:val="3"/>
        </w:numPr>
      </w:pPr>
      <w:r>
        <w:t>Terminology</w:t>
      </w:r>
    </w:p>
    <w:p w:rsidR="00A8787E" w:rsidRDefault="00A8787E" w:rsidP="00A8787E">
      <w:pPr>
        <w:pStyle w:val="ListParagraph"/>
        <w:numPr>
          <w:ilvl w:val="1"/>
          <w:numId w:val="3"/>
        </w:numPr>
      </w:pPr>
      <w:r>
        <w:t>Reference material</w:t>
      </w:r>
    </w:p>
    <w:p w:rsidR="00A8787E" w:rsidRDefault="00A8787E" w:rsidP="00A8787E">
      <w:pPr>
        <w:pStyle w:val="ListParagraph"/>
        <w:numPr>
          <w:ilvl w:val="1"/>
          <w:numId w:val="3"/>
        </w:numPr>
      </w:pPr>
      <w:r>
        <w:t>Style guide</w:t>
      </w:r>
    </w:p>
    <w:p w:rsidR="00701BAB" w:rsidRDefault="004F4A72" w:rsidP="00701BAB">
      <w:pPr>
        <w:pStyle w:val="Heading2"/>
      </w:pPr>
      <w:bookmarkStart w:id="4" w:name="_Toc297028199"/>
      <w:r>
        <w:t xml:space="preserve">Relationship to </w:t>
      </w:r>
      <w:r w:rsidR="00E92A41">
        <w:t>Other</w:t>
      </w:r>
      <w:r>
        <w:t xml:space="preserve"> Efforts</w:t>
      </w:r>
      <w:bookmarkEnd w:id="4"/>
    </w:p>
    <w:p w:rsidR="000373F8" w:rsidRPr="00563C96" w:rsidRDefault="000373F8" w:rsidP="000373F8">
      <w:pPr>
        <w:pStyle w:val="PlainText"/>
        <w:rPr>
          <w:rFonts w:asciiTheme="minorHAnsi" w:hAnsiTheme="minorHAnsi"/>
          <w:sz w:val="24"/>
          <w:szCs w:val="24"/>
        </w:rPr>
      </w:pPr>
      <w:bookmarkStart w:id="5" w:name="_Toc297028200"/>
      <w:r w:rsidRPr="00563C96">
        <w:rPr>
          <w:rFonts w:asciiTheme="minorHAnsi" w:hAnsiTheme="minorHAnsi"/>
          <w:sz w:val="24"/>
          <w:szCs w:val="24"/>
        </w:rPr>
        <w:t xml:space="preserve">Exchanging and interchanging various types of data between different translation management systems (TMS) is an area of increasing activity in the field of product and media localization and translation. It comprises multiple workflows of human and machine processes, </w:t>
      </w:r>
      <w:r w:rsidRPr="00563C96">
        <w:rPr>
          <w:rFonts w:asciiTheme="minorHAnsi" w:hAnsiTheme="minorHAnsi"/>
          <w:sz w:val="24"/>
          <w:szCs w:val="24"/>
        </w:rPr>
        <w:lastRenderedPageBreak/>
        <w:t xml:space="preserve">multiple data types, and multiple technologies.  The Translation Interoperability Protocol (TIP) is designed to enable the seamless and lossless sharing of data and information between different independent TMS based on open standards for data representations. The technical means for </w:t>
      </w:r>
      <w:r w:rsidR="007266EE" w:rsidRPr="00563C96">
        <w:rPr>
          <w:rFonts w:asciiTheme="minorHAnsi" w:hAnsiTheme="minorHAnsi"/>
          <w:sz w:val="24"/>
          <w:szCs w:val="24"/>
        </w:rPr>
        <w:t xml:space="preserve">this </w:t>
      </w:r>
      <w:r w:rsidRPr="00563C96">
        <w:rPr>
          <w:rFonts w:asciiTheme="minorHAnsi" w:hAnsiTheme="minorHAnsi"/>
          <w:sz w:val="24"/>
          <w:szCs w:val="24"/>
        </w:rPr>
        <w:t>sharing is the TIP Package (TIPP)</w:t>
      </w:r>
      <w:r w:rsidR="00397C7B" w:rsidRPr="00563C96">
        <w:rPr>
          <w:rFonts w:asciiTheme="minorHAnsi" w:hAnsiTheme="minorHAnsi"/>
          <w:sz w:val="24"/>
          <w:szCs w:val="24"/>
        </w:rPr>
        <w:t>,</w:t>
      </w:r>
      <w:r w:rsidRPr="00563C96">
        <w:rPr>
          <w:rFonts w:asciiTheme="minorHAnsi" w:hAnsiTheme="minorHAnsi"/>
          <w:sz w:val="24"/>
          <w:szCs w:val="24"/>
        </w:rPr>
        <w:t xml:space="preserve"> which represents a transport container with several resources (TIPP Objects) that are needed to accomplish a certain translation task.</w:t>
      </w:r>
    </w:p>
    <w:p w:rsidR="000373F8" w:rsidRPr="00563C96" w:rsidRDefault="000373F8" w:rsidP="000373F8">
      <w:pPr>
        <w:pStyle w:val="PlainText"/>
        <w:rPr>
          <w:rFonts w:asciiTheme="minorHAnsi" w:hAnsiTheme="minorHAnsi"/>
          <w:sz w:val="24"/>
          <w:szCs w:val="24"/>
        </w:rPr>
      </w:pPr>
    </w:p>
    <w:p w:rsidR="000373F8" w:rsidRPr="00563C96" w:rsidRDefault="000373F8" w:rsidP="000373F8">
      <w:pPr>
        <w:pStyle w:val="PlainText"/>
        <w:rPr>
          <w:rFonts w:asciiTheme="minorHAnsi" w:hAnsiTheme="minorHAnsi"/>
          <w:sz w:val="24"/>
          <w:szCs w:val="24"/>
        </w:rPr>
      </w:pPr>
      <w:r w:rsidRPr="00563C96">
        <w:rPr>
          <w:rFonts w:asciiTheme="minorHAnsi" w:hAnsiTheme="minorHAnsi"/>
          <w:sz w:val="24"/>
          <w:szCs w:val="24"/>
        </w:rPr>
        <w:t>Currently, there are several other efforts under development related to container formats for translation interoperability.  We consider those efforts to be complementary to our own approach. The focus of the initial version of TIPP is to document and implement a package</w:t>
      </w:r>
      <w:r w:rsidR="006330DC" w:rsidRPr="00563C96">
        <w:rPr>
          <w:rFonts w:asciiTheme="minorHAnsi" w:hAnsiTheme="minorHAnsi"/>
          <w:sz w:val="24"/>
          <w:szCs w:val="24"/>
        </w:rPr>
        <w:t xml:space="preserve"> format that is machine-</w:t>
      </w:r>
      <w:proofErr w:type="spellStart"/>
      <w:r w:rsidR="006330DC" w:rsidRPr="00563C96">
        <w:rPr>
          <w:rFonts w:asciiTheme="minorHAnsi" w:hAnsiTheme="minorHAnsi"/>
          <w:sz w:val="24"/>
          <w:szCs w:val="24"/>
        </w:rPr>
        <w:t>processa</w:t>
      </w:r>
      <w:r w:rsidRPr="00563C96">
        <w:rPr>
          <w:rFonts w:asciiTheme="minorHAnsi" w:hAnsiTheme="minorHAnsi"/>
          <w:sz w:val="24"/>
          <w:szCs w:val="24"/>
        </w:rPr>
        <w:t>ble</w:t>
      </w:r>
      <w:proofErr w:type="spellEnd"/>
      <w:r w:rsidRPr="00563C96">
        <w:rPr>
          <w:rFonts w:asciiTheme="minorHAnsi" w:hAnsiTheme="minorHAnsi"/>
          <w:sz w:val="24"/>
          <w:szCs w:val="24"/>
        </w:rPr>
        <w:t xml:space="preserve"> and can reliably exchange translation assets and certain limited types of metadata.</w:t>
      </w:r>
    </w:p>
    <w:p w:rsidR="000373F8" w:rsidRPr="00563C96" w:rsidRDefault="000373F8" w:rsidP="000373F8">
      <w:pPr>
        <w:pStyle w:val="PlainText"/>
        <w:rPr>
          <w:rFonts w:asciiTheme="minorHAnsi" w:hAnsiTheme="minorHAnsi"/>
          <w:sz w:val="24"/>
          <w:szCs w:val="24"/>
        </w:rPr>
      </w:pPr>
    </w:p>
    <w:p w:rsidR="000373F8" w:rsidRPr="00563C96" w:rsidRDefault="000373F8" w:rsidP="006330DC">
      <w:pPr>
        <w:pStyle w:val="PlainText"/>
        <w:rPr>
          <w:rFonts w:asciiTheme="minorHAnsi" w:hAnsiTheme="minorHAnsi"/>
          <w:sz w:val="24"/>
          <w:szCs w:val="24"/>
        </w:rPr>
      </w:pPr>
      <w:r w:rsidRPr="00563C96">
        <w:rPr>
          <w:rFonts w:asciiTheme="minorHAnsi" w:hAnsiTheme="minorHAnsi"/>
          <w:sz w:val="24"/>
          <w:szCs w:val="24"/>
        </w:rPr>
        <w:t>In contrast, other approaches are tackling efforts to describe additional business related processes and metadata, for example, from bidding through actual translation tasks to the final evaluation and billing procedures, at the expense of complexity and machine readability. We believe that both efforts may benefit from additional collaboration and cross-pollination of ideas in the future.</w:t>
      </w:r>
    </w:p>
    <w:p w:rsidR="00D92DD3" w:rsidRDefault="00D92DD3" w:rsidP="00D92DD3">
      <w:pPr>
        <w:pStyle w:val="Heading2"/>
      </w:pPr>
      <w:r>
        <w:t>Versioning of this Reference</w:t>
      </w:r>
      <w:bookmarkEnd w:id="5"/>
    </w:p>
    <w:p w:rsidR="00D92DD3" w:rsidRDefault="00D92DD3" w:rsidP="00D92DD3">
      <w:r>
        <w:t xml:space="preserve">An important part of the approach for the TMS Interoperability </w:t>
      </w:r>
      <w:r w:rsidR="00586C40">
        <w:t xml:space="preserve"> Protocol </w:t>
      </w:r>
      <w:r>
        <w:t>Package is an agile und fast implementation of the first version of TI</w:t>
      </w:r>
      <w:r w:rsidR="00586C40">
        <w:t>P</w:t>
      </w:r>
      <w:r>
        <w:t>P. This reference might therefore change quickly over time and it is important to understand the compatibility between the versions.</w:t>
      </w:r>
    </w:p>
    <w:p w:rsidR="00D92DD3" w:rsidRDefault="00D92DD3" w:rsidP="00D92DD3">
      <w:r>
        <w:t>The version of this reference (which will also be included in every package) consists of three digits starting with 1.0.1.</w:t>
      </w:r>
    </w:p>
    <w:p w:rsidR="00D92DD3" w:rsidRDefault="00D92DD3" w:rsidP="00D92DD3">
      <w:r>
        <w:t xml:space="preserve">The first digit describes the major version: Differences between major versions might lead to a lack of compatibility. </w:t>
      </w:r>
    </w:p>
    <w:p w:rsidR="00D92DD3" w:rsidRDefault="00D92DD3" w:rsidP="00D92DD3">
      <w:r>
        <w:t xml:space="preserve">The second digit describes the version of the Package Description File Format: All basic changes in the </w:t>
      </w:r>
      <w:r w:rsidRPr="00D92DD3">
        <w:rPr>
          <w:rStyle w:val="Filename"/>
        </w:rPr>
        <w:t>manifest.xml</w:t>
      </w:r>
      <w:r>
        <w:t xml:space="preserve"> will lead to a new second digit.</w:t>
      </w:r>
    </w:p>
    <w:p w:rsidR="00D92DD3" w:rsidRPr="00D92DD3" w:rsidRDefault="00D92DD3" w:rsidP="00D92DD3">
      <w:r>
        <w:t xml:space="preserve">Changes in the third digit apply for the changed support of content types within the package without changing the basic structure of the </w:t>
      </w:r>
      <w:r w:rsidRPr="00D92DD3">
        <w:rPr>
          <w:rStyle w:val="Filename"/>
        </w:rPr>
        <w:t>manifest.xml</w:t>
      </w:r>
      <w:r>
        <w:t>.</w:t>
      </w:r>
    </w:p>
    <w:p w:rsidR="00701BAB" w:rsidRDefault="00701BAB" w:rsidP="00701BAB">
      <w:pPr>
        <w:pStyle w:val="Heading1"/>
      </w:pPr>
      <w:bookmarkStart w:id="6" w:name="_Toc297028201"/>
      <w:r>
        <w:lastRenderedPageBreak/>
        <w:t>Basic Structure</w:t>
      </w:r>
      <w:bookmarkEnd w:id="6"/>
    </w:p>
    <w:p w:rsidR="003F7389" w:rsidRDefault="00701BAB" w:rsidP="003F7389">
      <w:pPr>
        <w:pStyle w:val="Heading2"/>
      </w:pPr>
      <w:bookmarkStart w:id="7" w:name="_Toc297028202"/>
      <w:r>
        <w:t>Packing Mechanism</w:t>
      </w:r>
      <w:bookmarkEnd w:id="7"/>
    </w:p>
    <w:p w:rsidR="00043000" w:rsidRDefault="00043000" w:rsidP="00043000">
      <w:r>
        <w:t xml:space="preserve">The </w:t>
      </w:r>
      <w:r w:rsidR="00C92494">
        <w:t>TIP</w:t>
      </w:r>
      <w:r w:rsidR="008819C2">
        <w:t>P</w:t>
      </w:r>
      <w:r>
        <w:t xml:space="preserve"> contains</w:t>
      </w:r>
      <w:r w:rsidR="00957481">
        <w:t xml:space="preserve"> optionally</w:t>
      </w:r>
      <w:r>
        <w:t xml:space="preserve"> </w:t>
      </w:r>
      <w:r w:rsidR="00C92494">
        <w:t>encrypted</w:t>
      </w:r>
      <w:r>
        <w:t xml:space="preserve"> information as well as unsecured meta-information. To ease the handling of the content after decryption, the encryption is applied to a complete archive within the package.</w:t>
      </w:r>
    </w:p>
    <w:p w:rsidR="003F7389" w:rsidRDefault="006447B4" w:rsidP="00043000">
      <w:r>
        <w:rPr>
          <w:noProof/>
        </w:rPr>
        <w:pict>
          <v:shapetype id="_x0000_t202" coordsize="21600,21600" o:spt="202" path="m,l,21600r21600,l21600,xe">
            <v:stroke joinstyle="miter"/>
            <v:path gradientshapeok="t" o:connecttype="rect"/>
          </v:shapetype>
          <v:shape id="Text Box 3" o:spid="_x0000_s1026" type="#_x0000_t202" style="position:absolute;margin-left:13pt;margin-top:16pt;width:4in;height:36pt;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" filled="f" stroked="f">
            <v:textbox style="mso-next-textbox:#Text Box 3">
              <w:txbxContent>
                <w:p w:rsidR="00071CD2" w:rsidRDefault="00071CD2">
                  <w:r>
                    <w:t>TMS Interoperability</w:t>
                  </w:r>
                  <w:r w:rsidR="008819C2">
                    <w:t xml:space="preserve"> Protocol</w:t>
                  </w:r>
                  <w:r>
                    <w:t xml:space="preserve"> Package</w:t>
                  </w:r>
                </w:p>
              </w:txbxContent>
            </v:textbox>
          </v:shape>
        </w:pict>
      </w:r>
      <w:r w:rsidR="003F7389">
        <w:t xml:space="preserve">The basic </w:t>
      </w:r>
      <w:r w:rsidR="00C92494">
        <w:t>structure</w:t>
      </w:r>
      <w:r w:rsidR="003F7389">
        <w:t xml:space="preserve"> of the package is</w:t>
      </w:r>
    </w:p>
    <w:p w:rsidR="003F7389" w:rsidRPr="00043000" w:rsidRDefault="006447B4" w:rsidP="00043000">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4" o:spid="_x0000_s1027" type="#_x0000_t115" style="position:absolute;margin-left:126pt;margin-top:60.45pt;width:162pt;height:64.8pt;z-index:251662336;visibility:visible;mso-width-relative:margin" wrapcoords="2800 -251 -100 3516 -100 21098 3100 21349 7100 21349 7500 21349 11000 20093 14200 19842 20200 17330 20100 15823 21000 15823 21700 14065 21700 -251 2800 -2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" fillcolor="#4f81bd [3204]" strokecolor="#4579b8 [3044]">
            <v:fill color2="#a7bfde [1620]" rotate="t" type="gradient">
              <o:fill v:ext="view" type="gradientUnscaled"/>
            </v:fill>
            <v:shadow on="t" opacity="22937f" origin=",.5" offset="0,.63889mm"/>
            <v:textbox>
              <w:txbxContent>
                <w:p w:rsidR="00071CD2" w:rsidRDefault="00071CD2" w:rsidP="003F7389">
                  <w:pPr>
                    <w:jc w:val="center"/>
                  </w:pPr>
                  <w:r>
                    <w:t>Object Container</w:t>
                  </w:r>
                </w:p>
                <w:p w:rsidR="00071CD2" w:rsidRPr="00C4724A" w:rsidRDefault="00071CD2" w:rsidP="00C4724A">
                  <w:pPr>
                    <w:spacing w:before="0"/>
                    <w:jc w:val="center"/>
                    <w:rPr>
                      <w:sz w:val="18"/>
                    </w:rPr>
                  </w:pPr>
                  <w:r w:rsidRPr="00C4724A">
                    <w:rPr>
                      <w:sz w:val="18"/>
                    </w:rPr>
                    <w:t>(optionally encrypted)</w:t>
                  </w:r>
                </w:p>
              </w:txbxContent>
            </v:textbox>
            <w10:wrap type="through"/>
          </v:shape>
        </w:pict>
      </w: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 2" o:spid="_x0000_s1028" type="#_x0000_t114" style="position:absolute;margin-left:18pt;margin-top:24.45pt;width:108pt;height:36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" fillcolor="#4f81bd [3204]" strokecolor="#4579b8 [3044]">
            <v:fill color2="#a7bfde [1620]" rotate="t" type="gradient">
              <o:fill v:ext="view" type="gradientUnscaled"/>
            </v:fill>
            <v:shadow on="t" opacity="22937f" origin=",.5" offset="0,.63889mm"/>
            <v:textbox>
              <w:txbxContent>
                <w:p w:rsidR="00071CD2" w:rsidRDefault="00071CD2" w:rsidP="003F7389">
                  <w:pPr>
                    <w:jc w:val="center"/>
                  </w:pPr>
                  <w:r>
                    <w:t>Description File</w:t>
                  </w:r>
                </w:p>
              </w:txbxContent>
            </v:textbox>
          </v:shape>
        </w:pict>
      </w:r>
      <w:r>
        <w:rPr>
          <w:noProof/>
        </w:rPr>
      </w:r>
      <w:r>
        <w:rPr>
          <w:noProof/>
        </w:rPr>
        <w:pict>
          <v:rect id="Rectangle 1" o:spid="_x0000_s1029" style="width:302pt;height:130.5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" fillcolor="#4f81bd [3204]" strokecolor="#4579b8 [3044]">
            <v:fill color2="#a7bfde [1620]" rotate="t" type="gradient">
              <o:fill v:ext="view" type="gradientUnscaled"/>
            </v:fill>
            <v:shadow on="t" opacity="22937f" origin=",.5" offset="0,.63889mm"/>
            <w10:wrap type="none"/>
            <w10:anchorlock/>
          </v:rect>
        </w:pict>
      </w:r>
    </w:p>
    <w:p w:rsidR="003F7389" w:rsidRDefault="00C92494" w:rsidP="003F7389">
      <w:pPr>
        <w:pStyle w:val="Heading3"/>
      </w:pPr>
      <w:bookmarkStart w:id="8" w:name="_Toc297028203"/>
      <w:r>
        <w:t>TIP</w:t>
      </w:r>
      <w:r w:rsidR="00C46E86">
        <w:t>P</w:t>
      </w:r>
      <w:r>
        <w:t xml:space="preserve"> Description</w:t>
      </w:r>
      <w:bookmarkEnd w:id="8"/>
    </w:p>
    <w:p w:rsidR="003F7389" w:rsidRDefault="003F7389" w:rsidP="003F7389">
      <w:r>
        <w:t xml:space="preserve">The Enclosing Package only contains the Package Description File and the </w:t>
      </w:r>
      <w:r w:rsidR="00C92494">
        <w:t>Package Objects in an optionally encrypted container</w:t>
      </w:r>
      <w:r>
        <w:t xml:space="preserve">. </w:t>
      </w:r>
    </w:p>
    <w:p w:rsidR="009942D1" w:rsidRPr="009942D1" w:rsidRDefault="009942D1" w:rsidP="009942D1">
      <w:r w:rsidRPr="009942D1">
        <w:t xml:space="preserve">There is no folder structure within the enclosing </w:t>
      </w:r>
      <w:r w:rsidR="00F90FEC" w:rsidRPr="009942D1">
        <w:t>package;</w:t>
      </w:r>
      <w:r w:rsidRPr="009942D1">
        <w:t xml:space="preserve"> the only content is the Description File which must be named </w:t>
      </w:r>
      <w:r w:rsidRPr="009942D1">
        <w:rPr>
          <w:rStyle w:val="Filename"/>
        </w:rPr>
        <w:t>manifest.xml</w:t>
      </w:r>
      <w:r w:rsidRPr="009942D1">
        <w:t xml:space="preserve"> </w:t>
      </w:r>
      <w:r>
        <w:t xml:space="preserve">and the </w:t>
      </w:r>
      <w:r w:rsidR="00707D11">
        <w:t>Package Objects Container</w:t>
      </w:r>
      <w:r w:rsidR="00F90FEC">
        <w:t xml:space="preserve"> which must be named </w:t>
      </w:r>
      <w:r w:rsidR="00C92494">
        <w:rPr>
          <w:rStyle w:val="Filename"/>
        </w:rPr>
        <w:t>pobjects</w:t>
      </w:r>
      <w:r w:rsidR="00763A2A">
        <w:rPr>
          <w:rStyle w:val="Filename"/>
        </w:rPr>
        <w:t>.sec</w:t>
      </w:r>
      <w:r w:rsidR="00F90FEC">
        <w:t xml:space="preserve"> or </w:t>
      </w:r>
      <w:r w:rsidR="00C92494">
        <w:rPr>
          <w:rStyle w:val="Filename"/>
        </w:rPr>
        <w:t>pobjects</w:t>
      </w:r>
      <w:r w:rsidR="00F90FEC" w:rsidRPr="00F90FEC">
        <w:rPr>
          <w:rStyle w:val="Filename"/>
        </w:rPr>
        <w:t>.zip</w:t>
      </w:r>
      <w:r w:rsidR="00F90FEC">
        <w:t xml:space="preserve"> depending on if it’s encrypted or not.</w:t>
      </w:r>
    </w:p>
    <w:p w:rsidR="003F7389" w:rsidRDefault="00707D11" w:rsidP="003F7389">
      <w:pPr>
        <w:pStyle w:val="Heading3"/>
      </w:pPr>
      <w:bookmarkStart w:id="9" w:name="_Toc297028204"/>
      <w:r>
        <w:t>Package Object</w:t>
      </w:r>
      <w:r w:rsidR="00B03E97">
        <w:t xml:space="preserve"> Sections</w:t>
      </w:r>
      <w:bookmarkEnd w:id="9"/>
    </w:p>
    <w:p w:rsidR="00F90FEC" w:rsidRDefault="00F90FEC" w:rsidP="00F90FEC">
      <w:r>
        <w:t xml:space="preserve">The </w:t>
      </w:r>
      <w:r w:rsidR="00707D11">
        <w:t>Container contains</w:t>
      </w:r>
      <w:r>
        <w:t xml:space="preserve"> a folder for</w:t>
      </w:r>
      <w:r w:rsidR="00813181">
        <w:t xml:space="preserve"> each</w:t>
      </w:r>
      <w:r>
        <w:t xml:space="preserve"> </w:t>
      </w:r>
      <w:r w:rsidR="00E55523">
        <w:t xml:space="preserve">of </w:t>
      </w:r>
      <w:r>
        <w:t>the different content type</w:t>
      </w:r>
      <w:r w:rsidR="00707D11">
        <w:t>s</w:t>
      </w:r>
      <w:r>
        <w:t xml:space="preserve"> it can include.</w:t>
      </w:r>
      <w:r w:rsidR="00B03E97">
        <w:t xml:space="preserve">  These folders are called Package Object Sections.</w:t>
      </w:r>
      <w:r w:rsidR="0055489A">
        <w:t xml:space="preserve">  Each Section is identified by its folder name.</w:t>
      </w:r>
    </w:p>
    <w:tbl>
      <w:tblPr>
        <w:tblStyle w:val="TableGrid"/>
        <w:tblW w:w="0" w:type="auto"/>
        <w:tblLook w:val="04A0"/>
      </w:tblPr>
      <w:tblGrid>
        <w:gridCol w:w="1458"/>
        <w:gridCol w:w="3600"/>
        <w:gridCol w:w="1818"/>
      </w:tblGrid>
      <w:tr w:rsidR="00F90FEC" w:rsidRPr="00F90FEC" w:rsidTr="00C4724A">
        <w:trPr>
          <w:tblHeader/>
        </w:trPr>
        <w:tc>
          <w:tcPr>
            <w:tcW w:w="1458" w:type="dxa"/>
          </w:tcPr>
          <w:p w:rsidR="00F90FEC" w:rsidRPr="00F90FEC" w:rsidRDefault="00F90FEC" w:rsidP="00F90FEC">
            <w:pPr>
              <w:rPr>
                <w:rStyle w:val="Bold"/>
              </w:rPr>
            </w:pPr>
            <w:r w:rsidRPr="00F90FEC">
              <w:rPr>
                <w:rStyle w:val="Bold"/>
              </w:rPr>
              <w:t>Folder</w:t>
            </w:r>
          </w:p>
        </w:tc>
        <w:tc>
          <w:tcPr>
            <w:tcW w:w="3600" w:type="dxa"/>
          </w:tcPr>
          <w:p w:rsidR="00F90FEC" w:rsidRPr="00F90FEC" w:rsidRDefault="00F90FEC" w:rsidP="00F90FEC">
            <w:pPr>
              <w:rPr>
                <w:rStyle w:val="Bold"/>
              </w:rPr>
            </w:pPr>
            <w:r w:rsidRPr="00F90FEC">
              <w:rPr>
                <w:rStyle w:val="Bold"/>
              </w:rPr>
              <w:t>Description</w:t>
            </w:r>
          </w:p>
        </w:tc>
        <w:tc>
          <w:tcPr>
            <w:tcW w:w="1818" w:type="dxa"/>
          </w:tcPr>
          <w:p w:rsidR="00F90FEC" w:rsidRPr="00F90FEC" w:rsidRDefault="00F90FEC" w:rsidP="00F90FEC">
            <w:pPr>
              <w:rPr>
                <w:rStyle w:val="Bold"/>
              </w:rPr>
            </w:pPr>
            <w:r w:rsidRPr="00F90FEC">
              <w:rPr>
                <w:rStyle w:val="Bold"/>
              </w:rPr>
              <w:t>File Types</w:t>
            </w:r>
          </w:p>
        </w:tc>
      </w:tr>
      <w:tr w:rsidR="003D323B" w:rsidTr="00F90FEC">
        <w:tc>
          <w:tcPr>
            <w:tcW w:w="1458" w:type="dxa"/>
          </w:tcPr>
          <w:p w:rsidR="003D323B" w:rsidRDefault="003D323B" w:rsidP="00F90FEC">
            <w:pPr>
              <w:rPr>
                <w:rStyle w:val="Filename"/>
              </w:rPr>
            </w:pPr>
            <w:r>
              <w:rPr>
                <w:rStyle w:val="Filename"/>
              </w:rPr>
              <w:t>bilingual</w:t>
            </w:r>
          </w:p>
        </w:tc>
        <w:tc>
          <w:tcPr>
            <w:tcW w:w="3600" w:type="dxa"/>
          </w:tcPr>
          <w:p w:rsidR="003D323B" w:rsidRPr="003D323B" w:rsidRDefault="003D323B" w:rsidP="003D323B">
            <w:r>
              <w:t xml:space="preserve">Contains content to be processed in bilingual file formats. As bilingual files encapsulate their own translations, these files are edited in place.  There may be multiple files in this folder, each referenced in the </w:t>
            </w:r>
            <w:r>
              <w:rPr>
                <w:i/>
              </w:rPr>
              <w:t>manifest.xml</w:t>
            </w:r>
            <w:r>
              <w:t xml:space="preserve"> file.  </w:t>
            </w:r>
          </w:p>
        </w:tc>
        <w:tc>
          <w:tcPr>
            <w:tcW w:w="1818" w:type="dxa"/>
          </w:tcPr>
          <w:p w:rsidR="003D323B" w:rsidRDefault="003D323B" w:rsidP="00F90FEC">
            <w:r>
              <w:t>XLIFF</w:t>
            </w:r>
          </w:p>
        </w:tc>
      </w:tr>
      <w:tr w:rsidR="00F90FEC" w:rsidTr="00F90FEC">
        <w:tc>
          <w:tcPr>
            <w:tcW w:w="1458" w:type="dxa"/>
          </w:tcPr>
          <w:p w:rsidR="00F90FEC" w:rsidRPr="00F90FEC" w:rsidRDefault="001F222F" w:rsidP="00F90FEC">
            <w:pPr>
              <w:rPr>
                <w:rStyle w:val="Filename"/>
              </w:rPr>
            </w:pPr>
            <w:r>
              <w:rPr>
                <w:rStyle w:val="Filename"/>
              </w:rPr>
              <w:lastRenderedPageBreak/>
              <w:t>input</w:t>
            </w:r>
          </w:p>
        </w:tc>
        <w:tc>
          <w:tcPr>
            <w:tcW w:w="3600" w:type="dxa"/>
          </w:tcPr>
          <w:p w:rsidR="00F90FEC" w:rsidRDefault="003D323B" w:rsidP="003D323B">
            <w:r>
              <w:t xml:space="preserve">Contains source </w:t>
            </w:r>
            <w:r w:rsidR="00F90FEC">
              <w:t xml:space="preserve">content to be processed. </w:t>
            </w:r>
            <w:r>
              <w:t xml:space="preserve">Files in this folder are considered read-only; as the files are processed, they are written back to the </w:t>
            </w:r>
            <w:r w:rsidRPr="003D323B">
              <w:rPr>
                <w:i/>
              </w:rPr>
              <w:t>output</w:t>
            </w:r>
            <w:r>
              <w:t xml:space="preserve"> folder.  </w:t>
            </w:r>
            <w:r w:rsidR="00C4724A">
              <w:t xml:space="preserve">There might be multiple files in this folder, each referenced </w:t>
            </w:r>
            <w:r w:rsidR="00707D11">
              <w:t>in</w:t>
            </w:r>
            <w:r w:rsidR="00C4724A">
              <w:t xml:space="preserve"> the </w:t>
            </w:r>
            <w:r w:rsidR="00C4724A" w:rsidRPr="00C4724A">
              <w:rPr>
                <w:rStyle w:val="Filename"/>
              </w:rPr>
              <w:t>manifest.xml</w:t>
            </w:r>
            <w:r w:rsidR="00C4724A">
              <w:t xml:space="preserve"> file.</w:t>
            </w:r>
          </w:p>
        </w:tc>
        <w:tc>
          <w:tcPr>
            <w:tcW w:w="1818" w:type="dxa"/>
          </w:tcPr>
          <w:p w:rsidR="00F90FEC" w:rsidRDefault="004C3769" w:rsidP="00F90FEC">
            <w:r>
              <w:t>Any localizable</w:t>
            </w:r>
          </w:p>
        </w:tc>
      </w:tr>
      <w:tr w:rsidR="001F222F" w:rsidTr="00F90FEC">
        <w:tc>
          <w:tcPr>
            <w:tcW w:w="1458" w:type="dxa"/>
          </w:tcPr>
          <w:p w:rsidR="001F222F" w:rsidRDefault="001F222F" w:rsidP="00F90FEC">
            <w:pPr>
              <w:rPr>
                <w:rStyle w:val="Filename"/>
              </w:rPr>
            </w:pPr>
            <w:r>
              <w:rPr>
                <w:rStyle w:val="Filename"/>
              </w:rPr>
              <w:t>output</w:t>
            </w:r>
          </w:p>
        </w:tc>
        <w:tc>
          <w:tcPr>
            <w:tcW w:w="3600" w:type="dxa"/>
          </w:tcPr>
          <w:p w:rsidR="001F222F" w:rsidRDefault="001F222F" w:rsidP="001B28E2">
            <w:r>
              <w:t xml:space="preserve">Contains </w:t>
            </w:r>
            <w:r w:rsidR="001B28E2">
              <w:t>target content that has been</w:t>
            </w:r>
            <w:r>
              <w:t xml:space="preserve"> processed content. </w:t>
            </w:r>
            <w:r w:rsidR="001B28E2">
              <w:t xml:space="preserve">Each file in this folder should correspond to a single file in the </w:t>
            </w:r>
            <w:r w:rsidR="001B28E2" w:rsidRPr="001B28E2">
              <w:rPr>
                <w:i/>
              </w:rPr>
              <w:t>input</w:t>
            </w:r>
            <w:r w:rsidR="001B28E2">
              <w:t xml:space="preserve"> folder.  </w:t>
            </w:r>
            <w:r w:rsidRPr="001B28E2">
              <w:t>There</w:t>
            </w:r>
            <w:r>
              <w:t xml:space="preserve"> might be multiple files in this folder, each referenced in the </w:t>
            </w:r>
            <w:r w:rsidRPr="00C4724A">
              <w:rPr>
                <w:rStyle w:val="Filename"/>
              </w:rPr>
              <w:t>manifest.xml</w:t>
            </w:r>
            <w:r>
              <w:t xml:space="preserve"> file.</w:t>
            </w:r>
          </w:p>
        </w:tc>
        <w:tc>
          <w:tcPr>
            <w:tcW w:w="1818" w:type="dxa"/>
          </w:tcPr>
          <w:p w:rsidR="001F222F" w:rsidRDefault="004C3769" w:rsidP="00F90FEC">
            <w:r>
              <w:t>Any localizable</w:t>
            </w:r>
          </w:p>
        </w:tc>
      </w:tr>
      <w:tr w:rsidR="00F90FEC" w:rsidTr="00F90FEC">
        <w:tc>
          <w:tcPr>
            <w:tcW w:w="1458" w:type="dxa"/>
          </w:tcPr>
          <w:p w:rsidR="00F90FEC" w:rsidRPr="00F90FEC" w:rsidRDefault="00F90FEC" w:rsidP="00F90FEC">
            <w:pPr>
              <w:rPr>
                <w:rStyle w:val="Filename"/>
              </w:rPr>
            </w:pPr>
            <w:r w:rsidRPr="00F90FEC">
              <w:rPr>
                <w:rStyle w:val="Filename"/>
              </w:rPr>
              <w:t>tm</w:t>
            </w:r>
          </w:p>
        </w:tc>
        <w:tc>
          <w:tcPr>
            <w:tcW w:w="3600" w:type="dxa"/>
          </w:tcPr>
          <w:p w:rsidR="00F90FEC" w:rsidRDefault="00C4724A" w:rsidP="00707D11">
            <w:r>
              <w:t xml:space="preserve">Contains Translation Memory reference material.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TMX, XLIFF</w:t>
            </w:r>
          </w:p>
        </w:tc>
      </w:tr>
      <w:tr w:rsidR="00F90FEC" w:rsidTr="00F90FEC">
        <w:tc>
          <w:tcPr>
            <w:tcW w:w="1458" w:type="dxa"/>
          </w:tcPr>
          <w:p w:rsidR="00F90FEC" w:rsidRPr="00F90FEC" w:rsidRDefault="00F90FEC" w:rsidP="00F90FEC">
            <w:pPr>
              <w:rPr>
                <w:rStyle w:val="Filename"/>
              </w:rPr>
            </w:pPr>
            <w:r w:rsidRPr="00F90FEC">
              <w:rPr>
                <w:rStyle w:val="Filename"/>
              </w:rPr>
              <w:t>term</w:t>
            </w:r>
          </w:p>
        </w:tc>
        <w:tc>
          <w:tcPr>
            <w:tcW w:w="3600" w:type="dxa"/>
          </w:tcPr>
          <w:p w:rsidR="00F90FEC" w:rsidRDefault="00C4724A" w:rsidP="00707D11">
            <w:r>
              <w:t xml:space="preserve">Contains Terminology reference material.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TBX, OLIF</w:t>
            </w:r>
          </w:p>
        </w:tc>
      </w:tr>
      <w:tr w:rsidR="00F90FEC" w:rsidTr="00F90FEC">
        <w:tc>
          <w:tcPr>
            <w:tcW w:w="1458" w:type="dxa"/>
          </w:tcPr>
          <w:p w:rsidR="00F90FEC" w:rsidRPr="00F90FEC" w:rsidRDefault="00F90FEC" w:rsidP="00F90FEC">
            <w:pPr>
              <w:rPr>
                <w:rStyle w:val="Filename"/>
              </w:rPr>
            </w:pPr>
            <w:r w:rsidRPr="00F90FEC">
              <w:rPr>
                <w:rStyle w:val="Filename"/>
              </w:rPr>
              <w:t>reference</w:t>
            </w:r>
          </w:p>
        </w:tc>
        <w:tc>
          <w:tcPr>
            <w:tcW w:w="3600" w:type="dxa"/>
          </w:tcPr>
          <w:p w:rsidR="00F90FEC" w:rsidRDefault="00C4724A" w:rsidP="00707D11">
            <w:r>
              <w:t xml:space="preserve">Contains general reference material.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any</w:t>
            </w:r>
          </w:p>
        </w:tc>
      </w:tr>
      <w:tr w:rsidR="00F90FEC" w:rsidTr="00F90FEC">
        <w:tc>
          <w:tcPr>
            <w:tcW w:w="1458" w:type="dxa"/>
          </w:tcPr>
          <w:p w:rsidR="00F90FEC" w:rsidRPr="00F90FEC" w:rsidRDefault="00F90FEC" w:rsidP="00F90FEC">
            <w:pPr>
              <w:rPr>
                <w:rStyle w:val="Filename"/>
              </w:rPr>
            </w:pPr>
            <w:r w:rsidRPr="00F90FEC">
              <w:rPr>
                <w:rStyle w:val="Filename"/>
              </w:rPr>
              <w:t>workflow</w:t>
            </w:r>
          </w:p>
        </w:tc>
        <w:tc>
          <w:tcPr>
            <w:tcW w:w="3600" w:type="dxa"/>
          </w:tcPr>
          <w:p w:rsidR="00F90FEC" w:rsidRDefault="00C4724A" w:rsidP="00707D11">
            <w:r>
              <w:t xml:space="preserve">Contains workflow related information.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any</w:t>
            </w:r>
          </w:p>
        </w:tc>
      </w:tr>
      <w:tr w:rsidR="00F90FEC" w:rsidTr="00F90FEC">
        <w:tc>
          <w:tcPr>
            <w:tcW w:w="1458" w:type="dxa"/>
          </w:tcPr>
          <w:p w:rsidR="00F90FEC" w:rsidRPr="00F90FEC" w:rsidRDefault="00F90FEC" w:rsidP="00F90FEC">
            <w:pPr>
              <w:rPr>
                <w:rStyle w:val="Filename"/>
              </w:rPr>
            </w:pPr>
            <w:r w:rsidRPr="00F90FEC">
              <w:rPr>
                <w:rStyle w:val="Filename"/>
              </w:rPr>
              <w:t>metrics</w:t>
            </w:r>
          </w:p>
        </w:tc>
        <w:tc>
          <w:tcPr>
            <w:tcW w:w="3600" w:type="dxa"/>
          </w:tcPr>
          <w:p w:rsidR="00F90FEC" w:rsidRDefault="00C4724A" w:rsidP="00707D11">
            <w:r>
              <w:t>Contains metrics related information</w:t>
            </w:r>
            <w:r w:rsidR="00707D11">
              <w:t xml:space="preserve"> (word counts, etc.)</w:t>
            </w:r>
            <w:r>
              <w:t xml:space="preserve">. </w:t>
            </w:r>
            <w:r>
              <w:lastRenderedPageBreak/>
              <w:t xml:space="preserve">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lastRenderedPageBreak/>
              <w:t>any</w:t>
            </w:r>
          </w:p>
        </w:tc>
      </w:tr>
      <w:tr w:rsidR="00AD324D" w:rsidTr="00F90FEC">
        <w:tc>
          <w:tcPr>
            <w:tcW w:w="1458" w:type="dxa"/>
          </w:tcPr>
          <w:p w:rsidR="00AD324D" w:rsidRPr="00AD324D" w:rsidRDefault="00AD324D" w:rsidP="00AD324D">
            <w:pPr>
              <w:rPr>
                <w:rStyle w:val="Filename"/>
                <w:i w:val="0"/>
              </w:rPr>
            </w:pPr>
            <w:r>
              <w:rPr>
                <w:rStyle w:val="Filename"/>
              </w:rPr>
              <w:lastRenderedPageBreak/>
              <w:t>attachment</w:t>
            </w:r>
          </w:p>
        </w:tc>
        <w:tc>
          <w:tcPr>
            <w:tcW w:w="3600" w:type="dxa"/>
          </w:tcPr>
          <w:p w:rsidR="00AD324D" w:rsidRPr="003770F0" w:rsidRDefault="00AD324D" w:rsidP="003770F0">
            <w:r>
              <w:t>Contains additional attachments</w:t>
            </w:r>
            <w:r w:rsidR="003770F0">
              <w:t xml:space="preserve"> related to the localization process, such as style guides, contact lists, or other types of information. Files in the </w:t>
            </w:r>
            <w:r w:rsidR="003770F0">
              <w:rPr>
                <w:i/>
              </w:rPr>
              <w:t>attachment</w:t>
            </w:r>
            <w:r w:rsidR="003770F0">
              <w:t xml:space="preserve"> folder are not assumed to be machine readable.  There may be multiple files in this folder, each referenced in the </w:t>
            </w:r>
            <w:r w:rsidR="003770F0">
              <w:rPr>
                <w:i/>
              </w:rPr>
              <w:t>manifest.xml</w:t>
            </w:r>
            <w:r w:rsidR="003770F0">
              <w:t xml:space="preserve"> file.</w:t>
            </w:r>
          </w:p>
        </w:tc>
        <w:tc>
          <w:tcPr>
            <w:tcW w:w="1818" w:type="dxa"/>
          </w:tcPr>
          <w:p w:rsidR="00AD324D" w:rsidRDefault="00AD324D" w:rsidP="00F90FEC">
            <w:r>
              <w:t>Any</w:t>
            </w:r>
          </w:p>
        </w:tc>
      </w:tr>
    </w:tbl>
    <w:p w:rsidR="00F90FEC" w:rsidRPr="00F90FEC" w:rsidRDefault="00C4724A" w:rsidP="00F90FEC">
      <w:r>
        <w:t>All content is optional</w:t>
      </w:r>
      <w:r w:rsidR="00071CD2">
        <w:t xml:space="preserve">, except as described under </w:t>
      </w:r>
      <w:fldSimple w:instr=" REF _Ref296780365 \h  \* MERGEFORMAT ">
        <w:r w:rsidR="00071CD2" w:rsidRPr="00D569C2">
          <w:rPr>
            <w:rStyle w:val="SubtleReference"/>
          </w:rPr>
          <w:t>Processing Expectations</w:t>
        </w:r>
      </w:fldSimple>
      <w:r>
        <w:t>.</w:t>
      </w:r>
      <w:r w:rsidR="00813181">
        <w:t xml:space="preserve"> If a content type is not used, no folder should be created.</w:t>
      </w:r>
    </w:p>
    <w:p w:rsidR="003713CF" w:rsidRDefault="003713CF" w:rsidP="003713CF">
      <w:pPr>
        <w:pStyle w:val="Heading3"/>
      </w:pPr>
      <w:bookmarkStart w:id="10" w:name="_Toc297028205"/>
      <w:r>
        <w:t>Package Object Sequences</w:t>
      </w:r>
      <w:bookmarkEnd w:id="10"/>
    </w:p>
    <w:p w:rsidR="003713CF" w:rsidRDefault="00B03E97" w:rsidP="003713CF">
      <w:r>
        <w:t xml:space="preserve">The files in a given </w:t>
      </w:r>
      <w:r w:rsidR="007804FB">
        <w:t xml:space="preserve">Section may be divided among multiple logical </w:t>
      </w:r>
      <w:r w:rsidR="00535D76">
        <w:t xml:space="preserve">groups, called Package Object Sequences.  </w:t>
      </w:r>
      <w:r w:rsidR="00065818">
        <w:t>A Section may divide its contents into multiple Sequences to represent concepts such as distinct workflow tasks or other sub-package groupings.</w:t>
      </w:r>
      <w:r w:rsidR="005F3D71">
        <w:t xml:space="preserve">  Each </w:t>
      </w:r>
      <w:r w:rsidR="00A131EE">
        <w:t>S</w:t>
      </w:r>
      <w:r w:rsidR="005F3D71">
        <w:t xml:space="preserve">equence is identified by </w:t>
      </w:r>
      <w:r w:rsidR="00A131EE">
        <w:t>a positive integer that must be unique within its containing Section.  (Sequence ids do not need to be unique across the entire package.)</w:t>
      </w:r>
    </w:p>
    <w:p w:rsidR="00E352F3" w:rsidRPr="003713CF" w:rsidRDefault="00E352F3" w:rsidP="003713CF">
      <w:r>
        <w:t>By default, all non-empty Sections consist of a single Sequence that contain all the objects in that Section.</w:t>
      </w:r>
    </w:p>
    <w:p w:rsidR="00701BAB" w:rsidRDefault="00701BAB" w:rsidP="00701BAB">
      <w:pPr>
        <w:pStyle w:val="Heading2"/>
      </w:pPr>
      <w:bookmarkStart w:id="11" w:name="_Toc297028206"/>
      <w:r>
        <w:t xml:space="preserve">Package </w:t>
      </w:r>
      <w:r w:rsidR="009942D1">
        <w:t>Description File</w:t>
      </w:r>
      <w:r w:rsidR="00C4724A">
        <w:t xml:space="preserve"> (</w:t>
      </w:r>
      <w:r w:rsidR="00DF08D2">
        <w:t>m</w:t>
      </w:r>
      <w:r w:rsidR="00C4724A">
        <w:t>anifest.xml)</w:t>
      </w:r>
      <w:bookmarkEnd w:id="11"/>
    </w:p>
    <w:p w:rsidR="00C4724A" w:rsidRDefault="00C4724A" w:rsidP="00C4724A">
      <w:r>
        <w:t xml:space="preserve">The Package Description File contains information on all </w:t>
      </w:r>
      <w:r w:rsidR="00707D11">
        <w:t>Package Objects</w:t>
      </w:r>
      <w:r>
        <w:t xml:space="preserve"> included in the </w:t>
      </w:r>
      <w:r w:rsidR="00707D11">
        <w:t>Container</w:t>
      </w:r>
      <w:r w:rsidR="008050BF">
        <w:t xml:space="preserve">.  Any Objects not described by the Container </w:t>
      </w:r>
      <w:r w:rsidR="0036451A">
        <w:t>can be ignored by package processors</w:t>
      </w:r>
      <w:r w:rsidR="00FF5C10">
        <w:t>.</w:t>
      </w:r>
    </w:p>
    <w:p w:rsidR="00A30EE8" w:rsidRDefault="00C92494" w:rsidP="00A30EE8">
      <w:pPr>
        <w:pStyle w:val="Heading2"/>
      </w:pPr>
      <w:bookmarkStart w:id="12" w:name="_Toc297028207"/>
      <w:r>
        <w:t>Transitivity</w:t>
      </w:r>
      <w:bookmarkEnd w:id="12"/>
    </w:p>
    <w:p w:rsidR="00707D11" w:rsidRDefault="00707D11" w:rsidP="00C4724A">
      <w:r>
        <w:t>The first version of the TIP</w:t>
      </w:r>
      <w:r w:rsidR="00C46E86">
        <w:t>P</w:t>
      </w:r>
      <w:r>
        <w:t xml:space="preserve"> will not support transitive packages. Each package will b</w:t>
      </w:r>
      <w:r w:rsidR="00414CFB">
        <w:t xml:space="preserve">e generated exclusively for one unidirectional </w:t>
      </w:r>
      <w:r>
        <w:t>communication path and has reached the end of its lifecycle after it has been unpacked and processed. For the return path or a forwarding path, new packages will be generated. A reference ID is used to identify returning packages.</w:t>
      </w:r>
    </w:p>
    <w:p w:rsidR="00813181" w:rsidRPr="00C4724A" w:rsidRDefault="00707D11" w:rsidP="00C4724A">
      <w:r>
        <w:lastRenderedPageBreak/>
        <w:t>In a future version, it is planned to support transitive packages, that can flow through complex communication paths.</w:t>
      </w:r>
    </w:p>
    <w:p w:rsidR="00701BAB" w:rsidRDefault="00701BAB" w:rsidP="00701BAB">
      <w:pPr>
        <w:pStyle w:val="Heading2"/>
      </w:pPr>
      <w:bookmarkStart w:id="13" w:name="_Toc297028208"/>
      <w:r>
        <w:t>Security</w:t>
      </w:r>
      <w:bookmarkEnd w:id="13"/>
    </w:p>
    <w:p w:rsidR="00763A2A" w:rsidRDefault="00A30EE8" w:rsidP="00A30EE8">
      <w:r>
        <w:t>To ensure security, the Content Package can be encrypted</w:t>
      </w:r>
      <w:r w:rsidR="00763A2A">
        <w:t>.</w:t>
      </w:r>
    </w:p>
    <w:p w:rsidR="00A30EE8" w:rsidRDefault="00763A2A" w:rsidP="00A30EE8">
      <w:commentRangeStart w:id="14"/>
      <w:r>
        <w:t xml:space="preserve">The encryption is done based </w:t>
      </w:r>
      <w:r w:rsidRPr="00763A2A">
        <w:t xml:space="preserve">on </w:t>
      </w:r>
      <w:r>
        <w:t>Public-key C</w:t>
      </w:r>
      <w:r w:rsidRPr="00763A2A">
        <w:t>ryptography</w:t>
      </w:r>
      <w:r>
        <w:t xml:space="preserve"> and uses the RSA</w:t>
      </w:r>
      <w:r w:rsidR="00031818">
        <w:t xml:space="preserve"> algorithm.</w:t>
      </w:r>
      <w:commentRangeEnd w:id="14"/>
      <w:r w:rsidR="00031818">
        <w:rPr>
          <w:rStyle w:val="CommentReference"/>
        </w:rPr>
        <w:commentReference w:id="14"/>
      </w:r>
      <w:r w:rsidR="00FF2971">
        <w:t xml:space="preserve"> </w:t>
      </w:r>
      <w:commentRangeStart w:id="15"/>
      <w:r w:rsidR="00FF2971">
        <w:t>.</w:t>
      </w:r>
      <w:commentRangeEnd w:id="15"/>
      <w:r w:rsidR="00FF2971">
        <w:rPr>
          <w:rStyle w:val="CommentReference"/>
        </w:rPr>
        <w:commentReference w:id="15"/>
      </w:r>
    </w:p>
    <w:p w:rsidR="00031818" w:rsidRDefault="00C45F77" w:rsidP="00060977">
      <w:pPr>
        <w:pStyle w:val="Heading1"/>
      </w:pPr>
      <w:bookmarkStart w:id="16" w:name="_Toc297028209"/>
      <w:r>
        <w:t>Version specific Information</w:t>
      </w:r>
      <w:r w:rsidR="00B81FBC">
        <w:t xml:space="preserve"> and limitations</w:t>
      </w:r>
      <w:bookmarkEnd w:id="16"/>
    </w:p>
    <w:p w:rsidR="00060977" w:rsidRDefault="00060977" w:rsidP="00060977">
      <w:pPr>
        <w:pStyle w:val="Heading2"/>
      </w:pPr>
      <w:bookmarkStart w:id="17" w:name="_Toc297028210"/>
      <w:r>
        <w:t>Version 1.</w:t>
      </w:r>
      <w:r w:rsidR="00C22654">
        <w:t>2</w:t>
      </w:r>
      <w:bookmarkEnd w:id="17"/>
    </w:p>
    <w:p w:rsidR="00060977" w:rsidRDefault="00C45F77" w:rsidP="00060977">
      <w:r>
        <w:t xml:space="preserve">This version </w:t>
      </w:r>
      <w:r w:rsidR="00710DE4">
        <w:t>has the following limitations</w:t>
      </w:r>
      <w:r>
        <w:t>:</w:t>
      </w:r>
    </w:p>
    <w:p w:rsidR="00C45F77" w:rsidRDefault="00BB023F" w:rsidP="00C45F77">
      <w:pPr>
        <w:pStyle w:val="ListParagraph"/>
        <w:numPr>
          <w:ilvl w:val="0"/>
          <w:numId w:val="3"/>
        </w:numPr>
      </w:pPr>
      <w:r>
        <w:t xml:space="preserve">Encrypted package contents are not supported.  All packages are expected to use </w:t>
      </w:r>
      <w:r>
        <w:rPr>
          <w:i/>
        </w:rPr>
        <w:t>pobjects.zip</w:t>
      </w:r>
      <w:r>
        <w:t xml:space="preserve">.  </w:t>
      </w:r>
    </w:p>
    <w:p w:rsidR="00C45F77" w:rsidRDefault="00C45F77" w:rsidP="00C45F77">
      <w:pPr>
        <w:pStyle w:val="ListParagraph"/>
        <w:numPr>
          <w:ilvl w:val="0"/>
          <w:numId w:val="3"/>
        </w:numPr>
      </w:pPr>
      <w:r>
        <w:t xml:space="preserve">Only </w:t>
      </w:r>
      <w:r w:rsidR="002E252D">
        <w:rPr>
          <w:i/>
        </w:rPr>
        <w:t>bilingual, i</w:t>
      </w:r>
      <w:r w:rsidRPr="00C45F77">
        <w:rPr>
          <w:rStyle w:val="Filename"/>
        </w:rPr>
        <w:t>nput</w:t>
      </w:r>
      <w:r>
        <w:t xml:space="preserve">, </w:t>
      </w:r>
      <w:r w:rsidR="002E252D">
        <w:t>o</w:t>
      </w:r>
      <w:r w:rsidRPr="00C45F77">
        <w:rPr>
          <w:rStyle w:val="Filename"/>
        </w:rPr>
        <w:t>utput</w:t>
      </w:r>
      <w:r>
        <w:t xml:space="preserve"> and </w:t>
      </w:r>
      <w:r w:rsidR="002E252D" w:rsidRPr="00332F4F">
        <w:rPr>
          <w:i/>
        </w:rPr>
        <w:t>tm</w:t>
      </w:r>
      <w:r w:rsidR="008F5D3A">
        <w:t xml:space="preserve"> are</w:t>
      </w:r>
      <w:r>
        <w:t xml:space="preserve"> supported as </w:t>
      </w:r>
      <w:proofErr w:type="spellStart"/>
      <w:r w:rsidRPr="00271B36">
        <w:rPr>
          <w:rStyle w:val="Attribute"/>
        </w:rPr>
        <w:t>PackageObjectSection</w:t>
      </w:r>
      <w:proofErr w:type="spellEnd"/>
      <w:r w:rsidR="00FA7A66">
        <w:t xml:space="preserve"> types.</w:t>
      </w:r>
    </w:p>
    <w:p w:rsidR="00F0382C" w:rsidRDefault="00F0382C" w:rsidP="00C45F77">
      <w:pPr>
        <w:pStyle w:val="ListParagraph"/>
        <w:numPr>
          <w:ilvl w:val="0"/>
          <w:numId w:val="3"/>
        </w:numPr>
        <w:rPr>
          <w:b/>
        </w:rPr>
      </w:pPr>
      <w:r>
        <w:t xml:space="preserve">The only type of </w:t>
      </w:r>
      <w:proofErr w:type="spellStart"/>
      <w:r w:rsidRPr="00271B36">
        <w:rPr>
          <w:rStyle w:val="Attribute"/>
        </w:rPr>
        <w:t>PackageObject</w:t>
      </w:r>
      <w:proofErr w:type="spellEnd"/>
      <w:r>
        <w:rPr>
          <w:i/>
        </w:rPr>
        <w:t xml:space="preserve"> </w:t>
      </w:r>
      <w:r>
        <w:t xml:space="preserve">supported is </w:t>
      </w:r>
      <w:proofErr w:type="spellStart"/>
      <w:r w:rsidRPr="00271B36">
        <w:rPr>
          <w:rStyle w:val="Attribute"/>
        </w:rPr>
        <w:t>ObjectFile</w:t>
      </w:r>
      <w:proofErr w:type="spellEnd"/>
      <w:r>
        <w:t>.</w:t>
      </w:r>
    </w:p>
    <w:p w:rsidR="00A93959" w:rsidRDefault="00A93959" w:rsidP="00C45F77">
      <w:pPr>
        <w:pStyle w:val="ListParagraph"/>
        <w:numPr>
          <w:ilvl w:val="0"/>
          <w:numId w:val="3"/>
        </w:numPr>
        <w:rPr>
          <w:b/>
        </w:rPr>
      </w:pPr>
      <w:r>
        <w:t>No tool-specific features are supported.</w:t>
      </w:r>
    </w:p>
    <w:p w:rsidR="00813181" w:rsidRDefault="00813181" w:rsidP="00C45F77">
      <w:pPr>
        <w:pStyle w:val="ListParagraph"/>
        <w:numPr>
          <w:ilvl w:val="0"/>
          <w:numId w:val="3"/>
        </w:numPr>
      </w:pPr>
      <w:r>
        <w:t xml:space="preserve">Unique IDs </w:t>
      </w:r>
      <w:r w:rsidR="000A3BF6">
        <w:t xml:space="preserve">are </w:t>
      </w:r>
      <w:r>
        <w:t>created by the tools and not through a centralized method.</w:t>
      </w:r>
    </w:p>
    <w:p w:rsidR="00B81FBC" w:rsidRDefault="00B81FBC" w:rsidP="00C45F77">
      <w:pPr>
        <w:pStyle w:val="ListParagraph"/>
        <w:numPr>
          <w:ilvl w:val="0"/>
          <w:numId w:val="3"/>
        </w:numPr>
      </w:pPr>
      <w:r>
        <w:t xml:space="preserve">The only supported </w:t>
      </w:r>
      <w:proofErr w:type="spellStart"/>
      <w:r w:rsidRPr="00B81FBC">
        <w:rPr>
          <w:rStyle w:val="Attribute"/>
        </w:rPr>
        <w:t>TaskType</w:t>
      </w:r>
      <w:proofErr w:type="spellEnd"/>
      <w:r>
        <w:t xml:space="preserve"> is </w:t>
      </w:r>
      <w:r w:rsidRPr="00B81FBC">
        <w:rPr>
          <w:i/>
        </w:rPr>
        <w:t>Translate</w:t>
      </w:r>
      <w:r>
        <w:t>.</w:t>
      </w:r>
    </w:p>
    <w:p w:rsidR="007B2DA8" w:rsidRDefault="007B2DA8" w:rsidP="007B2DA8">
      <w:pPr>
        <w:pStyle w:val="Heading1"/>
      </w:pPr>
      <w:bookmarkStart w:id="18" w:name="_Ref296780365"/>
      <w:bookmarkStart w:id="19" w:name="_Toc297028211"/>
      <w:r>
        <w:t>Processing Expectations</w:t>
      </w:r>
      <w:bookmarkEnd w:id="18"/>
      <w:bookmarkEnd w:id="19"/>
    </w:p>
    <w:p w:rsidR="001B1E36" w:rsidRDefault="002607AA" w:rsidP="001B1E36">
      <w:pPr>
        <w:pStyle w:val="Heading2"/>
      </w:pPr>
      <w:bookmarkStart w:id="20" w:name="_Toc297028212"/>
      <w:r>
        <w:t xml:space="preserve">Package </w:t>
      </w:r>
      <w:r w:rsidR="00F05A5F">
        <w:t>Lifecycle</w:t>
      </w:r>
      <w:bookmarkEnd w:id="20"/>
    </w:p>
    <w:p w:rsidR="00BC4BF3" w:rsidRDefault="002607AA" w:rsidP="001B1E36">
      <w:r>
        <w:t xml:space="preserve">The </w:t>
      </w:r>
      <w:r w:rsidR="00C46E86">
        <w:t>TIPP</w:t>
      </w:r>
      <w:r>
        <w:t xml:space="preserve"> lifecycle is initiated by an originating system, which creates a </w:t>
      </w:r>
      <w:r w:rsidR="00C46E86">
        <w:t>TIPP</w:t>
      </w:r>
      <w:r>
        <w:t xml:space="preserve"> package containing some unit of work and a </w:t>
      </w:r>
      <w:proofErr w:type="spellStart"/>
      <w:r w:rsidR="00BC4BF3" w:rsidRPr="00BC4BF3">
        <w:rPr>
          <w:rStyle w:val="Attribute"/>
        </w:rPr>
        <w:t>Order</w:t>
      </w:r>
      <w:r w:rsidRPr="00BC4BF3">
        <w:rPr>
          <w:rStyle w:val="Attribute"/>
        </w:rPr>
        <w:t>Task</w:t>
      </w:r>
      <w:proofErr w:type="spellEnd"/>
      <w:r w:rsidRPr="00BC4BF3">
        <w:rPr>
          <w:rStyle w:val="Attribute"/>
        </w:rPr>
        <w:t xml:space="preserve"> </w:t>
      </w:r>
      <w:r>
        <w:t xml:space="preserve">of one of the supported types.  </w:t>
      </w:r>
      <w:r w:rsidR="00BC4BF3">
        <w:t xml:space="preserve">This package is referred to as a Task package.  </w:t>
      </w:r>
      <w:r>
        <w:t>When this work is completed, a</w:t>
      </w:r>
      <w:r w:rsidR="00BC4BF3">
        <w:t>nother</w:t>
      </w:r>
      <w:r>
        <w:t xml:space="preserve"> package is returned to the originating system, containing metadata that identifies </w:t>
      </w:r>
      <w:r w:rsidR="00BC4BF3">
        <w:t xml:space="preserve">an existing </w:t>
      </w:r>
      <w:r>
        <w:t>Task</w:t>
      </w:r>
      <w:r w:rsidR="00BC4BF3">
        <w:t xml:space="preserve"> package</w:t>
      </w:r>
      <w:r>
        <w:t xml:space="preserve">, along with a valid </w:t>
      </w:r>
      <w:proofErr w:type="spellStart"/>
      <w:r w:rsidR="00BC4BF3" w:rsidRPr="00BC4BF3">
        <w:rPr>
          <w:rStyle w:val="Attribute"/>
        </w:rPr>
        <w:t>Order</w:t>
      </w:r>
      <w:r w:rsidRPr="00BC4BF3">
        <w:rPr>
          <w:rStyle w:val="Attribute"/>
        </w:rPr>
        <w:t>Response</w:t>
      </w:r>
      <w:proofErr w:type="spellEnd"/>
      <w:r>
        <w:t xml:space="preserve">.  </w:t>
      </w:r>
      <w:r w:rsidR="00BC4BF3">
        <w:t>This package is referred to as a Response package.</w:t>
      </w:r>
    </w:p>
    <w:p w:rsidR="002607AA" w:rsidRDefault="002607AA" w:rsidP="001B1E36">
      <w:r>
        <w:t xml:space="preserve">Whatever processing takes place in between </w:t>
      </w:r>
      <w:r w:rsidR="00BC4BF3">
        <w:t xml:space="preserve">Task and Response </w:t>
      </w:r>
      <w:r>
        <w:t xml:space="preserve">is opaque to the generating system.  The package may be processed </w:t>
      </w:r>
      <w:r w:rsidR="00771E1D">
        <w:t xml:space="preserve">by </w:t>
      </w:r>
      <w:r>
        <w:t xml:space="preserve">a single other system, or possibly more than one - there may even be additional </w:t>
      </w:r>
      <w:r w:rsidR="00C46E86">
        <w:t>TIPP</w:t>
      </w:r>
      <w:r>
        <w:t xml:space="preserve"> sub-lifecycles between the processing nodes.  In this release, all of this is invisible to the generating package.  There is no concept of package transitivity and no support for recording information about what systems have processed the package </w:t>
      </w:r>
      <w:r>
        <w:lastRenderedPageBreak/>
        <w:t>contents, other than the one system that generates the Response package.</w:t>
      </w:r>
    </w:p>
    <w:p w:rsidR="002607AA" w:rsidRDefault="002607AA" w:rsidP="001B1E36">
      <w:r>
        <w:t xml:space="preserve">However, the originating system has certain expectations about the contents of </w:t>
      </w:r>
      <w:r w:rsidR="00320938">
        <w:t>a successful Response package</w:t>
      </w:r>
      <w:r w:rsidR="009F662E">
        <w:t>.  These expectations vary by task type.</w:t>
      </w:r>
    </w:p>
    <w:p w:rsidR="009F662E" w:rsidRDefault="009F662E" w:rsidP="009F662E">
      <w:pPr>
        <w:pStyle w:val="Heading3"/>
      </w:pPr>
      <w:bookmarkStart w:id="21" w:name="_Toc297028213"/>
      <w:proofErr w:type="spellStart"/>
      <w:r>
        <w:t>TaskType</w:t>
      </w:r>
      <w:proofErr w:type="spellEnd"/>
      <w:r>
        <w:t>: Translate</w:t>
      </w:r>
      <w:bookmarkEnd w:id="21"/>
    </w:p>
    <w:p w:rsidR="009F662E" w:rsidRDefault="00DF7D61" w:rsidP="00DF7D61">
      <w:r>
        <w:t xml:space="preserve">When an originating system issues a package with </w:t>
      </w:r>
      <w:proofErr w:type="spellStart"/>
      <w:r>
        <w:t>TaskType</w:t>
      </w:r>
      <w:proofErr w:type="spellEnd"/>
      <w:r>
        <w:t xml:space="preserve"> "Translate", it expects a basic localization process to have been performed on the package contents when it receives a Response with the </w:t>
      </w:r>
      <w:proofErr w:type="spellStart"/>
      <w:r>
        <w:t>ResponseMessage</w:t>
      </w:r>
      <w:proofErr w:type="spellEnd"/>
      <w:r>
        <w:t xml:space="preserve"> value of "Success".</w:t>
      </w:r>
      <w:r w:rsidR="00DF2C5C">
        <w:t xml:space="preserve">  The expectation for a particular resource depends on the location of the resource in the package.</w:t>
      </w:r>
    </w:p>
    <w:p w:rsidR="00C620CB" w:rsidRDefault="00C620CB" w:rsidP="00C620CB">
      <w:r>
        <w:t xml:space="preserve">There are no expectations regarding package contents for Response packages with the </w:t>
      </w:r>
      <w:proofErr w:type="spellStart"/>
      <w:r>
        <w:t>ResponseMessage</w:t>
      </w:r>
      <w:proofErr w:type="spellEnd"/>
      <w:r>
        <w:t xml:space="preserve"> value of "Failure".  The </w:t>
      </w:r>
      <w:proofErr w:type="spellStart"/>
      <w:r>
        <w:t>ResponseComment</w:t>
      </w:r>
      <w:proofErr w:type="spellEnd"/>
      <w:r>
        <w:t xml:space="preserve"> element may be optionally populated by the responding system in order to provide more information about the failure.</w:t>
      </w:r>
    </w:p>
    <w:p w:rsidR="00C620CB" w:rsidRDefault="00C620CB" w:rsidP="00C620CB">
      <w:pPr>
        <w:pStyle w:val="Heading4"/>
      </w:pPr>
      <w:r>
        <w:t>Bilingual Resources</w:t>
      </w:r>
    </w:p>
    <w:p w:rsidR="00DF2C5C" w:rsidRPr="00DF2C5C" w:rsidRDefault="00DF2C5C" w:rsidP="00DF7D61">
      <w:r>
        <w:t xml:space="preserve">By default, resources in the </w:t>
      </w:r>
      <w:r>
        <w:rPr>
          <w:i/>
        </w:rPr>
        <w:t>bilingual</w:t>
      </w:r>
      <w:r>
        <w:t xml:space="preserve"> folder are expected to be processed for localization in place during a successful Translate action.  The precise meaning of this processing is beyond the scope of this specification and should be defined on a per-format basis.  For </w:t>
      </w:r>
      <w:proofErr w:type="spellStart"/>
      <w:r>
        <w:t>XLIFF:doc</w:t>
      </w:r>
      <w:proofErr w:type="spellEnd"/>
      <w:r>
        <w:t xml:space="preserve"> files in the bilingual folder, it is expected that all trans-units will contain valid targets.   The </w:t>
      </w:r>
      <w:r w:rsidRPr="00637A9D">
        <w:rPr>
          <w:rStyle w:val="Attribute"/>
        </w:rPr>
        <w:t>localizable</w:t>
      </w:r>
      <w:r>
        <w:t xml:space="preserve"> package attribute may optionally be used to disable this expectation.  If a </w:t>
      </w:r>
      <w:r>
        <w:rPr>
          <w:i/>
        </w:rPr>
        <w:t>bilingual</w:t>
      </w:r>
      <w:r>
        <w:t xml:space="preserve"> resource has the localizable value of "no", it is expected that no localization will be performed on this file.</w:t>
      </w:r>
    </w:p>
    <w:p w:rsidR="00DF7D61" w:rsidRDefault="00C620CB" w:rsidP="00C620CB">
      <w:pPr>
        <w:pStyle w:val="Heading4"/>
      </w:pPr>
      <w:r>
        <w:t>Input and Output Resources</w:t>
      </w:r>
    </w:p>
    <w:p w:rsidR="00C620CB" w:rsidRDefault="00C620CB" w:rsidP="00C620CB">
      <w:r>
        <w:t xml:space="preserve">The </w:t>
      </w:r>
      <w:r w:rsidRPr="00C620CB">
        <w:rPr>
          <w:i/>
        </w:rPr>
        <w:t>input</w:t>
      </w:r>
      <w:r>
        <w:rPr>
          <w:i/>
        </w:rPr>
        <w:t xml:space="preserve"> </w:t>
      </w:r>
      <w:r>
        <w:t>folder contains all non-bilingual, localizable resources in the packages.  Once generated by the originating system, it should be considered read-only</w:t>
      </w:r>
      <w:commentRangeStart w:id="22"/>
      <w:r>
        <w:t xml:space="preserve">.  </w:t>
      </w:r>
      <w:r w:rsidR="001E6D9E">
        <w:t>Since t</w:t>
      </w:r>
      <w:r w:rsidRPr="004A2EE0">
        <w:t>he</w:t>
      </w:r>
      <w:r>
        <w:t xml:space="preserve"> </w:t>
      </w:r>
      <w:r w:rsidRPr="00C620CB">
        <w:rPr>
          <w:i/>
        </w:rPr>
        <w:t>outpu</w:t>
      </w:r>
      <w:r>
        <w:rPr>
          <w:i/>
        </w:rPr>
        <w:t>t</w:t>
      </w:r>
      <w:r>
        <w:t xml:space="preserve"> folder in a Tr</w:t>
      </w:r>
      <w:r w:rsidR="00EB5811">
        <w:t xml:space="preserve">anslate package should be empty, </w:t>
      </w:r>
      <w:r w:rsidR="001E6D9E">
        <w:t xml:space="preserve">it </w:t>
      </w:r>
      <w:r w:rsidR="00EB5811">
        <w:t>should be omitted</w:t>
      </w:r>
      <w:r w:rsidR="001E6D9E">
        <w:t xml:space="preserve"> from the package</w:t>
      </w:r>
      <w:commentRangeEnd w:id="22"/>
      <w:r w:rsidR="004510D1">
        <w:rPr>
          <w:rStyle w:val="CommentReference"/>
        </w:rPr>
        <w:commentReference w:id="22"/>
      </w:r>
      <w:r w:rsidR="00EB5811">
        <w:t>.</w:t>
      </w:r>
      <w:r>
        <w:t xml:space="preserve">  When the originating system receives a successful Response package, it expects that for each resource in the </w:t>
      </w:r>
      <w:r>
        <w:rPr>
          <w:i/>
        </w:rPr>
        <w:t>input</w:t>
      </w:r>
      <w:r>
        <w:t xml:space="preserve"> folder, there will now be a corresponding resource in the output folder to represent.  Each localized resource in </w:t>
      </w:r>
      <w:r>
        <w:rPr>
          <w:i/>
        </w:rPr>
        <w:t>output</w:t>
      </w:r>
      <w:r>
        <w:t xml:space="preserve"> should have the same </w:t>
      </w:r>
      <w:proofErr w:type="spellStart"/>
      <w:r w:rsidRPr="00637A9D">
        <w:rPr>
          <w:rStyle w:val="Attribute"/>
        </w:rPr>
        <w:t>LocationPath</w:t>
      </w:r>
      <w:proofErr w:type="spellEnd"/>
      <w:r>
        <w:t xml:space="preserve"> value as the </w:t>
      </w:r>
      <w:r>
        <w:rPr>
          <w:i/>
        </w:rPr>
        <w:t>input</w:t>
      </w:r>
      <w:r>
        <w:t xml:space="preserve"> resource to which it corresponds.</w:t>
      </w:r>
    </w:p>
    <w:p w:rsidR="00C620CB" w:rsidRDefault="00C620CB" w:rsidP="00C620CB">
      <w:r>
        <w:t xml:space="preserve">The resources in </w:t>
      </w:r>
      <w:r>
        <w:rPr>
          <w:i/>
        </w:rPr>
        <w:t>output</w:t>
      </w:r>
      <w:r>
        <w:t xml:space="preserve"> represent the localized form of the </w:t>
      </w:r>
      <w:r>
        <w:rPr>
          <w:i/>
        </w:rPr>
        <w:t>input</w:t>
      </w:r>
      <w:r>
        <w:t xml:space="preserve"> resources.  What this means varies both by file type, as well as by the value of the optional </w:t>
      </w:r>
      <w:r w:rsidRPr="00637A9D">
        <w:rPr>
          <w:rStyle w:val="Attribute"/>
        </w:rPr>
        <w:t>localizable</w:t>
      </w:r>
      <w:r>
        <w:t xml:space="preserve"> attribute.  </w:t>
      </w:r>
      <w:r>
        <w:rPr>
          <w:i/>
        </w:rPr>
        <w:t>input</w:t>
      </w:r>
      <w:r>
        <w:t xml:space="preserve"> resources with a </w:t>
      </w:r>
      <w:r w:rsidRPr="00637A9D">
        <w:rPr>
          <w:rStyle w:val="Attribute"/>
        </w:rPr>
        <w:lastRenderedPageBreak/>
        <w:t>localizable</w:t>
      </w:r>
      <w:r>
        <w:t xml:space="preserve"> value of "no" should be copied intact to the </w:t>
      </w:r>
      <w:r>
        <w:rPr>
          <w:i/>
        </w:rPr>
        <w:t>output</w:t>
      </w:r>
      <w:r>
        <w:t xml:space="preserve"> folder; no additional processing is required.  </w:t>
      </w:r>
      <w:r>
        <w:rPr>
          <w:i/>
        </w:rPr>
        <w:t>input</w:t>
      </w:r>
      <w:r>
        <w:t xml:space="preserve"> resources with a </w:t>
      </w:r>
      <w:r w:rsidRPr="00637A9D">
        <w:rPr>
          <w:rStyle w:val="Attribute"/>
        </w:rPr>
        <w:t>localizable</w:t>
      </w:r>
      <w:r>
        <w:t xml:space="preserve"> value of "yes" should be localized according to file type.</w:t>
      </w:r>
    </w:p>
    <w:p w:rsidR="00492E09" w:rsidRPr="00214573" w:rsidRDefault="00214573" w:rsidP="00C620CB">
      <w:r>
        <w:t xml:space="preserve">Response packages must contain all of the </w:t>
      </w:r>
      <w:r w:rsidRPr="00214573">
        <w:rPr>
          <w:i/>
        </w:rPr>
        <w:t>input</w:t>
      </w:r>
      <w:r>
        <w:t xml:space="preserve"> resources that were contained in the original Task </w:t>
      </w:r>
      <w:proofErr w:type="spellStart"/>
      <w:r>
        <w:t>pacakge</w:t>
      </w:r>
      <w:proofErr w:type="spellEnd"/>
      <w:r>
        <w:t xml:space="preserve">.  Successful Response packages that are missing </w:t>
      </w:r>
      <w:r w:rsidRPr="00214573">
        <w:rPr>
          <w:i/>
        </w:rPr>
        <w:t>input</w:t>
      </w:r>
      <w:r>
        <w:rPr>
          <w:i/>
        </w:rPr>
        <w:t xml:space="preserve"> </w:t>
      </w:r>
      <w:r>
        <w:t xml:space="preserve">resources from the original Task package should be considered invalid.  Additionally, Successful Response packages </w:t>
      </w:r>
      <w:r w:rsidR="00492E09" w:rsidRPr="00214573">
        <w:t>that</w:t>
      </w:r>
      <w:r w:rsidR="00492E09">
        <w:t xml:space="preserve"> </w:t>
      </w:r>
      <w:r>
        <w:t xml:space="preserve">do not contain a corresponding </w:t>
      </w:r>
      <w:r>
        <w:rPr>
          <w:i/>
        </w:rPr>
        <w:t xml:space="preserve">output </w:t>
      </w:r>
      <w:r>
        <w:t xml:space="preserve">resource for each </w:t>
      </w:r>
      <w:r>
        <w:rPr>
          <w:i/>
        </w:rPr>
        <w:t>input</w:t>
      </w:r>
      <w:r>
        <w:t xml:space="preserve"> resource should be considered invalid.  In other words, t</w:t>
      </w:r>
      <w:r w:rsidR="007675D6">
        <w:t>here is no support for partial</w:t>
      </w:r>
      <w:r>
        <w:t xml:space="preserve"> completion of Translation tasks.</w:t>
      </w:r>
    </w:p>
    <w:p w:rsidR="009F662E" w:rsidRDefault="009F662E" w:rsidP="009F662E">
      <w:pPr>
        <w:pStyle w:val="Heading3"/>
      </w:pPr>
      <w:bookmarkStart w:id="23" w:name="_Toc297028214"/>
      <w:proofErr w:type="spellStart"/>
      <w:r>
        <w:t>TaskType</w:t>
      </w:r>
      <w:proofErr w:type="spellEnd"/>
      <w:r>
        <w:t>: Review</w:t>
      </w:r>
      <w:bookmarkEnd w:id="23"/>
    </w:p>
    <w:p w:rsidR="009F662E" w:rsidRPr="009F662E" w:rsidRDefault="009F662E" w:rsidP="009F662E">
      <w:r>
        <w:t>This task type is not supported in this release.</w:t>
      </w:r>
    </w:p>
    <w:p w:rsidR="009F662E" w:rsidRDefault="009F662E" w:rsidP="009F662E">
      <w:pPr>
        <w:pStyle w:val="Heading3"/>
      </w:pPr>
      <w:bookmarkStart w:id="24" w:name="_Toc297028215"/>
      <w:proofErr w:type="spellStart"/>
      <w:r>
        <w:t>TaskType</w:t>
      </w:r>
      <w:proofErr w:type="spellEnd"/>
      <w:r>
        <w:t>: QA</w:t>
      </w:r>
      <w:bookmarkEnd w:id="24"/>
    </w:p>
    <w:p w:rsidR="009F662E" w:rsidRPr="009F662E" w:rsidRDefault="009F662E" w:rsidP="009F662E">
      <w:r>
        <w:t>This task type is not supported in this release.</w:t>
      </w:r>
    </w:p>
    <w:p w:rsidR="009F662E" w:rsidRDefault="009F662E" w:rsidP="009F662E">
      <w:pPr>
        <w:pStyle w:val="Heading3"/>
      </w:pPr>
      <w:bookmarkStart w:id="25" w:name="_Toc297028216"/>
      <w:proofErr w:type="spellStart"/>
      <w:r>
        <w:t>TaskType</w:t>
      </w:r>
      <w:proofErr w:type="spellEnd"/>
      <w:r>
        <w:t>: Quote</w:t>
      </w:r>
      <w:bookmarkEnd w:id="25"/>
    </w:p>
    <w:p w:rsidR="002607AA" w:rsidRDefault="009F662E" w:rsidP="001B1E36">
      <w:r>
        <w:t>This task type is not supported in this release.</w:t>
      </w:r>
    </w:p>
    <w:p w:rsidR="00701BAB" w:rsidRDefault="00701BAB" w:rsidP="00701BAB">
      <w:pPr>
        <w:pStyle w:val="Heading1"/>
      </w:pPr>
      <w:bookmarkStart w:id="26" w:name="_Toc297028217"/>
      <w:r>
        <w:t>Reference Guide</w:t>
      </w:r>
      <w:bookmarkEnd w:id="26"/>
    </w:p>
    <w:p w:rsidR="001F4913" w:rsidRDefault="001F4913" w:rsidP="001F4913">
      <w:pPr>
        <w:pStyle w:val="Heading2"/>
      </w:pPr>
      <w:bookmarkStart w:id="27" w:name="_Toc297028218"/>
      <w:r>
        <w:t>Naming convention for files</w:t>
      </w:r>
      <w:bookmarkEnd w:id="27"/>
    </w:p>
    <w:p w:rsidR="009A2BA2" w:rsidRPr="009A2BA2" w:rsidRDefault="009A2BA2" w:rsidP="009A2BA2">
      <w:r>
        <w:t xml:space="preserve">Packages should be identified by the suffix </w:t>
      </w:r>
      <w:r w:rsidRPr="009A2BA2">
        <w:rPr>
          <w:rStyle w:val="Attribute"/>
          <w:b/>
          <w:color w:val="auto"/>
        </w:rPr>
        <w:t>.</w:t>
      </w:r>
      <w:proofErr w:type="spellStart"/>
      <w:r w:rsidRPr="009A2BA2">
        <w:rPr>
          <w:rStyle w:val="Attribute"/>
          <w:b/>
          <w:color w:val="auto"/>
        </w:rPr>
        <w:t>tipp</w:t>
      </w:r>
      <w:proofErr w:type="spellEnd"/>
      <w:r>
        <w:t xml:space="preserve">.  </w:t>
      </w:r>
      <w:r w:rsidR="00C12164">
        <w:t>The tools can choose the other components of the package name.</w:t>
      </w:r>
    </w:p>
    <w:p w:rsidR="002011E8" w:rsidRDefault="00542CC5" w:rsidP="002011E8">
      <w:pPr>
        <w:pStyle w:val="Heading2"/>
      </w:pPr>
      <w:bookmarkStart w:id="28" w:name="_Toc297028219"/>
      <w:r>
        <w:t>Tool Identifiers</w:t>
      </w:r>
      <w:bookmarkEnd w:id="28"/>
    </w:p>
    <w:p w:rsidR="002F0742" w:rsidRDefault="002F0742" w:rsidP="001F4913">
      <w:r>
        <w:t xml:space="preserve">Information about what tools generate the task and response packages are encoded in the package manifests.  In the time prior to the availability of centralized repositories and functionalities tied to tool identity, this information is considered informational.  There is currently no mechanism for a task package to require that a </w:t>
      </w:r>
      <w:r w:rsidR="0077008B">
        <w:t>particular</w:t>
      </w:r>
      <w:r>
        <w:t xml:space="preserve"> tool be u</w:t>
      </w:r>
      <w:r w:rsidR="0077008B">
        <w:t>sed to process it and generate the response.</w:t>
      </w:r>
    </w:p>
    <w:p w:rsidR="00AB4B24" w:rsidRDefault="00AB4B24" w:rsidP="001F4913">
      <w:r>
        <w:t xml:space="preserve">Tools are described by the </w:t>
      </w:r>
      <w:proofErr w:type="spellStart"/>
      <w:r w:rsidRPr="005366C9">
        <w:rPr>
          <w:rStyle w:val="Attribute"/>
        </w:rPr>
        <w:t>ContributorTool</w:t>
      </w:r>
      <w:proofErr w:type="spellEnd"/>
      <w:r>
        <w:t xml:space="preserve"> element, and encode three pieces of data:</w:t>
      </w:r>
    </w:p>
    <w:p w:rsidR="00AB4B24" w:rsidRDefault="00AB4B24" w:rsidP="00AB4B24">
      <w:pPr>
        <w:pStyle w:val="ListParagraph"/>
        <w:numPr>
          <w:ilvl w:val="0"/>
          <w:numId w:val="15"/>
        </w:numPr>
      </w:pPr>
      <w:r>
        <w:t>The common name for the tool</w:t>
      </w:r>
    </w:p>
    <w:p w:rsidR="00AB4B24" w:rsidRDefault="00AB4B24" w:rsidP="00AB4B24">
      <w:pPr>
        <w:pStyle w:val="ListParagraph"/>
        <w:numPr>
          <w:ilvl w:val="0"/>
          <w:numId w:val="15"/>
        </w:numPr>
      </w:pPr>
      <w:r>
        <w:t xml:space="preserve">The tool ID, expressed as a </w:t>
      </w:r>
      <w:r w:rsidR="00CE7D88">
        <w:t>URI</w:t>
      </w:r>
    </w:p>
    <w:p w:rsidR="00AB4B24" w:rsidRDefault="00AB4B24" w:rsidP="00AB4B24">
      <w:pPr>
        <w:pStyle w:val="ListParagraph"/>
        <w:numPr>
          <w:ilvl w:val="0"/>
          <w:numId w:val="15"/>
        </w:numPr>
      </w:pPr>
      <w:r>
        <w:t>The tool version, expressed as a string</w:t>
      </w:r>
    </w:p>
    <w:p w:rsidR="0057350F" w:rsidRDefault="0057350F" w:rsidP="001F4913">
      <w:r>
        <w:lastRenderedPageBreak/>
        <w:t>For example, the common name for a tool might be “</w:t>
      </w:r>
      <w:proofErr w:type="spellStart"/>
      <w:r w:rsidR="00D45967">
        <w:t>GlobalSight</w:t>
      </w:r>
      <w:proofErr w:type="spellEnd"/>
      <w:r>
        <w:t>”, with version “8.1” and ID “</w:t>
      </w:r>
      <w:hyperlink r:id="rId11" w:history="1">
        <w:r w:rsidRPr="003926F2">
          <w:rPr>
            <w:rStyle w:val="Hyperlink"/>
          </w:rPr>
          <w:t>http://www.globalsight.com</w:t>
        </w:r>
      </w:hyperlink>
      <w:r>
        <w:t>".  For now, the specific semantics of Tool IDs are left up to the tool makers.</w:t>
      </w:r>
    </w:p>
    <w:p w:rsidR="00542CC5" w:rsidRDefault="00542CC5" w:rsidP="00542CC5">
      <w:pPr>
        <w:pStyle w:val="Heading2"/>
      </w:pPr>
      <w:bookmarkStart w:id="29" w:name="_Toc297028220"/>
      <w:r>
        <w:t>Communications Endpoint Identifiers</w:t>
      </w:r>
      <w:bookmarkEnd w:id="29"/>
    </w:p>
    <w:p w:rsidR="0077008B" w:rsidRDefault="0077008B" w:rsidP="008F54F6">
      <w:r>
        <w:t>Information about the systems that generate the task and response packages are encoded in the package manifests.  There is currently no mechanism for a task package to require that a particular endpoint be used to process it and generate the response.</w:t>
      </w:r>
    </w:p>
    <w:p w:rsidR="0077008B" w:rsidRDefault="0077008B" w:rsidP="008F54F6">
      <w:r>
        <w:t>Communications endpoints are identified by three pieces of information:</w:t>
      </w:r>
    </w:p>
    <w:p w:rsidR="0077008B" w:rsidRDefault="0077008B" w:rsidP="0077008B">
      <w:pPr>
        <w:pStyle w:val="ListParagraph"/>
        <w:numPr>
          <w:ilvl w:val="0"/>
          <w:numId w:val="16"/>
        </w:numPr>
      </w:pPr>
      <w:r>
        <w:t>The common name for the endpoint, such as the name of the controlling organization</w:t>
      </w:r>
    </w:p>
    <w:p w:rsidR="0077008B" w:rsidRDefault="0077008B" w:rsidP="0077008B">
      <w:pPr>
        <w:pStyle w:val="ListParagraph"/>
        <w:numPr>
          <w:ilvl w:val="0"/>
          <w:numId w:val="16"/>
        </w:numPr>
      </w:pPr>
      <w:r>
        <w:t xml:space="preserve">The endpoint ID, expressed as a </w:t>
      </w:r>
      <w:r w:rsidR="00CE7D88">
        <w:t>URI</w:t>
      </w:r>
      <w:r w:rsidR="000369D9">
        <w:t xml:space="preserve">, such as the </w:t>
      </w:r>
      <w:r w:rsidR="00CE7D88">
        <w:t>URI</w:t>
      </w:r>
      <w:r w:rsidR="000369D9">
        <w:t xml:space="preserve"> of the specific system that generated the package</w:t>
      </w:r>
    </w:p>
    <w:p w:rsidR="0077008B" w:rsidRDefault="0077008B" w:rsidP="0077008B">
      <w:pPr>
        <w:pStyle w:val="ListParagraph"/>
        <w:numPr>
          <w:ilvl w:val="0"/>
          <w:numId w:val="16"/>
        </w:numPr>
      </w:pPr>
      <w:r>
        <w:t xml:space="preserve">A timestamp, recording the time when the package was created, and formatted according to </w:t>
      </w:r>
      <w:hyperlink w:anchor="_Format_of_Date/Time" w:history="1">
        <w:r w:rsidRPr="0077008B">
          <w:rPr>
            <w:rStyle w:val="Hyperlink"/>
          </w:rPr>
          <w:t>Format of Date/Time Fields</w:t>
        </w:r>
      </w:hyperlink>
      <w:r>
        <w:t>.</w:t>
      </w:r>
    </w:p>
    <w:p w:rsidR="0077008B" w:rsidRDefault="0077008B" w:rsidP="008F54F6">
      <w:r>
        <w:t xml:space="preserve">The elements used to describe the endpoint differ for task and response packages.  </w:t>
      </w:r>
      <w:r w:rsidR="009F2A87">
        <w:t xml:space="preserve">Task packages </w:t>
      </w:r>
      <w:r w:rsidR="00381C66">
        <w:t xml:space="preserve">describe the originating endpoint in the </w:t>
      </w:r>
      <w:proofErr w:type="spellStart"/>
      <w:r w:rsidR="00381C66" w:rsidRPr="005366C9">
        <w:rPr>
          <w:rStyle w:val="Attribute"/>
        </w:rPr>
        <w:t>PackageCreator</w:t>
      </w:r>
      <w:proofErr w:type="spellEnd"/>
      <w:r w:rsidR="00381C66">
        <w:t xml:space="preserve"> section, using the </w:t>
      </w:r>
      <w:proofErr w:type="spellStart"/>
      <w:r w:rsidR="00381C66" w:rsidRPr="005366C9">
        <w:rPr>
          <w:rStyle w:val="Attribute"/>
        </w:rPr>
        <w:t>CreatorName</w:t>
      </w:r>
      <w:proofErr w:type="spellEnd"/>
      <w:r w:rsidR="00381C66">
        <w:t xml:space="preserve">, </w:t>
      </w:r>
      <w:proofErr w:type="spellStart"/>
      <w:r w:rsidR="00381C66" w:rsidRPr="005366C9">
        <w:rPr>
          <w:rStyle w:val="Attribute"/>
        </w:rPr>
        <w:t>CreatorID</w:t>
      </w:r>
      <w:proofErr w:type="spellEnd"/>
      <w:r w:rsidR="00381C66">
        <w:t xml:space="preserve">, and </w:t>
      </w:r>
      <w:proofErr w:type="spellStart"/>
      <w:r w:rsidR="00381C66" w:rsidRPr="005366C9">
        <w:rPr>
          <w:rStyle w:val="Attribute"/>
        </w:rPr>
        <w:t>CreatorUpdate</w:t>
      </w:r>
      <w:proofErr w:type="spellEnd"/>
      <w:r w:rsidR="00381C66">
        <w:t xml:space="preserve"> fields.  Response packages describe the responding endpoint in the </w:t>
      </w:r>
      <w:proofErr w:type="spellStart"/>
      <w:r w:rsidR="00381C66" w:rsidRPr="005366C9">
        <w:rPr>
          <w:rStyle w:val="Attribute"/>
        </w:rPr>
        <w:t>OrderResponse</w:t>
      </w:r>
      <w:proofErr w:type="spellEnd"/>
      <w:r w:rsidR="00381C66">
        <w:t xml:space="preserve"> element, using the </w:t>
      </w:r>
      <w:proofErr w:type="spellStart"/>
      <w:r w:rsidR="00381C66" w:rsidRPr="005366C9">
        <w:rPr>
          <w:rStyle w:val="Attribute"/>
        </w:rPr>
        <w:t>ResponseName</w:t>
      </w:r>
      <w:proofErr w:type="spellEnd"/>
      <w:r w:rsidR="00381C66">
        <w:t xml:space="preserve">, </w:t>
      </w:r>
      <w:proofErr w:type="spellStart"/>
      <w:r w:rsidR="00381C66" w:rsidRPr="005366C9">
        <w:rPr>
          <w:rStyle w:val="Attribute"/>
        </w:rPr>
        <w:t>ResponseID</w:t>
      </w:r>
      <w:proofErr w:type="spellEnd"/>
      <w:r w:rsidR="00381C66">
        <w:t xml:space="preserve">, and </w:t>
      </w:r>
      <w:proofErr w:type="spellStart"/>
      <w:r w:rsidR="00381C66" w:rsidRPr="005366C9">
        <w:rPr>
          <w:rStyle w:val="Attribute"/>
        </w:rPr>
        <w:t>ResponseUpdate</w:t>
      </w:r>
      <w:proofErr w:type="spellEnd"/>
      <w:r w:rsidR="00381C66">
        <w:t xml:space="preserve"> fields.</w:t>
      </w:r>
    </w:p>
    <w:tbl>
      <w:tblPr>
        <w:tblStyle w:val="TableGrid"/>
        <w:tblW w:w="0" w:type="auto"/>
        <w:tblInd w:w="648" w:type="dxa"/>
        <w:tblLook w:val="04A0"/>
      </w:tblPr>
      <w:tblGrid>
        <w:gridCol w:w="1824"/>
        <w:gridCol w:w="2136"/>
        <w:gridCol w:w="2274"/>
      </w:tblGrid>
      <w:tr w:rsidR="007426C9" w:rsidRPr="007426C9" w:rsidTr="007426C9">
        <w:tc>
          <w:tcPr>
            <w:tcW w:w="1824" w:type="dxa"/>
          </w:tcPr>
          <w:p w:rsidR="007426C9" w:rsidRPr="007426C9" w:rsidRDefault="007426C9" w:rsidP="008F54F6">
            <w:pPr>
              <w:rPr>
                <w:b/>
              </w:rPr>
            </w:pPr>
            <w:r w:rsidRPr="007426C9">
              <w:rPr>
                <w:b/>
              </w:rPr>
              <w:t>Field</w:t>
            </w:r>
          </w:p>
        </w:tc>
        <w:tc>
          <w:tcPr>
            <w:tcW w:w="2136" w:type="dxa"/>
          </w:tcPr>
          <w:p w:rsidR="007426C9" w:rsidRPr="007426C9" w:rsidRDefault="007426C9" w:rsidP="007426C9">
            <w:pPr>
              <w:rPr>
                <w:b/>
              </w:rPr>
            </w:pPr>
            <w:r w:rsidRPr="007426C9">
              <w:rPr>
                <w:b/>
              </w:rPr>
              <w:t>Originating endpoint</w:t>
            </w:r>
          </w:p>
        </w:tc>
        <w:tc>
          <w:tcPr>
            <w:tcW w:w="2274" w:type="dxa"/>
          </w:tcPr>
          <w:p w:rsidR="007426C9" w:rsidRPr="007426C9" w:rsidRDefault="007426C9" w:rsidP="007426C9">
            <w:pPr>
              <w:rPr>
                <w:b/>
              </w:rPr>
            </w:pPr>
            <w:r w:rsidRPr="007426C9">
              <w:rPr>
                <w:b/>
              </w:rPr>
              <w:t>Responding endpoint</w:t>
            </w:r>
          </w:p>
        </w:tc>
      </w:tr>
      <w:tr w:rsidR="007426C9" w:rsidTr="007426C9">
        <w:tc>
          <w:tcPr>
            <w:tcW w:w="1824" w:type="dxa"/>
          </w:tcPr>
          <w:p w:rsidR="007426C9" w:rsidRDefault="007426C9" w:rsidP="008F54F6">
            <w:r>
              <w:t>Name</w:t>
            </w:r>
          </w:p>
        </w:tc>
        <w:tc>
          <w:tcPr>
            <w:tcW w:w="2136" w:type="dxa"/>
          </w:tcPr>
          <w:p w:rsidR="007426C9" w:rsidRPr="005366C9" w:rsidRDefault="007426C9" w:rsidP="008F54F6">
            <w:pPr>
              <w:rPr>
                <w:rStyle w:val="Attribute"/>
              </w:rPr>
            </w:pPr>
            <w:proofErr w:type="spellStart"/>
            <w:r w:rsidRPr="005366C9">
              <w:rPr>
                <w:rStyle w:val="Attribute"/>
              </w:rPr>
              <w:t>CreatorName</w:t>
            </w:r>
            <w:proofErr w:type="spellEnd"/>
          </w:p>
        </w:tc>
        <w:tc>
          <w:tcPr>
            <w:tcW w:w="2274" w:type="dxa"/>
          </w:tcPr>
          <w:p w:rsidR="007426C9" w:rsidRPr="005366C9" w:rsidRDefault="007426C9" w:rsidP="008F54F6">
            <w:pPr>
              <w:rPr>
                <w:rStyle w:val="Attribute"/>
              </w:rPr>
            </w:pPr>
            <w:proofErr w:type="spellStart"/>
            <w:r w:rsidRPr="005366C9">
              <w:rPr>
                <w:rStyle w:val="Attribute"/>
              </w:rPr>
              <w:t>ResponseName</w:t>
            </w:r>
            <w:proofErr w:type="spellEnd"/>
          </w:p>
        </w:tc>
      </w:tr>
      <w:tr w:rsidR="007426C9" w:rsidTr="007426C9">
        <w:tc>
          <w:tcPr>
            <w:tcW w:w="1824" w:type="dxa"/>
          </w:tcPr>
          <w:p w:rsidR="007426C9" w:rsidRDefault="007426C9" w:rsidP="008F54F6">
            <w:r>
              <w:t>ID</w:t>
            </w:r>
          </w:p>
        </w:tc>
        <w:tc>
          <w:tcPr>
            <w:tcW w:w="2136" w:type="dxa"/>
          </w:tcPr>
          <w:p w:rsidR="007426C9" w:rsidRPr="005366C9" w:rsidRDefault="007426C9" w:rsidP="008F54F6">
            <w:pPr>
              <w:rPr>
                <w:rStyle w:val="Attribute"/>
              </w:rPr>
            </w:pPr>
            <w:proofErr w:type="spellStart"/>
            <w:r w:rsidRPr="005366C9">
              <w:rPr>
                <w:rStyle w:val="Attribute"/>
              </w:rPr>
              <w:t>CreatorID</w:t>
            </w:r>
            <w:proofErr w:type="spellEnd"/>
          </w:p>
        </w:tc>
        <w:tc>
          <w:tcPr>
            <w:tcW w:w="2274" w:type="dxa"/>
          </w:tcPr>
          <w:p w:rsidR="007426C9" w:rsidRPr="005366C9" w:rsidRDefault="007426C9" w:rsidP="008F54F6">
            <w:pPr>
              <w:rPr>
                <w:rStyle w:val="Attribute"/>
              </w:rPr>
            </w:pPr>
            <w:proofErr w:type="spellStart"/>
            <w:r w:rsidRPr="005366C9">
              <w:rPr>
                <w:rStyle w:val="Attribute"/>
              </w:rPr>
              <w:t>ResponseID</w:t>
            </w:r>
            <w:proofErr w:type="spellEnd"/>
          </w:p>
        </w:tc>
      </w:tr>
      <w:tr w:rsidR="007426C9" w:rsidTr="007426C9">
        <w:tc>
          <w:tcPr>
            <w:tcW w:w="1824" w:type="dxa"/>
          </w:tcPr>
          <w:p w:rsidR="007426C9" w:rsidRDefault="007426C9" w:rsidP="008F54F6">
            <w:r>
              <w:t>Timestamp</w:t>
            </w:r>
          </w:p>
        </w:tc>
        <w:tc>
          <w:tcPr>
            <w:tcW w:w="2136" w:type="dxa"/>
          </w:tcPr>
          <w:p w:rsidR="007426C9" w:rsidRPr="005366C9" w:rsidRDefault="007426C9" w:rsidP="008F54F6">
            <w:pPr>
              <w:rPr>
                <w:rStyle w:val="Attribute"/>
              </w:rPr>
            </w:pPr>
            <w:proofErr w:type="spellStart"/>
            <w:r w:rsidRPr="005366C9">
              <w:rPr>
                <w:rStyle w:val="Attribute"/>
              </w:rPr>
              <w:t>CreatorUpdate</w:t>
            </w:r>
            <w:proofErr w:type="spellEnd"/>
          </w:p>
        </w:tc>
        <w:tc>
          <w:tcPr>
            <w:tcW w:w="2274" w:type="dxa"/>
          </w:tcPr>
          <w:p w:rsidR="007426C9" w:rsidRPr="005366C9" w:rsidRDefault="007426C9" w:rsidP="008F54F6">
            <w:pPr>
              <w:rPr>
                <w:rStyle w:val="Attribute"/>
              </w:rPr>
            </w:pPr>
            <w:proofErr w:type="spellStart"/>
            <w:r w:rsidRPr="005366C9">
              <w:rPr>
                <w:rStyle w:val="Attribute"/>
              </w:rPr>
              <w:t>ResponseUpdate</w:t>
            </w:r>
            <w:proofErr w:type="spellEnd"/>
          </w:p>
        </w:tc>
      </w:tr>
    </w:tbl>
    <w:p w:rsidR="00E82DC8" w:rsidRDefault="00E82DC8" w:rsidP="00E82DC8">
      <w:pPr>
        <w:pStyle w:val="Heading2"/>
      </w:pPr>
      <w:bookmarkStart w:id="30" w:name="_Format_of_Date/Time"/>
      <w:bookmarkStart w:id="31" w:name="_Toc297028221"/>
      <w:bookmarkEnd w:id="30"/>
      <w:r>
        <w:t>Format of Date/Time Fields</w:t>
      </w:r>
      <w:bookmarkEnd w:id="31"/>
    </w:p>
    <w:p w:rsidR="00E82DC8" w:rsidRPr="00E82DC8" w:rsidRDefault="00E82DC8" w:rsidP="00E82DC8">
      <w:r>
        <w:t xml:space="preserve">Several </w:t>
      </w:r>
      <w:r>
        <w:rPr>
          <w:i/>
        </w:rPr>
        <w:t>manifest.xml</w:t>
      </w:r>
      <w:r>
        <w:t xml:space="preserve"> fields contain date and time data.  All of these fields use </w:t>
      </w:r>
      <w:r w:rsidR="00A04ADD">
        <w:t>a fixed format</w:t>
      </w:r>
      <w:r>
        <w:t xml:space="preserve"> to encode their data</w:t>
      </w:r>
      <w:r w:rsidR="00A04ADD">
        <w:t>.  The format consists of year/month/day information, followed by the string literal ‘T’, followed b hour/minute/second information:</w:t>
      </w:r>
    </w:p>
    <w:p w:rsidR="00E82DC8" w:rsidRDefault="00E82DC8" w:rsidP="00E82DC8">
      <w:pPr>
        <w:ind w:left="720"/>
        <w:rPr>
          <w:rFonts w:ascii="Courier New" w:hAnsi="Courier New"/>
          <w:color w:val="0000FF"/>
        </w:rPr>
      </w:pPr>
      <w:r>
        <w:rPr>
          <w:rFonts w:ascii="Courier New" w:hAnsi="Courier New"/>
          <w:color w:val="0000FF"/>
        </w:rPr>
        <w:t>YYYY-MM-</w:t>
      </w:r>
      <w:proofErr w:type="spellStart"/>
      <w:r>
        <w:rPr>
          <w:rFonts w:ascii="Courier New" w:hAnsi="Courier New"/>
          <w:color w:val="0000FF"/>
        </w:rPr>
        <w:t>DD</w:t>
      </w:r>
      <w:r w:rsidRPr="00E82DC8">
        <w:rPr>
          <w:rFonts w:ascii="Courier New" w:hAnsi="Courier New"/>
          <w:color w:val="FF0000"/>
        </w:rPr>
        <w:t>T</w:t>
      </w:r>
      <w:r>
        <w:rPr>
          <w:rFonts w:ascii="Courier New" w:hAnsi="Courier New"/>
          <w:color w:val="0000FF"/>
        </w:rPr>
        <w:t>hh:mm:ss</w:t>
      </w:r>
      <w:proofErr w:type="spellEnd"/>
    </w:p>
    <w:p w:rsidR="00992EC7" w:rsidRPr="00992EC7" w:rsidRDefault="00A04ADD" w:rsidP="00992EC7">
      <w:r>
        <w:lastRenderedPageBreak/>
        <w:t xml:space="preserve">All times are UTC.  </w:t>
      </w:r>
      <w:r w:rsidR="000D3DCD">
        <w:t xml:space="preserve">Other date/time formats are </w:t>
      </w:r>
      <w:r w:rsidR="00541EAF">
        <w:t>treated as errors.</w:t>
      </w:r>
    </w:p>
    <w:p w:rsidR="0030622A" w:rsidRDefault="0030622A" w:rsidP="0030622A">
      <w:pPr>
        <w:pStyle w:val="Heading2"/>
      </w:pPr>
      <w:bookmarkStart w:id="32" w:name="_Toc297028222"/>
      <w:r>
        <w:t xml:space="preserve">Format of </w:t>
      </w:r>
      <w:r w:rsidR="006C17F8">
        <w:t>Package Object</w:t>
      </w:r>
      <w:r>
        <w:t xml:space="preserve"> Paths</w:t>
      </w:r>
      <w:bookmarkEnd w:id="32"/>
    </w:p>
    <w:p w:rsidR="004A579D" w:rsidRDefault="0046481B" w:rsidP="0030622A">
      <w:r>
        <w:t xml:space="preserve">All </w:t>
      </w:r>
      <w:proofErr w:type="spellStart"/>
      <w:r w:rsidRPr="005366C9">
        <w:rPr>
          <w:rStyle w:val="Attribute"/>
        </w:rPr>
        <w:t>ObjectFile</w:t>
      </w:r>
      <w:proofErr w:type="spellEnd"/>
      <w:r>
        <w:t xml:space="preserve"> elements specify the location of an object in the package via their </w:t>
      </w:r>
      <w:proofErr w:type="spellStart"/>
      <w:r w:rsidRPr="005366C9">
        <w:rPr>
          <w:rStyle w:val="Attribute"/>
        </w:rPr>
        <w:t>LocationPath</w:t>
      </w:r>
      <w:proofErr w:type="spellEnd"/>
      <w:r>
        <w:t xml:space="preserve"> child element.  </w:t>
      </w:r>
      <w:r w:rsidR="004A579D">
        <w:t xml:space="preserve">The value of </w:t>
      </w:r>
      <w:proofErr w:type="spellStart"/>
      <w:r w:rsidR="004A579D" w:rsidRPr="005366C9">
        <w:rPr>
          <w:rStyle w:val="Attribute"/>
        </w:rPr>
        <w:t>LocationPath</w:t>
      </w:r>
      <w:proofErr w:type="spellEnd"/>
      <w:r w:rsidR="004A579D">
        <w:t xml:space="preserve"> must follow the following rules:</w:t>
      </w:r>
    </w:p>
    <w:p w:rsidR="00131CC7" w:rsidRDefault="00F233BE" w:rsidP="00131CC7">
      <w:pPr>
        <w:pStyle w:val="ListParagraph"/>
        <w:numPr>
          <w:ilvl w:val="0"/>
          <w:numId w:val="17"/>
        </w:numPr>
      </w:pPr>
      <w:r>
        <w:t xml:space="preserve">The path is relative to the top-level package folder corresponding to the containing </w:t>
      </w:r>
      <w:proofErr w:type="spellStart"/>
      <w:r w:rsidRPr="005366C9">
        <w:rPr>
          <w:rStyle w:val="Attribute"/>
        </w:rPr>
        <w:t>PackageObjectSection</w:t>
      </w:r>
      <w:proofErr w:type="spellEnd"/>
      <w:r>
        <w:t xml:space="preserve">.  </w:t>
      </w:r>
      <w:r w:rsidR="00DD5F48">
        <w:t xml:space="preserve">The path should not include the name of this folder.  </w:t>
      </w:r>
      <w:r>
        <w:t xml:space="preserve">For example, for </w:t>
      </w:r>
      <w:proofErr w:type="spellStart"/>
      <w:r w:rsidRPr="005366C9">
        <w:rPr>
          <w:rStyle w:val="Attribute"/>
        </w:rPr>
        <w:t>ObjectFile</w:t>
      </w:r>
      <w:proofErr w:type="spellEnd"/>
      <w:r>
        <w:t xml:space="preserve"> elements with an “input” </w:t>
      </w:r>
      <w:proofErr w:type="spellStart"/>
      <w:r w:rsidRPr="005366C9">
        <w:rPr>
          <w:rStyle w:val="Attribute"/>
        </w:rPr>
        <w:t>PackageObjectSection</w:t>
      </w:r>
      <w:proofErr w:type="spellEnd"/>
      <w:r>
        <w:t xml:space="preserve">, </w:t>
      </w:r>
      <w:r w:rsidR="006B4D17">
        <w:t xml:space="preserve">all </w:t>
      </w:r>
      <w:proofErr w:type="spellStart"/>
      <w:r w:rsidR="006B4D17" w:rsidRPr="005366C9">
        <w:rPr>
          <w:rStyle w:val="Attribute"/>
        </w:rPr>
        <w:t>LocationPath</w:t>
      </w:r>
      <w:proofErr w:type="spellEnd"/>
      <w:r w:rsidR="006B4D17">
        <w:t xml:space="preserve"> values are considered relative to the “input”</w:t>
      </w:r>
      <w:r w:rsidR="00DD5F48">
        <w:t xml:space="preserve"> folder in the package, and do not need to be prefixed with “input”.</w:t>
      </w:r>
      <w:r w:rsidR="00BE72B8">
        <w:t xml:space="preserve">  Similarly, path values should not be prefixed with “/”.</w:t>
      </w:r>
    </w:p>
    <w:p w:rsidR="00B03152" w:rsidRDefault="005109C5" w:rsidP="006042B8">
      <w:pPr>
        <w:pStyle w:val="ListParagraph"/>
        <w:numPr>
          <w:ilvl w:val="0"/>
          <w:numId w:val="17"/>
        </w:numPr>
      </w:pPr>
      <w:r>
        <w:t>All paths are</w:t>
      </w:r>
      <w:r w:rsidR="001D0E81">
        <w:t xml:space="preserve"> considered</w:t>
      </w:r>
      <w:r w:rsidR="00563C96">
        <w:t xml:space="preserve"> case-</w:t>
      </w:r>
      <w:r>
        <w:t>sensitive.</w:t>
      </w:r>
      <w:r w:rsidR="00B03152">
        <w:t xml:space="preserve"> </w:t>
      </w:r>
    </w:p>
    <w:p w:rsidR="006042B8" w:rsidRDefault="006042B8" w:rsidP="006042B8">
      <w:pPr>
        <w:pStyle w:val="ListParagraph"/>
        <w:numPr>
          <w:ilvl w:val="0"/>
          <w:numId w:val="17"/>
        </w:numPr>
      </w:pPr>
      <w:r>
        <w:t>All paths must identify unique resources.</w:t>
      </w:r>
    </w:p>
    <w:p w:rsidR="006042B8" w:rsidRDefault="006042B8" w:rsidP="007C6B1B">
      <w:r>
        <w:t xml:space="preserve">If the package creator </w:t>
      </w:r>
      <w:r w:rsidR="00BC132F">
        <w:t>creates additional folder structure beneath the top-level package folders</w:t>
      </w:r>
      <w:r w:rsidR="007C6B1B">
        <w:t xml:space="preserve">, additional rules exist to govern </w:t>
      </w:r>
      <w:r w:rsidR="00BE72B8">
        <w:t>references to objects within these subfolders:</w:t>
      </w:r>
    </w:p>
    <w:p w:rsidR="00BE72B8" w:rsidRDefault="001773E5" w:rsidP="00BE72B8">
      <w:pPr>
        <w:pStyle w:val="ListParagraph"/>
        <w:numPr>
          <w:ilvl w:val="0"/>
          <w:numId w:val="18"/>
        </w:numPr>
      </w:pPr>
      <w:r>
        <w:t>The forward slash (“/”) is used to separate path components.</w:t>
      </w:r>
    </w:p>
    <w:p w:rsidR="001773E5" w:rsidRPr="004A579D" w:rsidRDefault="00D75294" w:rsidP="00BE72B8">
      <w:pPr>
        <w:pStyle w:val="ListParagraph"/>
        <w:numPr>
          <w:ilvl w:val="0"/>
          <w:numId w:val="18"/>
        </w:numPr>
        <w:sectPr w:rsidR="001773E5" w:rsidRPr="004A579D" w:rsidSect="002E336D">
          <w:type w:val="continuous"/>
          <w:pgSz w:w="12240" w:h="15840"/>
          <w:pgMar w:top="1440" w:right="1800" w:bottom="1440" w:left="3240" w:header="720" w:footer="720" w:gutter="0"/>
          <w:cols w:space="720"/>
        </w:sectPr>
      </w:pPr>
      <w:r>
        <w:t xml:space="preserve">All paths must be normalized into a canonical form consisting solely of named path elements and path separators.  The </w:t>
      </w:r>
      <w:r w:rsidR="003442DD">
        <w:t>path e</w:t>
      </w:r>
      <w:r>
        <w:t>lements</w:t>
      </w:r>
      <w:r w:rsidR="00864137">
        <w:t xml:space="preserve"> “.” and “..” are not supporte</w:t>
      </w:r>
      <w:r w:rsidR="00C00B13">
        <w:t>d</w:t>
      </w:r>
      <w:r w:rsidR="009C6EB8">
        <w:t>.</w:t>
      </w:r>
    </w:p>
    <w:p w:rsidR="00701BAB" w:rsidRDefault="00701BAB" w:rsidP="00701BAB">
      <w:pPr>
        <w:pStyle w:val="Heading1"/>
      </w:pPr>
      <w:bookmarkStart w:id="33" w:name="_Toc297028223"/>
      <w:r>
        <w:lastRenderedPageBreak/>
        <w:t>See also</w:t>
      </w:r>
      <w:bookmarkEnd w:id="33"/>
    </w:p>
    <w:p w:rsidR="00701BAB" w:rsidRDefault="00701BAB" w:rsidP="00701BAB">
      <w:pPr>
        <w:pStyle w:val="Heading2"/>
      </w:pPr>
      <w:bookmarkStart w:id="34" w:name="_Toc297028224"/>
      <w:r>
        <w:t>Standards</w:t>
      </w:r>
      <w:bookmarkEnd w:id="34"/>
    </w:p>
    <w:tbl>
      <w:tblPr>
        <w:tblStyle w:val="TableGrid"/>
        <w:tblW w:w="0" w:type="auto"/>
        <w:tblLook w:val="04A0"/>
      </w:tblPr>
      <w:tblGrid>
        <w:gridCol w:w="1098"/>
        <w:gridCol w:w="1544"/>
        <w:gridCol w:w="4234"/>
      </w:tblGrid>
      <w:tr w:rsidR="00382FA3" w:rsidTr="00382FA3">
        <w:tc>
          <w:tcPr>
            <w:tcW w:w="1098" w:type="dxa"/>
          </w:tcPr>
          <w:p w:rsidR="00382FA3" w:rsidRDefault="00382FA3" w:rsidP="00701BAB">
            <w:r>
              <w:t>Name</w:t>
            </w:r>
          </w:p>
        </w:tc>
        <w:tc>
          <w:tcPr>
            <w:tcW w:w="1544" w:type="dxa"/>
          </w:tcPr>
          <w:p w:rsidR="00382FA3" w:rsidRDefault="00382FA3" w:rsidP="00701BAB">
            <w:r>
              <w:t>Organization</w:t>
            </w:r>
          </w:p>
        </w:tc>
        <w:tc>
          <w:tcPr>
            <w:tcW w:w="4234" w:type="dxa"/>
          </w:tcPr>
          <w:p w:rsidR="00382FA3" w:rsidRDefault="00382FA3" w:rsidP="00701BAB">
            <w:r>
              <w:t>Description</w:t>
            </w:r>
          </w:p>
        </w:tc>
      </w:tr>
      <w:tr w:rsidR="00382FA3" w:rsidTr="00382FA3">
        <w:tc>
          <w:tcPr>
            <w:tcW w:w="1098" w:type="dxa"/>
          </w:tcPr>
          <w:p w:rsidR="00382FA3" w:rsidRDefault="00382FA3" w:rsidP="00701BAB">
            <w:r>
              <w:t>XKMS</w:t>
            </w:r>
          </w:p>
        </w:tc>
        <w:tc>
          <w:tcPr>
            <w:tcW w:w="1544" w:type="dxa"/>
          </w:tcPr>
          <w:p w:rsidR="00382FA3" w:rsidRDefault="00382FA3" w:rsidP="00701BAB">
            <w:r>
              <w:t>W3C</w:t>
            </w:r>
          </w:p>
        </w:tc>
        <w:tc>
          <w:tcPr>
            <w:tcW w:w="4234" w:type="dxa"/>
          </w:tcPr>
          <w:p w:rsidR="00382FA3" w:rsidRDefault="00382FA3" w:rsidP="00701BAB">
            <w:r w:rsidRPr="00382FA3">
              <w:t xml:space="preserve">XML Key Management Specification (XKMS) uses the web services framework to make it easier for developers to secure inter-application communication using public key infrastructure (PKI). XML Key Management Specification is a protocol developed by </w:t>
            </w:r>
            <w:r w:rsidR="00771587" w:rsidRPr="00382FA3">
              <w:t>W3C, which</w:t>
            </w:r>
            <w:r w:rsidRPr="00382FA3">
              <w:t xml:space="preserve"> describes the distribution and registration of public keys. Services can access an XKMS compliant server in order to receive updated key information for encryption and authentication.</w:t>
            </w:r>
          </w:p>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bl>
    <w:p w:rsidR="00701BAB" w:rsidRPr="00701BAB" w:rsidRDefault="00701BAB" w:rsidP="00701BAB"/>
    <w:p w:rsidR="00701BAB" w:rsidRDefault="00813181" w:rsidP="00813181">
      <w:pPr>
        <w:pStyle w:val="Heading1"/>
      </w:pPr>
      <w:bookmarkStart w:id="35" w:name="_Toc297028225"/>
      <w:r>
        <w:t>Glossary</w:t>
      </w:r>
      <w:bookmarkEnd w:id="35"/>
    </w:p>
    <w:tbl>
      <w:tblPr>
        <w:tblStyle w:val="TableGrid"/>
        <w:tblW w:w="0" w:type="auto"/>
        <w:tblLook w:val="04A0"/>
      </w:tblPr>
      <w:tblGrid>
        <w:gridCol w:w="1638"/>
        <w:gridCol w:w="5220"/>
      </w:tblGrid>
      <w:tr w:rsidR="00813181" w:rsidTr="00813181">
        <w:tc>
          <w:tcPr>
            <w:tcW w:w="1638" w:type="dxa"/>
          </w:tcPr>
          <w:p w:rsidR="00813181" w:rsidRDefault="00813181" w:rsidP="00701BAB"/>
        </w:tc>
        <w:tc>
          <w:tcPr>
            <w:tcW w:w="5220" w:type="dxa"/>
          </w:tcPr>
          <w:p w:rsidR="00813181" w:rsidRDefault="00813181" w:rsidP="00701BAB"/>
        </w:tc>
      </w:tr>
      <w:tr w:rsidR="00813181" w:rsidTr="00813181">
        <w:tc>
          <w:tcPr>
            <w:tcW w:w="1638" w:type="dxa"/>
          </w:tcPr>
          <w:p w:rsidR="00813181" w:rsidRDefault="00813181" w:rsidP="00701BAB"/>
        </w:tc>
        <w:tc>
          <w:tcPr>
            <w:tcW w:w="5220" w:type="dxa"/>
          </w:tcPr>
          <w:p w:rsidR="00813181" w:rsidRDefault="00813181" w:rsidP="00701BAB"/>
        </w:tc>
      </w:tr>
      <w:tr w:rsidR="00813181" w:rsidTr="00813181">
        <w:tc>
          <w:tcPr>
            <w:tcW w:w="1638" w:type="dxa"/>
          </w:tcPr>
          <w:p w:rsidR="00813181" w:rsidRDefault="00813181" w:rsidP="00701BAB"/>
        </w:tc>
        <w:tc>
          <w:tcPr>
            <w:tcW w:w="5220" w:type="dxa"/>
          </w:tcPr>
          <w:p w:rsidR="00813181" w:rsidRDefault="00813181" w:rsidP="00701BAB"/>
        </w:tc>
      </w:tr>
    </w:tbl>
    <w:p w:rsidR="00813181" w:rsidRDefault="00813181" w:rsidP="00701BAB"/>
    <w:p w:rsidR="00910C1B" w:rsidRDefault="00910C1B" w:rsidP="00910C1B">
      <w:pPr>
        <w:pStyle w:val="Heading1"/>
      </w:pPr>
      <w:bookmarkStart w:id="36" w:name="_Toc297028226"/>
      <w:r w:rsidRPr="00910C1B">
        <w:t>TEMP: Misc. Questions</w:t>
      </w:r>
      <w:bookmarkEnd w:id="36"/>
    </w:p>
    <w:p w:rsidR="00910C1B" w:rsidRDefault="00910C1B" w:rsidP="00910C1B">
      <w:r w:rsidRPr="00910C1B">
        <w:t xml:space="preserve">This is for questions we want to track during the development of the reference guide, which are not captured elsewhere in the document. </w:t>
      </w:r>
    </w:p>
    <w:p w:rsidR="00910C1B" w:rsidRDefault="00910C1B" w:rsidP="00910C1B"/>
    <w:p w:rsidR="00910C1B" w:rsidRPr="00910C1B" w:rsidRDefault="00910C1B" w:rsidP="00910C1B">
      <w:pPr>
        <w:pStyle w:val="Heading1"/>
      </w:pPr>
      <w:bookmarkStart w:id="37" w:name="_Toc297028227"/>
      <w:r>
        <w:lastRenderedPageBreak/>
        <w:t>TEMP: Decisions and Argumentations</w:t>
      </w:r>
      <w:bookmarkEnd w:id="37"/>
    </w:p>
    <w:p w:rsidR="00910C1B" w:rsidRDefault="00910C1B" w:rsidP="00701BAB">
      <w:r>
        <w:t>This is to keep track of the ‘why’ in some decisions made as part of the process.</w:t>
      </w:r>
    </w:p>
    <w:p w:rsidR="00C94523" w:rsidRDefault="00C94523" w:rsidP="00701BAB"/>
    <w:p w:rsidR="00C94523" w:rsidRPr="00701BAB" w:rsidRDefault="00C94523" w:rsidP="00701BAB"/>
    <w:sectPr w:rsidR="00C94523" w:rsidRPr="00701BAB" w:rsidSect="00445B28">
      <w:pgSz w:w="12240" w:h="15840"/>
      <w:pgMar w:top="1440" w:right="1800" w:bottom="1440" w:left="32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SVEN CHRISTIAN ANDRAE" w:date="2010-11-09T17:51:00Z" w:initials="SA">
    <w:p w:rsidR="00071CD2" w:rsidRDefault="00071CD2" w:rsidP="00031818">
      <w:pPr>
        <w:pStyle w:val="CommentText"/>
      </w:pPr>
      <w:r>
        <w:rPr>
          <w:rStyle w:val="CommentReference"/>
        </w:rPr>
        <w:annotationRef/>
      </w:r>
      <w:r>
        <w:t>Should we support an easier DES encryption with a shared key too?</w:t>
      </w:r>
    </w:p>
  </w:comment>
  <w:comment w:id="15" w:author="Chase Tingley" w:date="2011-06-25T15:49:00Z" w:initials="ct">
    <w:p w:rsidR="00071CD2" w:rsidRDefault="00071CD2">
      <w:pPr>
        <w:pStyle w:val="CommentText"/>
      </w:pPr>
      <w:r>
        <w:rPr>
          <w:rStyle w:val="CommentReference"/>
        </w:rPr>
        <w:annotationRef/>
      </w:r>
      <w:r>
        <w:t>Since we are deferring encryption support for now, we can defer this decision as well.  However, in general a symmetric cipher may be useful for ease of development and testing.</w:t>
      </w:r>
    </w:p>
  </w:comment>
  <w:comment w:id="22" w:author="Chase Tingley" w:date="2011-06-30T11:34:00Z" w:initials="ct">
    <w:p w:rsidR="004510D1" w:rsidRDefault="004510D1">
      <w:pPr>
        <w:pStyle w:val="CommentText"/>
      </w:pPr>
      <w:r>
        <w:rPr>
          <w:rStyle w:val="CommentReference"/>
        </w:rPr>
        <w:annotationRef/>
      </w:r>
      <w:r>
        <w:t xml:space="preserve">Is there ever a case where this is not true?  I'm thinking in particular of </w:t>
      </w:r>
      <w:r w:rsidR="00872AAE">
        <w:t>multi-hop cases where there is no transitivity at the TIPP level, but the partially-translated assets may be forwarded to another system for further work.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225" w:rsidRDefault="005B5225" w:rsidP="003F668D">
      <w:pPr>
        <w:spacing w:before="0" w:after="0"/>
      </w:pPr>
      <w:r>
        <w:separator/>
      </w:r>
    </w:p>
  </w:endnote>
  <w:endnote w:type="continuationSeparator" w:id="0">
    <w:p w:rsidR="005B5225" w:rsidRDefault="005B5225" w:rsidP="003F668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roma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6447B4"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end"/>
    </w:r>
  </w:p>
  <w:p w:rsidR="00071CD2" w:rsidRDefault="00071C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6447B4"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separate"/>
    </w:r>
    <w:r w:rsidR="00414CFB">
      <w:rPr>
        <w:rStyle w:val="PageNumber"/>
        <w:noProof/>
      </w:rPr>
      <w:t>15</w:t>
    </w:r>
    <w:r>
      <w:rPr>
        <w:rStyle w:val="PageNumber"/>
      </w:rPr>
      <w:fldChar w:fldCharType="end"/>
    </w:r>
  </w:p>
  <w:p w:rsidR="00071CD2" w:rsidRDefault="0007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225" w:rsidRDefault="005B5225" w:rsidP="003F668D">
      <w:pPr>
        <w:spacing w:before="0" w:after="0"/>
      </w:pPr>
      <w:r>
        <w:separator/>
      </w:r>
    </w:p>
  </w:footnote>
  <w:footnote w:type="continuationSeparator" w:id="0">
    <w:p w:rsidR="005B5225" w:rsidRDefault="005B5225" w:rsidP="003F668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52260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040976"/>
    <w:lvl w:ilvl="0">
      <w:start w:val="1"/>
      <w:numFmt w:val="decimal"/>
      <w:lvlText w:val="%1."/>
      <w:lvlJc w:val="left"/>
      <w:pPr>
        <w:tabs>
          <w:tab w:val="num" w:pos="1800"/>
        </w:tabs>
        <w:ind w:left="1800" w:hanging="360"/>
      </w:pPr>
    </w:lvl>
  </w:abstractNum>
  <w:abstractNum w:abstractNumId="2">
    <w:nsid w:val="FFFFFF7D"/>
    <w:multiLevelType w:val="singleLevel"/>
    <w:tmpl w:val="C2BC3A5A"/>
    <w:lvl w:ilvl="0">
      <w:start w:val="1"/>
      <w:numFmt w:val="decimal"/>
      <w:lvlText w:val="%1."/>
      <w:lvlJc w:val="left"/>
      <w:pPr>
        <w:tabs>
          <w:tab w:val="num" w:pos="1440"/>
        </w:tabs>
        <w:ind w:left="1440" w:hanging="360"/>
      </w:pPr>
    </w:lvl>
  </w:abstractNum>
  <w:abstractNum w:abstractNumId="3">
    <w:nsid w:val="FFFFFF7E"/>
    <w:multiLevelType w:val="singleLevel"/>
    <w:tmpl w:val="132E51F2"/>
    <w:lvl w:ilvl="0">
      <w:start w:val="1"/>
      <w:numFmt w:val="decimal"/>
      <w:lvlText w:val="%1."/>
      <w:lvlJc w:val="left"/>
      <w:pPr>
        <w:tabs>
          <w:tab w:val="num" w:pos="1080"/>
        </w:tabs>
        <w:ind w:left="1080" w:hanging="360"/>
      </w:pPr>
    </w:lvl>
  </w:abstractNum>
  <w:abstractNum w:abstractNumId="4">
    <w:nsid w:val="FFFFFF7F"/>
    <w:multiLevelType w:val="singleLevel"/>
    <w:tmpl w:val="E392F3D8"/>
    <w:lvl w:ilvl="0">
      <w:start w:val="1"/>
      <w:numFmt w:val="decimal"/>
      <w:lvlText w:val="%1."/>
      <w:lvlJc w:val="left"/>
      <w:pPr>
        <w:tabs>
          <w:tab w:val="num" w:pos="720"/>
        </w:tabs>
        <w:ind w:left="720" w:hanging="360"/>
      </w:pPr>
    </w:lvl>
  </w:abstractNum>
  <w:abstractNum w:abstractNumId="5">
    <w:nsid w:val="FFFFFF80"/>
    <w:multiLevelType w:val="singleLevel"/>
    <w:tmpl w:val="90B88CD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974F6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FEE492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4742A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DA206A"/>
    <w:lvl w:ilvl="0">
      <w:start w:val="1"/>
      <w:numFmt w:val="decimal"/>
      <w:lvlText w:val="%1."/>
      <w:lvlJc w:val="left"/>
      <w:pPr>
        <w:tabs>
          <w:tab w:val="num" w:pos="360"/>
        </w:tabs>
        <w:ind w:left="360" w:hanging="360"/>
      </w:pPr>
    </w:lvl>
  </w:abstractNum>
  <w:abstractNum w:abstractNumId="10">
    <w:nsid w:val="FFFFFF89"/>
    <w:multiLevelType w:val="singleLevel"/>
    <w:tmpl w:val="F1F4DFD8"/>
    <w:lvl w:ilvl="0">
      <w:start w:val="1"/>
      <w:numFmt w:val="bullet"/>
      <w:lvlText w:val=""/>
      <w:lvlJc w:val="left"/>
      <w:pPr>
        <w:tabs>
          <w:tab w:val="num" w:pos="360"/>
        </w:tabs>
        <w:ind w:left="360" w:hanging="360"/>
      </w:pPr>
      <w:rPr>
        <w:rFonts w:ascii="Symbol" w:hAnsi="Symbol" w:hint="default"/>
      </w:rPr>
    </w:lvl>
  </w:abstractNum>
  <w:abstractNum w:abstractNumId="11">
    <w:nsid w:val="27F35AF9"/>
    <w:multiLevelType w:val="hybridMultilevel"/>
    <w:tmpl w:val="87CE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E0037"/>
    <w:multiLevelType w:val="hybridMultilevel"/>
    <w:tmpl w:val="BD4E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37751"/>
    <w:multiLevelType w:val="hybridMultilevel"/>
    <w:tmpl w:val="3AFA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00620"/>
    <w:multiLevelType w:val="hybridMultilevel"/>
    <w:tmpl w:val="6B30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40F09"/>
    <w:multiLevelType w:val="hybridMultilevel"/>
    <w:tmpl w:val="F558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205CDE"/>
    <w:multiLevelType w:val="hybridMultilevel"/>
    <w:tmpl w:val="F3A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356106"/>
    <w:multiLevelType w:val="hybridMultilevel"/>
    <w:tmpl w:val="BCC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17"/>
  </w:num>
  <w:num w:numId="17">
    <w:abstractNumId w:val="1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357E34"/>
    <w:rsid w:val="00031818"/>
    <w:rsid w:val="000369D9"/>
    <w:rsid w:val="000373F8"/>
    <w:rsid w:val="00043000"/>
    <w:rsid w:val="00060977"/>
    <w:rsid w:val="00065818"/>
    <w:rsid w:val="00071CD2"/>
    <w:rsid w:val="000866C2"/>
    <w:rsid w:val="000A3BF6"/>
    <w:rsid w:val="000B677D"/>
    <w:rsid w:val="000D3DCD"/>
    <w:rsid w:val="00102E20"/>
    <w:rsid w:val="001274E9"/>
    <w:rsid w:val="00131CC7"/>
    <w:rsid w:val="001773E5"/>
    <w:rsid w:val="001B1E36"/>
    <w:rsid w:val="001B28E2"/>
    <w:rsid w:val="001C1DBD"/>
    <w:rsid w:val="001D0E81"/>
    <w:rsid w:val="001E5FF3"/>
    <w:rsid w:val="001E6D9E"/>
    <w:rsid w:val="001F222F"/>
    <w:rsid w:val="001F2F6F"/>
    <w:rsid w:val="001F4913"/>
    <w:rsid w:val="002011E8"/>
    <w:rsid w:val="00214573"/>
    <w:rsid w:val="00216390"/>
    <w:rsid w:val="002420CE"/>
    <w:rsid w:val="002607AA"/>
    <w:rsid w:val="00271B36"/>
    <w:rsid w:val="00290819"/>
    <w:rsid w:val="002B3741"/>
    <w:rsid w:val="002E252D"/>
    <w:rsid w:val="002E336D"/>
    <w:rsid w:val="002F0742"/>
    <w:rsid w:val="0030622A"/>
    <w:rsid w:val="00307664"/>
    <w:rsid w:val="00317E19"/>
    <w:rsid w:val="00320938"/>
    <w:rsid w:val="00332F4F"/>
    <w:rsid w:val="00342160"/>
    <w:rsid w:val="003442DD"/>
    <w:rsid w:val="00357E34"/>
    <w:rsid w:val="0036451A"/>
    <w:rsid w:val="003713CF"/>
    <w:rsid w:val="003770F0"/>
    <w:rsid w:val="00381C66"/>
    <w:rsid w:val="00382FA3"/>
    <w:rsid w:val="00397C7B"/>
    <w:rsid w:val="003B0A4A"/>
    <w:rsid w:val="003B4C3C"/>
    <w:rsid w:val="003D323B"/>
    <w:rsid w:val="003D72BA"/>
    <w:rsid w:val="003E57B1"/>
    <w:rsid w:val="003F1F77"/>
    <w:rsid w:val="003F668D"/>
    <w:rsid w:val="003F7389"/>
    <w:rsid w:val="00414CFB"/>
    <w:rsid w:val="0042543B"/>
    <w:rsid w:val="00445B28"/>
    <w:rsid w:val="004510D1"/>
    <w:rsid w:val="0046481B"/>
    <w:rsid w:val="00492E09"/>
    <w:rsid w:val="004931D2"/>
    <w:rsid w:val="00493243"/>
    <w:rsid w:val="004A2EE0"/>
    <w:rsid w:val="004A579D"/>
    <w:rsid w:val="004C3769"/>
    <w:rsid w:val="004E19BD"/>
    <w:rsid w:val="004F3075"/>
    <w:rsid w:val="004F4A72"/>
    <w:rsid w:val="005109C5"/>
    <w:rsid w:val="00535D76"/>
    <w:rsid w:val="005366C9"/>
    <w:rsid w:val="00541EAF"/>
    <w:rsid w:val="00542CC5"/>
    <w:rsid w:val="005448C0"/>
    <w:rsid w:val="0055489A"/>
    <w:rsid w:val="005549FF"/>
    <w:rsid w:val="00563C96"/>
    <w:rsid w:val="0057350F"/>
    <w:rsid w:val="00586C40"/>
    <w:rsid w:val="00597169"/>
    <w:rsid w:val="005B5225"/>
    <w:rsid w:val="005F3D71"/>
    <w:rsid w:val="006042B8"/>
    <w:rsid w:val="006248DD"/>
    <w:rsid w:val="006330DC"/>
    <w:rsid w:val="00637A9D"/>
    <w:rsid w:val="006447B4"/>
    <w:rsid w:val="00650A7C"/>
    <w:rsid w:val="00660802"/>
    <w:rsid w:val="006620E7"/>
    <w:rsid w:val="0068698F"/>
    <w:rsid w:val="0069390C"/>
    <w:rsid w:val="006B4D17"/>
    <w:rsid w:val="006C17F8"/>
    <w:rsid w:val="006C213D"/>
    <w:rsid w:val="006C5828"/>
    <w:rsid w:val="00701BAB"/>
    <w:rsid w:val="00707D11"/>
    <w:rsid w:val="00710DE4"/>
    <w:rsid w:val="007231A4"/>
    <w:rsid w:val="007266EE"/>
    <w:rsid w:val="007426C9"/>
    <w:rsid w:val="00763A2A"/>
    <w:rsid w:val="007675D6"/>
    <w:rsid w:val="0077008B"/>
    <w:rsid w:val="00771587"/>
    <w:rsid w:val="00771E1D"/>
    <w:rsid w:val="007804FB"/>
    <w:rsid w:val="007B2DA8"/>
    <w:rsid w:val="007C3944"/>
    <w:rsid w:val="007C6B1B"/>
    <w:rsid w:val="007F6F58"/>
    <w:rsid w:val="008050BF"/>
    <w:rsid w:val="00813181"/>
    <w:rsid w:val="00852409"/>
    <w:rsid w:val="00854E7D"/>
    <w:rsid w:val="00864137"/>
    <w:rsid w:val="00872AAE"/>
    <w:rsid w:val="008819C2"/>
    <w:rsid w:val="008E25C4"/>
    <w:rsid w:val="008F54F6"/>
    <w:rsid w:val="008F5D3A"/>
    <w:rsid w:val="009016B7"/>
    <w:rsid w:val="00910C1B"/>
    <w:rsid w:val="00957481"/>
    <w:rsid w:val="00992EC7"/>
    <w:rsid w:val="009942D1"/>
    <w:rsid w:val="009A2BA2"/>
    <w:rsid w:val="009C6EB8"/>
    <w:rsid w:val="009F2A87"/>
    <w:rsid w:val="009F662E"/>
    <w:rsid w:val="00A001EB"/>
    <w:rsid w:val="00A04ADD"/>
    <w:rsid w:val="00A1231E"/>
    <w:rsid w:val="00A131EE"/>
    <w:rsid w:val="00A30EE8"/>
    <w:rsid w:val="00A423CB"/>
    <w:rsid w:val="00A8787E"/>
    <w:rsid w:val="00A90602"/>
    <w:rsid w:val="00A93959"/>
    <w:rsid w:val="00AA30AC"/>
    <w:rsid w:val="00AB4B24"/>
    <w:rsid w:val="00AB6D8D"/>
    <w:rsid w:val="00AD324D"/>
    <w:rsid w:val="00B03152"/>
    <w:rsid w:val="00B03E97"/>
    <w:rsid w:val="00B1648B"/>
    <w:rsid w:val="00B44BD7"/>
    <w:rsid w:val="00B630F8"/>
    <w:rsid w:val="00B67DE2"/>
    <w:rsid w:val="00B81FBC"/>
    <w:rsid w:val="00BB023F"/>
    <w:rsid w:val="00BC132F"/>
    <w:rsid w:val="00BC4BF3"/>
    <w:rsid w:val="00BE72B8"/>
    <w:rsid w:val="00C00B13"/>
    <w:rsid w:val="00C10628"/>
    <w:rsid w:val="00C12164"/>
    <w:rsid w:val="00C2176F"/>
    <w:rsid w:val="00C22654"/>
    <w:rsid w:val="00C23E60"/>
    <w:rsid w:val="00C45F77"/>
    <w:rsid w:val="00C46E86"/>
    <w:rsid w:val="00C4724A"/>
    <w:rsid w:val="00C4779F"/>
    <w:rsid w:val="00C5354F"/>
    <w:rsid w:val="00C620CB"/>
    <w:rsid w:val="00C91BDB"/>
    <w:rsid w:val="00C92494"/>
    <w:rsid w:val="00C94523"/>
    <w:rsid w:val="00C96A7C"/>
    <w:rsid w:val="00CA6C3E"/>
    <w:rsid w:val="00CD424C"/>
    <w:rsid w:val="00CE7D88"/>
    <w:rsid w:val="00CF54E6"/>
    <w:rsid w:val="00D066FA"/>
    <w:rsid w:val="00D24A64"/>
    <w:rsid w:val="00D45967"/>
    <w:rsid w:val="00D569C2"/>
    <w:rsid w:val="00D63EBE"/>
    <w:rsid w:val="00D658CB"/>
    <w:rsid w:val="00D75294"/>
    <w:rsid w:val="00D81346"/>
    <w:rsid w:val="00D905C0"/>
    <w:rsid w:val="00D92DD3"/>
    <w:rsid w:val="00D94626"/>
    <w:rsid w:val="00DB15B1"/>
    <w:rsid w:val="00DC4360"/>
    <w:rsid w:val="00DD0BE7"/>
    <w:rsid w:val="00DD5F48"/>
    <w:rsid w:val="00DF08D2"/>
    <w:rsid w:val="00DF2C5C"/>
    <w:rsid w:val="00DF3730"/>
    <w:rsid w:val="00DF7D61"/>
    <w:rsid w:val="00E352F3"/>
    <w:rsid w:val="00E4775E"/>
    <w:rsid w:val="00E55523"/>
    <w:rsid w:val="00E768E8"/>
    <w:rsid w:val="00E82DC8"/>
    <w:rsid w:val="00E92A41"/>
    <w:rsid w:val="00E9700F"/>
    <w:rsid w:val="00EB5811"/>
    <w:rsid w:val="00EF6822"/>
    <w:rsid w:val="00F0382C"/>
    <w:rsid w:val="00F05A5F"/>
    <w:rsid w:val="00F233BE"/>
    <w:rsid w:val="00F24D56"/>
    <w:rsid w:val="00F25FF5"/>
    <w:rsid w:val="00F47BB1"/>
    <w:rsid w:val="00F65C16"/>
    <w:rsid w:val="00F83010"/>
    <w:rsid w:val="00F90FEC"/>
    <w:rsid w:val="00F95BA0"/>
    <w:rsid w:val="00FA7A66"/>
    <w:rsid w:val="00FF2971"/>
    <w:rsid w:val="00FF311B"/>
    <w:rsid w:val="00FF5C1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20C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620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620C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C620CB"/>
    <w:rPr>
      <w:rFonts w:asciiTheme="majorHAnsi" w:eastAsiaTheme="majorEastAsia" w:hAnsiTheme="majorHAnsi" w:cstheme="majorBidi"/>
      <w:b/>
      <w:bCs/>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 w:type="character" w:customStyle="1" w:styleId="Heading4Char">
    <w:name w:val="Heading 4 Char"/>
    <w:basedOn w:val="DefaultParagraphFont"/>
    <w:link w:val="Heading4"/>
    <w:uiPriority w:val="9"/>
    <w:rsid w:val="00C620CB"/>
    <w:rPr>
      <w:rFonts w:asciiTheme="majorHAnsi" w:eastAsiaTheme="majorEastAsia" w:hAnsiTheme="majorHAnsi" w:cstheme="majorBidi"/>
      <w:b/>
      <w:bCs/>
      <w:i/>
      <w:iCs/>
      <w:color w:val="4F81BD" w:themeColor="accent1"/>
    </w:rPr>
  </w:style>
  <w:style w:type="character" w:styleId="SubtleReference">
    <w:name w:val="Subtle Reference"/>
    <w:basedOn w:val="DefaultParagraphFont"/>
    <w:uiPriority w:val="31"/>
    <w:qFormat/>
    <w:rsid w:val="00D569C2"/>
    <w:rPr>
      <w:smallCaps/>
      <w:color w:val="C0504D" w:themeColor="accent2"/>
      <w:u w:val="single"/>
    </w:rPr>
  </w:style>
  <w:style w:type="paragraph" w:styleId="PlainText">
    <w:name w:val="Plain Text"/>
    <w:basedOn w:val="Normal"/>
    <w:link w:val="PlainTextChar"/>
    <w:uiPriority w:val="99"/>
    <w:unhideWhenUsed/>
    <w:rsid w:val="000373F8"/>
    <w:pPr>
      <w:spacing w:before="0" w:after="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0373F8"/>
    <w:rPr>
      <w:rFonts w:ascii="Consolas" w:eastAsiaTheme="minorHAnsi" w:hAnsi="Consolas" w:cs="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3E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4F6"/>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23E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8F54F6"/>
    <w:rPr>
      <w:rFonts w:asciiTheme="majorHAnsi" w:eastAsiaTheme="majorEastAsia" w:hAnsiTheme="majorHAnsi" w:cstheme="majorBidi"/>
      <w:b/>
      <w:bCs/>
      <w:i/>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s>
</file>

<file path=word/webSettings.xml><?xml version="1.0" encoding="utf-8"?>
<w:webSettings xmlns:r="http://schemas.openxmlformats.org/officeDocument/2006/relationships" xmlns:w="http://schemas.openxmlformats.org/wordprocessingml/2006/main">
  <w:divs>
    <w:div w:id="807356047">
      <w:bodyDiv w:val="1"/>
      <w:marLeft w:val="0"/>
      <w:marRight w:val="0"/>
      <w:marTop w:val="0"/>
      <w:marBottom w:val="0"/>
      <w:divBdr>
        <w:top w:val="none" w:sz="0" w:space="0" w:color="auto"/>
        <w:left w:val="none" w:sz="0" w:space="0" w:color="auto"/>
        <w:bottom w:val="none" w:sz="0" w:space="0" w:color="auto"/>
        <w:right w:val="none" w:sz="0" w:space="0" w:color="auto"/>
      </w:divBdr>
    </w:div>
    <w:div w:id="947154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balsight.com"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4FDFB-6064-469B-B93C-2E3C0957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15</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ONTRAM Inc.</Company>
  <LinksUpToDate>false</LinksUpToDate>
  <CharactersWithSpaces>19331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CHRISTIAN ANDRAE</dc:creator>
  <cp:lastModifiedBy>Chase Tingley</cp:lastModifiedBy>
  <cp:revision>175</cp:revision>
  <cp:lastPrinted>2010-11-19T01:56:00Z</cp:lastPrinted>
  <dcterms:created xsi:type="dcterms:W3CDTF">2011-06-10T21:13:00Z</dcterms:created>
  <dcterms:modified xsi:type="dcterms:W3CDTF">2011-07-08T02:45:00Z</dcterms:modified>
</cp:coreProperties>
</file>