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/>
        <w:br/>
      </w:r>
    </w:p>
    <w:p>
      <w:pPr>
        <w:jc w:val="center"/>
      </w:pPr>
      <w:r>
        <w:rPr>
          <w:b/>
          <w:color w:val="0F766E"/>
          <w:sz w:val="56"/>
        </w:rPr>
        <w:t>Local AI Agent Setup</w:t>
      </w:r>
    </w:p>
    <w:p>
      <w:pPr>
        <w:jc w:val="center"/>
      </w:pPr>
      <w:r>
        <w:rPr>
          <w:color w:val="64748B"/>
          <w:sz w:val="32"/>
        </w:rPr>
        <w:t>n8n + Ollama + SearXNG on Windows</w:t>
      </w:r>
    </w:p>
    <w:p>
      <w:r>
        <w:br/>
      </w:r>
    </w:p>
    <w:p>
      <w:pPr>
        <w:jc w:val="center"/>
      </w:pPr>
      <w:r>
        <w:rPr>
          <w:i/>
          <w:color w:val="64748B"/>
          <w:sz w:val="24"/>
        </w:rPr>
        <w:t>A fully local, zero-cost AI agent with internet search.</w:t>
        <w:br/>
        <w:t>No cloud. No API keys. No monthly fees.</w:t>
      </w:r>
    </w:p>
    <w:p>
      <w:r>
        <w:br w:type="page"/>
      </w:r>
    </w:p>
    <w:p/>
    <w:p>
      <w:pPr>
        <w:spacing w:before="360" w:after="120"/>
      </w:pPr>
      <w:r>
        <w:rPr>
          <w:b/>
          <w:color w:val="0F766E"/>
          <w:sz w:val="40"/>
        </w:rPr>
        <w:t>What Are We Building?</w:t>
      </w:r>
    </w:p>
    <w:p>
      <w:pPr>
        <w:pBdr>
          <w:bottom w:val="single" w:sz="6" w:space="1" w:color="0f766e"/>
        </w:pBdr>
        <w:spacing w:after="120"/>
      </w:pPr>
    </w:p>
    <w:p>
      <w:pPr>
        <w:spacing w:after="120"/>
      </w:pPr>
      <w:r>
        <w:rPr>
          <w:color w:val="1E293B"/>
          <w:sz w:val="22"/>
        </w:rPr>
        <w:t>A fully local AI agent that runs entirely on your Windows PC with zero ongoing cost. The only internet usage is when SearXNG fetches search results — normal web browsing, no API key required.</w:t>
      </w:r>
    </w:p>
    <w:p>
      <w:pPr>
        <w:pStyle w:val="ListBullet"/>
        <w:spacing w:after="60"/>
        <w:ind w:left="567"/>
      </w:pPr>
      <w:r>
        <w:rPr>
          <w:color w:val="1E293B"/>
          <w:sz w:val="22"/>
        </w:rPr>
        <w:t>n8n — workflow engine (Docker container)</w:t>
      </w:r>
    </w:p>
    <w:p>
      <w:pPr>
        <w:pStyle w:val="ListBullet"/>
        <w:spacing w:after="60"/>
        <w:ind w:left="567"/>
      </w:pPr>
      <w:r>
        <w:rPr>
          <w:color w:val="1E293B"/>
          <w:sz w:val="22"/>
        </w:rPr>
        <w:t>Ollama — runs GLM 4.7 Flash locally (29B parameters, 19GB)</w:t>
      </w:r>
    </w:p>
    <w:p>
      <w:pPr>
        <w:pStyle w:val="ListBullet"/>
        <w:spacing w:after="60"/>
        <w:ind w:left="567"/>
      </w:pPr>
      <w:r>
        <w:rPr>
          <w:color w:val="1E293B"/>
          <w:sz w:val="22"/>
        </w:rPr>
        <w:t>SearXNG — self-hosted search engine (Docker container)</w:t>
      </w:r>
    </w:p>
    <w:p>
      <w:pPr>
        <w:spacing w:before="280" w:after="80"/>
      </w:pPr>
      <w:r>
        <w:rPr>
          <w:b/>
          <w:color w:val="1E293B"/>
          <w:sz w:val="30"/>
        </w:rPr>
        <w:t>Cloud vs Local Comparison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3041"/>
          </w:tcPr>
          <w:p>
            <w:r>
              <w:rPr>
                <w:b/>
              </w:rPr>
              <w:t>Cloud (AWS)</w:t>
            </w:r>
          </w:p>
        </w:tc>
        <w:tc>
          <w:tcPr>
            <w:tcW w:type="dxa" w:w="3041"/>
          </w:tcPr>
          <w:p>
            <w:r>
              <w:rPr>
                <w:b/>
              </w:rPr>
              <w:t>Local (Windows PC)</w:t>
            </w:r>
          </w:p>
        </w:tc>
      </w:tr>
      <w:tr>
        <w:tc>
          <w:tcPr>
            <w:tcW w:type="dxa" w:w="3041"/>
          </w:tcPr>
          <w:p>
            <w:r>
              <w:t>n8n URL</w:t>
            </w:r>
          </w:p>
        </w:tc>
        <w:tc>
          <w:tcPr>
            <w:tcW w:type="dxa" w:w="3041"/>
          </w:tcPr>
          <w:p>
            <w:r>
              <w:t>https://n8n.hoitcs.com.au</w:t>
            </w:r>
          </w:p>
        </w:tc>
        <w:tc>
          <w:tcPr>
            <w:tcW w:type="dxa" w:w="3041"/>
          </w:tcPr>
          <w:p>
            <w:r>
              <w:t>http://localhost:5678</w:t>
            </w:r>
          </w:p>
        </w:tc>
      </w:tr>
      <w:tr>
        <w:tc>
          <w:tcPr>
            <w:tcW w:type="dxa" w:w="3041"/>
          </w:tcPr>
          <w:p>
            <w:r>
              <w:t>LLM</w:t>
            </w:r>
          </w:p>
        </w:tc>
        <w:tc>
          <w:tcPr>
            <w:tcW w:type="dxa" w:w="3041"/>
          </w:tcPr>
          <w:p>
            <w:r>
              <w:t>Groq API (external)</w:t>
            </w:r>
          </w:p>
        </w:tc>
        <w:tc>
          <w:tcPr>
            <w:tcW w:type="dxa" w:w="3041"/>
          </w:tcPr>
          <w:p>
            <w:r>
              <w:t>Ollama (on your machine)</w:t>
            </w:r>
          </w:p>
        </w:tc>
      </w:tr>
      <w:tr>
        <w:tc>
          <w:tcPr>
            <w:tcW w:type="dxa" w:w="3041"/>
          </w:tcPr>
          <w:p>
            <w:r>
              <w:t>Monthly cost</w:t>
            </w:r>
          </w:p>
        </w:tc>
        <w:tc>
          <w:tcPr>
            <w:tcW w:type="dxa" w:w="3041"/>
          </w:tcPr>
          <w:p>
            <w:r>
              <w:t>~$18–20 AUD</w:t>
            </w:r>
          </w:p>
        </w:tc>
        <w:tc>
          <w:tcPr>
            <w:tcW w:type="dxa" w:w="3041"/>
          </w:tcPr>
          <w:p>
            <w:r>
              <w:t>$0</w:t>
            </w:r>
          </w:p>
        </w:tc>
      </w:tr>
      <w:tr>
        <w:tc>
          <w:tcPr>
            <w:tcW w:type="dxa" w:w="3041"/>
          </w:tcPr>
          <w:p>
            <w:r>
              <w:t>HTTPS</w:t>
            </w:r>
          </w:p>
        </w:tc>
        <w:tc>
          <w:tcPr>
            <w:tcW w:type="dxa" w:w="3041"/>
          </w:tcPr>
          <w:p>
            <w:r>
              <w:t>Yes (Caddy)</w:t>
            </w:r>
          </w:p>
        </w:tc>
        <w:tc>
          <w:tcPr>
            <w:tcW w:type="dxa" w:w="3041"/>
          </w:tcPr>
          <w:p>
            <w:r>
              <w:t>No (not needed)</w:t>
            </w:r>
          </w:p>
        </w:tc>
      </w:tr>
      <w:tr>
        <w:tc>
          <w:tcPr>
            <w:tcW w:type="dxa" w:w="3041"/>
          </w:tcPr>
          <w:p>
            <w:r>
              <w:t>Internet access</w:t>
            </w:r>
          </w:p>
        </w:tc>
        <w:tc>
          <w:tcPr>
            <w:tcW w:type="dxa" w:w="3041"/>
          </w:tcPr>
          <w:p>
            <w:r>
              <w:t>Yes (public URL)</w:t>
            </w:r>
          </w:p>
        </w:tc>
        <w:tc>
          <w:tcPr>
            <w:tcW w:type="dxa" w:w="3041"/>
          </w:tcPr>
          <w:p>
            <w:r>
              <w:t>No (localhost only)</w:t>
            </w:r>
          </w:p>
        </w:tc>
      </w:tr>
      <w:tr>
        <w:tc>
          <w:tcPr>
            <w:tcW w:type="dxa" w:w="3041"/>
          </w:tcPr>
          <w:p>
            <w:r>
              <w:t>External webhooks</w:t>
            </w:r>
          </w:p>
        </w:tc>
        <w:tc>
          <w:tcPr>
            <w:tcW w:type="dxa" w:w="3041"/>
          </w:tcPr>
          <w:p>
            <w:r>
              <w:t>Yes</w:t>
            </w:r>
          </w:p>
        </w:tc>
        <w:tc>
          <w:tcPr>
            <w:tcW w:type="dxa" w:w="3041"/>
          </w:tcPr>
          <w:p>
            <w:r>
              <w:t>No</w:t>
            </w:r>
          </w:p>
        </w:tc>
      </w:tr>
    </w:tbl>
    <w:p/>
    <w:p>
      <w:pPr>
        <w:spacing w:before="280" w:after="80"/>
      </w:pPr>
      <w:r>
        <w:rPr>
          <w:b/>
          <w:color w:val="1E293B"/>
          <w:sz w:val="30"/>
        </w:rPr>
        <w:t>Architecture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>Your Browser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 xml:space="preserve">     │  http://localhost:5678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 xml:space="preserve">     ▼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>n8n (Docker container)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 xml:space="preserve">     │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 xml:space="preserve">     ├──► Ollama (native Windows) → GLM 4.7 Flash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 xml:space="preserve">     │         http://host.docker.internal:11434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 xml:space="preserve">     │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 xml:space="preserve">     └──► SearXNG (Docker container)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 xml:space="preserve">               http://host.docker.internal:8080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 xml:space="preserve">                    │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 xml:space="preserve">               Google / Bing / DuckDuckGo</w:t>
      </w:r>
    </w:p>
    <w:p>
      <w:pPr>
        <w:spacing w:after="80"/>
      </w:pPr>
    </w:p>
    <w:p/>
    <w:p>
      <w:pPr>
        <w:spacing w:before="360" w:after="120"/>
      </w:pPr>
      <w:r>
        <w:rPr>
          <w:b/>
          <w:color w:val="0F766E"/>
          <w:sz w:val="40"/>
        </w:rPr>
        <w:t>Part 1: The Key Concept — host.docker.internal</w:t>
      </w:r>
    </w:p>
    <w:p>
      <w:pPr>
        <w:pBdr>
          <w:bottom w:val="single" w:sz="6" w:space="1" w:color="0f766e"/>
        </w:pBdr>
        <w:spacing w:after="120"/>
      </w:pPr>
    </w:p>
    <w:p>
      <w:pPr>
        <w:spacing w:after="120"/>
      </w:pPr>
      <w:r>
        <w:rPr>
          <w:color w:val="1E293B"/>
          <w:sz w:val="22"/>
        </w:rPr>
        <w:t>In the cloud, everything ran on one server so services used localhost. Locally, n8n runs inside Docker while Ollama runs natively on Windows — different environments. Docker provides a special hostname to bridge them: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># From inside n8n container: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>host.docker.internal:11434  →  Ollama on your Windows machine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>host.docker.internal:8080   →  SearXNG container (via host network)</w:t>
      </w:r>
    </w:p>
    <w:p>
      <w:pPr>
        <w:spacing w:after="80"/>
      </w:pPr>
    </w:p>
    <w:p>
      <w:pPr>
        <w:spacing w:after="120"/>
        <w:ind w:left="283"/>
        <w:shd w:val="clear" w:color="auto" w:fill="FEFCE8"/>
      </w:pPr>
      <w:r>
        <w:rPr>
          <w:i/>
          <w:color w:val="92400E"/>
          <w:sz w:val="20"/>
        </w:rPr>
        <w:t>Note: This is the only significant networking change from the cloud version.</w:t>
      </w:r>
    </w:p>
    <w:p/>
    <w:p>
      <w:pPr>
        <w:spacing w:before="360" w:after="120"/>
      </w:pPr>
      <w:r>
        <w:rPr>
          <w:b/>
          <w:color w:val="0F766E"/>
          <w:sz w:val="40"/>
        </w:rPr>
        <w:t>Part 2: Setting Up n8n Locally</w:t>
      </w:r>
    </w:p>
    <w:p>
      <w:pPr>
        <w:pBdr>
          <w:bottom w:val="single" w:sz="6" w:space="1" w:color="0f766e"/>
        </w:pBdr>
        <w:spacing w:after="120"/>
      </w:pPr>
    </w:p>
    <w:p>
      <w:pPr>
        <w:spacing w:before="280" w:after="80"/>
      </w:pPr>
      <w:r>
        <w:rPr>
          <w:b/>
          <w:color w:val="1E293B"/>
          <w:sz w:val="30"/>
        </w:rPr>
        <w:t>Step 2.1 — Create n8n Directory and docker-compose.yml</w:t>
      </w:r>
    </w:p>
    <w:p>
      <w:pPr>
        <w:spacing w:after="120"/>
      </w:pPr>
      <w:r>
        <w:rPr>
          <w:color w:val="1E293B"/>
          <w:sz w:val="22"/>
        </w:rPr>
        <w:t>Create C:\Users\PC\n8n-local\docker-compose.yml: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>services: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 xml:space="preserve">  n8n: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 xml:space="preserve">    image: n8nio/n8n:latest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 xml:space="preserve">    container_name: n8n-local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 xml:space="preserve">    restart: unless-stopped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 xml:space="preserve">    ports: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 xml:space="preserve">      - "5678:5678"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 xml:space="preserve">    environment: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 xml:space="preserve">      - N8N_HOST=localhost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 xml:space="preserve">      - N8N_PORT=5678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 xml:space="preserve">      - N8N_PROTOCOL=http          # No HTTPS locally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 xml:space="preserve">      - WEBHOOK_URL=http://localhost:5678/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 xml:space="preserve">      - GENERIC_TIMEZONE=Australia/Brisbane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 xml:space="preserve">      - N8N_LOG_LEVEL=info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 xml:space="preserve">    volumes: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 xml:space="preserve">      - ./data:/home/node/.n8n    # Data stored on host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 xml:space="preserve">    extra_hosts: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 xml:space="preserve">      - "host.docker.internal:host-gateway"</w:t>
      </w:r>
    </w:p>
    <w:p>
      <w:pPr>
        <w:spacing w:after="80"/>
      </w:pPr>
    </w:p>
    <w:p>
      <w:pPr>
        <w:spacing w:before="280" w:after="80"/>
      </w:pPr>
      <w:r>
        <w:rPr>
          <w:b/>
          <w:color w:val="1E293B"/>
          <w:sz w:val="30"/>
        </w:rPr>
        <w:t>Step 2.2 — Start n8n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>cd C:\Users\PC\n8n-local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>docker compose up -d</w:t>
      </w:r>
    </w:p>
    <w:p>
      <w:pPr>
        <w:spacing w:after="80"/>
      </w:pPr>
    </w:p>
    <w:p>
      <w:pPr>
        <w:spacing w:after="120"/>
      </w:pPr>
      <w:r>
        <w:rPr>
          <w:color w:val="1E293B"/>
          <w:sz w:val="22"/>
        </w:rPr>
        <w:t>Open http://localhost:5678 in your browser and complete the one-time setup.</w:t>
      </w:r>
    </w:p>
    <w:p/>
    <w:p>
      <w:pPr>
        <w:spacing w:before="360" w:after="120"/>
      </w:pPr>
      <w:r>
        <w:rPr>
          <w:b/>
          <w:color w:val="0F766E"/>
          <w:sz w:val="40"/>
        </w:rPr>
        <w:t>Part 3: Setting Up SearXNG Locally</w:t>
      </w:r>
    </w:p>
    <w:p>
      <w:pPr>
        <w:pBdr>
          <w:bottom w:val="single" w:sz="6" w:space="1" w:color="0f766e"/>
        </w:pBdr>
        <w:spacing w:after="120"/>
      </w:pPr>
    </w:p>
    <w:p>
      <w:pPr>
        <w:spacing w:before="280" w:after="80"/>
      </w:pPr>
      <w:r>
        <w:rPr>
          <w:b/>
          <w:color w:val="1E293B"/>
          <w:sz w:val="30"/>
        </w:rPr>
        <w:t>Step 3.1 — Create SearXNG Directory and Files</w:t>
      </w:r>
    </w:p>
    <w:p>
      <w:pPr>
        <w:spacing w:after="120"/>
      </w:pPr>
      <w:r>
        <w:rPr>
          <w:color w:val="1E293B"/>
          <w:sz w:val="22"/>
        </w:rPr>
        <w:t>Create C:\Users\PC\searxng-local\settings.yml: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>use_default_settings: true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>server: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 xml:space="preserve">  secret_key: "local-searxng-secret-key"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 xml:space="preserve">  bind_address: "0.0.0.0"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 xml:space="preserve">  port: 8080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 xml:space="preserve">  limiter: false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>search: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 xml:space="preserve">  safe_search: 2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 xml:space="preserve">  default_lang: "en"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 xml:space="preserve">  formats: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 xml:space="preserve">    - html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 xml:space="preserve">    - json          # Required for n8n API calls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>outgoing: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 xml:space="preserve">  request_timeout: 10.0</w:t>
      </w:r>
    </w:p>
    <w:p>
      <w:pPr>
        <w:spacing w:after="80"/>
      </w:pPr>
    </w:p>
    <w:p>
      <w:pPr>
        <w:spacing w:after="120"/>
      </w:pPr>
      <w:r>
        <w:rPr>
          <w:color w:val="1E293B"/>
          <w:sz w:val="22"/>
        </w:rPr>
        <w:t>Create C:\Users\PC\searxng-local\docker-compose.yml: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>services: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 xml:space="preserve">  searxng: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 xml:space="preserve">    image: searxng/searxng:latest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 xml:space="preserve">    container_name: searxng-local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 xml:space="preserve">    restart: unless-stopped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 xml:space="preserve">    ports: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 xml:space="preserve">      - "8080:8080"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 xml:space="preserve">    volumes: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 xml:space="preserve">      - ./settings.yml:/etc/searxng/settings.yml:ro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 xml:space="preserve">    environment: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 xml:space="preserve">      - SEARXNG_SECRET=local-searxng-secret-key</w:t>
      </w:r>
    </w:p>
    <w:p>
      <w:pPr>
        <w:spacing w:after="80"/>
      </w:pPr>
    </w:p>
    <w:p>
      <w:pPr>
        <w:spacing w:before="280" w:after="80"/>
      </w:pPr>
      <w:r>
        <w:rPr>
          <w:b/>
          <w:color w:val="1E293B"/>
          <w:sz w:val="30"/>
        </w:rPr>
        <w:t>Step 3.2 — Start SearXNG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>cd C:\Users\PC\searxng-local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>docker compose up -d</w:t>
      </w:r>
    </w:p>
    <w:p>
      <w:pPr>
        <w:spacing w:after="80"/>
      </w:pPr>
    </w:p>
    <w:p>
      <w:pPr>
        <w:spacing w:after="120"/>
      </w:pPr>
      <w:r>
        <w:rPr>
          <w:color w:val="1E293B"/>
          <w:sz w:val="22"/>
        </w:rPr>
        <w:t>Test it: Open http://localhost:8080 in your browser.</w:t>
      </w:r>
    </w:p>
    <w:p/>
    <w:p>
      <w:pPr>
        <w:spacing w:before="360" w:after="120"/>
      </w:pPr>
      <w:r>
        <w:rPr>
          <w:b/>
          <w:color w:val="0F766E"/>
          <w:sz w:val="40"/>
        </w:rPr>
        <w:t>Part 4: Ollama — Your Local LLM</w:t>
      </w:r>
    </w:p>
    <w:p>
      <w:pPr>
        <w:pBdr>
          <w:bottom w:val="single" w:sz="6" w:space="1" w:color="0f766e"/>
        </w:pBdr>
        <w:spacing w:after="120"/>
      </w:pPr>
    </w:p>
    <w:p>
      <w:pPr>
        <w:spacing w:before="280" w:after="80"/>
      </w:pPr>
      <w:r>
        <w:rPr>
          <w:b/>
          <w:color w:val="1E293B"/>
          <w:sz w:val="30"/>
        </w:rPr>
        <w:t>Available Models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24"/>
        <w:gridCol w:w="1824"/>
        <w:gridCol w:w="1824"/>
        <w:gridCol w:w="1824"/>
        <w:gridCol w:w="1824"/>
      </w:tblGrid>
      <w:tr>
        <w:tc>
          <w:tcPr>
            <w:tcW w:type="dxa" w:w="1824"/>
          </w:tcPr>
          <w:p>
            <w:r>
              <w:rPr>
                <w:b/>
              </w:rPr>
              <w:t>Model</w:t>
            </w:r>
          </w:p>
        </w:tc>
        <w:tc>
          <w:tcPr>
            <w:tcW w:type="dxa" w:w="1824"/>
          </w:tcPr>
          <w:p>
            <w:r>
              <w:rPr>
                <w:b/>
              </w:rPr>
              <w:t>Size</w:t>
            </w:r>
          </w:p>
        </w:tc>
        <w:tc>
          <w:tcPr>
            <w:tcW w:type="dxa" w:w="1824"/>
          </w:tcPr>
          <w:p>
            <w:r>
              <w:rPr>
                <w:b/>
              </w:rPr>
              <w:t>Tool Calling</w:t>
            </w:r>
          </w:p>
        </w:tc>
        <w:tc>
          <w:tcPr>
            <w:tcW w:type="dxa" w:w="1824"/>
          </w:tcPr>
          <w:p>
            <w:r>
              <w:rPr>
                <w:b/>
              </w:rPr>
              <w:t>First Response</w:t>
            </w:r>
          </w:p>
        </w:tc>
        <w:tc>
          <w:tcPr>
            <w:tcW w:type="dxa" w:w="1824"/>
          </w:tcPr>
          <w:p>
            <w:r>
              <w:rPr>
                <w:b/>
              </w:rPr>
              <w:t>Quality</w:t>
            </w:r>
          </w:p>
        </w:tc>
      </w:tr>
      <w:tr>
        <w:tc>
          <w:tcPr>
            <w:tcW w:type="dxa" w:w="1824"/>
          </w:tcPr>
          <w:p>
            <w:r>
              <w:t>gemma4-4b:latest</w:t>
            </w:r>
          </w:p>
        </w:tc>
        <w:tc>
          <w:tcPr>
            <w:tcW w:type="dxa" w:w="1824"/>
          </w:tcPr>
          <w:p>
            <w:r>
              <w:t>19 GB</w:t>
            </w:r>
          </w:p>
        </w:tc>
        <w:tc>
          <w:tcPr>
            <w:tcW w:type="dxa" w:w="1824"/>
          </w:tcPr>
          <w:p>
            <w:r>
              <w:t>Yes</w:t>
            </w:r>
          </w:p>
        </w:tc>
        <w:tc>
          <w:tcPr>
            <w:tcW w:type="dxa" w:w="1824"/>
          </w:tcPr>
          <w:p>
            <w:r>
              <w:t>30–60 sec</w:t>
            </w:r>
          </w:p>
        </w:tc>
        <w:tc>
          <w:tcPr>
            <w:tcW w:type="dxa" w:w="1824"/>
          </w:tcPr>
          <w:p>
            <w:r>
              <w:t>Excellent (29B)</w:t>
            </w:r>
          </w:p>
        </w:tc>
      </w:tr>
      <w:tr>
        <w:tc>
          <w:tcPr>
            <w:tcW w:type="dxa" w:w="1824"/>
          </w:tcPr>
          <w:p>
            <w:r>
              <w:t>llama3.2:latest</w:t>
            </w:r>
          </w:p>
        </w:tc>
        <w:tc>
          <w:tcPr>
            <w:tcW w:type="dxa" w:w="1824"/>
          </w:tcPr>
          <w:p>
            <w:r>
              <w:t>2 GB</w:t>
            </w:r>
          </w:p>
        </w:tc>
        <w:tc>
          <w:tcPr>
            <w:tcW w:type="dxa" w:w="1824"/>
          </w:tcPr>
          <w:p>
            <w:r>
              <w:t>Yes</w:t>
            </w:r>
          </w:p>
        </w:tc>
        <w:tc>
          <w:tcPr>
            <w:tcW w:type="dxa" w:w="1824"/>
          </w:tcPr>
          <w:p>
            <w:r>
              <w:t>5–10 sec</w:t>
            </w:r>
          </w:p>
        </w:tc>
        <w:tc>
          <w:tcPr>
            <w:tcW w:type="dxa" w:w="1824"/>
          </w:tcPr>
          <w:p>
            <w:r>
              <w:t>Good (3B, faster)</w:t>
            </w:r>
          </w:p>
        </w:tc>
      </w:tr>
    </w:tbl>
    <w:p/>
    <w:p>
      <w:pPr>
        <w:spacing w:before="280" w:after="80"/>
      </w:pPr>
      <w:r>
        <w:rPr>
          <w:b/>
          <w:color w:val="1E293B"/>
          <w:sz w:val="30"/>
        </w:rPr>
        <w:t>Key Difference: Tool Call Arguments Format</w:t>
      </w:r>
    </w:p>
    <w:p>
      <w:pPr>
        <w:spacing w:after="120"/>
      </w:pPr>
      <w:r>
        <w:rPr>
          <w:color w:val="1E293B"/>
          <w:sz w:val="22"/>
        </w:rPr>
        <w:t>Groq returns tool call arguments as a JSON string. Ollama returns them as a JavaScript object. The workflow handles both automatically: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>// Handles both Groq (string) and Ollama (object) formats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>const args = typeof toolCall.function.arguments === "string"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 xml:space="preserve">  ? JSON.parse(toolCall.function.arguments)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 xml:space="preserve">  : toolCall.function.arguments;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 xml:space="preserve"> 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>const query = String(args.query);</w:t>
      </w:r>
    </w:p>
    <w:p>
      <w:pPr>
        <w:spacing w:after="80"/>
      </w:pPr>
    </w:p>
    <w:p>
      <w:pPr>
        <w:spacing w:before="280" w:after="80"/>
      </w:pPr>
      <w:r>
        <w:rPr>
          <w:b/>
          <w:color w:val="1E293B"/>
          <w:sz w:val="30"/>
        </w:rPr>
        <w:t>Ollama API Endpoints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># OpenAI-compatible (what we use — same format as Groq)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>http://localhost:11434/v1/chat/completions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 xml:space="preserve"> 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># From inside n8n Docker container: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>http://host.docker.internal:11434/v1/chat/completions</w:t>
      </w:r>
    </w:p>
    <w:p>
      <w:pPr>
        <w:spacing w:after="80"/>
      </w:pPr>
    </w:p>
    <w:p>
      <w:pPr>
        <w:spacing w:after="120"/>
        <w:ind w:left="283"/>
        <w:shd w:val="clear" w:color="auto" w:fill="FEFCE8"/>
      </w:pPr>
      <w:r>
        <w:rPr>
          <w:i/>
          <w:color w:val="92400E"/>
          <w:sz w:val="20"/>
        </w:rPr>
        <w:t>Note: No Authorization header is needed — Ollama has no API key requirement.</w:t>
      </w:r>
    </w:p>
    <w:p/>
    <w:p>
      <w:pPr>
        <w:spacing w:before="360" w:after="120"/>
      </w:pPr>
      <w:r>
        <w:rPr>
          <w:b/>
          <w:color w:val="0F766E"/>
          <w:sz w:val="40"/>
        </w:rPr>
        <w:t>Part 5: Creating the Workflow</w:t>
      </w:r>
    </w:p>
    <w:p>
      <w:pPr>
        <w:pBdr>
          <w:bottom w:val="single" w:sz="6" w:space="1" w:color="0f766e"/>
        </w:pBdr>
        <w:spacing w:after="120"/>
      </w:pPr>
    </w:p>
    <w:p>
      <w:pPr>
        <w:spacing w:before="280" w:after="80"/>
      </w:pPr>
      <w:r>
        <w:rPr>
          <w:b/>
          <w:color w:val="1E293B"/>
          <w:sz w:val="30"/>
        </w:rPr>
        <w:t>How Workflow Creation Works Locally</w:t>
      </w:r>
    </w:p>
    <w:p>
      <w:pPr>
        <w:spacing w:after="120"/>
      </w:pPr>
      <w:r>
        <w:rPr>
          <w:color w:val="1E293B"/>
          <w:sz w:val="22"/>
        </w:rPr>
        <w:t>Because n8n on Windows stores data inside the Docker container (WSL2 filesystem), we cannot modify the database directly from Windows. Instead, we copy a Node.js script into the container and run it there: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># Copy script into container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>docker cp C:\Users\PC\n8n-local\create_workflow.js n8n-local:/tmp/create_workflow.js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 xml:space="preserve"> 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># Run it inside the container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>docker exec n8n-local node /tmp/create_workflow.js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 xml:space="preserve"> 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># Restart n8n to pick up the new workflow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>docker restart n8n-local</w:t>
      </w:r>
    </w:p>
    <w:p>
      <w:pPr>
        <w:spacing w:after="80"/>
      </w:pPr>
    </w:p>
    <w:p>
      <w:pPr>
        <w:spacing w:after="120"/>
      </w:pPr>
      <w:r>
        <w:rPr>
          <w:color w:val="1E293B"/>
          <w:sz w:val="22"/>
        </w:rPr>
        <w:t>Then open http://localhost:5678, find the local-ollama-agent workflow, and click Publish.</w:t>
      </w:r>
    </w:p>
    <w:p>
      <w:pPr>
        <w:spacing w:after="120"/>
        <w:ind w:left="283"/>
        <w:shd w:val="clear" w:color="auto" w:fill="FEFCE8"/>
      </w:pPr>
      <w:r>
        <w:rPr>
          <w:i/>
          <w:color w:val="92400E"/>
          <w:sz w:val="20"/>
        </w:rPr>
        <w:t>Note: If Publish fails with "Version not found", run add_history.js the same way, then try again.</w:t>
      </w:r>
    </w:p>
    <w:p>
      <w:pPr>
        <w:spacing w:before="280" w:after="80"/>
      </w:pPr>
      <w:r>
        <w:rPr>
          <w:b/>
          <w:color w:val="1E293B"/>
          <w:sz w:val="30"/>
        </w:rPr>
        <w:t>What Changes vs the Cloud Workflow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</w:tcPr>
          <w:p>
            <w:r>
              <w:rPr>
                <w:b/>
              </w:rPr>
              <w:t>Setting</w:t>
            </w:r>
          </w:p>
        </w:tc>
        <w:tc>
          <w:tcPr>
            <w:tcW w:type="dxa" w:w="3041"/>
          </w:tcPr>
          <w:p>
            <w:r>
              <w:rPr>
                <w:b/>
              </w:rPr>
              <w:t>Cloud (Groq)</w:t>
            </w:r>
          </w:p>
        </w:tc>
        <w:tc>
          <w:tcPr>
            <w:tcW w:type="dxa" w:w="3041"/>
          </w:tcPr>
          <w:p>
            <w:r>
              <w:rPr>
                <w:b/>
              </w:rPr>
              <w:t>Local (Ollama)</w:t>
            </w:r>
          </w:p>
        </w:tc>
      </w:tr>
      <w:tr>
        <w:tc>
          <w:tcPr>
            <w:tcW w:type="dxa" w:w="3041"/>
          </w:tcPr>
          <w:p>
            <w:r>
              <w:t>LLM URL</w:t>
            </w:r>
          </w:p>
        </w:tc>
        <w:tc>
          <w:tcPr>
            <w:tcW w:type="dxa" w:w="3041"/>
          </w:tcPr>
          <w:p>
            <w:r>
              <w:t>https://api.groq.com/openai/v1/chat/completions</w:t>
            </w:r>
          </w:p>
        </w:tc>
        <w:tc>
          <w:tcPr>
            <w:tcW w:type="dxa" w:w="3041"/>
          </w:tcPr>
          <w:p>
            <w:r>
              <w:t>http://host.docker.internal:11434/v1/chat/completions</w:t>
            </w:r>
          </w:p>
        </w:tc>
      </w:tr>
      <w:tr>
        <w:tc>
          <w:tcPr>
            <w:tcW w:type="dxa" w:w="3041"/>
          </w:tcPr>
          <w:p>
            <w:r>
              <w:t>Auth header</w:t>
            </w:r>
          </w:p>
        </w:tc>
        <w:tc>
          <w:tcPr>
            <w:tcW w:type="dxa" w:w="3041"/>
          </w:tcPr>
          <w:p>
            <w:r>
              <w:t>Authorization: Bearer API_KEY</w:t>
            </w:r>
          </w:p>
        </w:tc>
        <w:tc>
          <w:tcPr>
            <w:tcW w:type="dxa" w:w="3041"/>
          </w:tcPr>
          <w:p>
            <w:r>
              <w:t>None needed</w:t>
            </w:r>
          </w:p>
        </w:tc>
      </w:tr>
      <w:tr>
        <w:tc>
          <w:tcPr>
            <w:tcW w:type="dxa" w:w="3041"/>
          </w:tcPr>
          <w:p>
            <w:r>
              <w:t>Model</w:t>
            </w:r>
          </w:p>
        </w:tc>
        <w:tc>
          <w:tcPr>
            <w:tcW w:type="dxa" w:w="3041"/>
          </w:tcPr>
          <w:p>
            <w:r>
              <w:t>qwen/qwen3-32b</w:t>
            </w:r>
          </w:p>
        </w:tc>
        <w:tc>
          <w:tcPr>
            <w:tcW w:type="dxa" w:w="3041"/>
          </w:tcPr>
          <w:p>
            <w:r>
              <w:t>gemma4-4b:latest</w:t>
            </w:r>
          </w:p>
        </w:tc>
      </w:tr>
      <w:tr>
        <w:tc>
          <w:tcPr>
            <w:tcW w:type="dxa" w:w="3041"/>
          </w:tcPr>
          <w:p>
            <w:r>
              <w:t>SearXNG URL</w:t>
            </w:r>
          </w:p>
        </w:tc>
        <w:tc>
          <w:tcPr>
            <w:tcW w:type="dxa" w:w="3041"/>
          </w:tcPr>
          <w:p>
            <w:r>
              <w:t>http://172.18.0.1:8080/search</w:t>
            </w:r>
          </w:p>
        </w:tc>
        <w:tc>
          <w:tcPr>
            <w:tcW w:type="dxa" w:w="3041"/>
          </w:tcPr>
          <w:p>
            <w:r>
              <w:t>http://host.docker.internal:8080/search</w:t>
            </w:r>
          </w:p>
        </w:tc>
      </w:tr>
      <w:tr>
        <w:tc>
          <w:tcPr>
            <w:tcW w:type="dxa" w:w="3041"/>
          </w:tcPr>
          <w:p>
            <w:r>
              <w:t>Arguments</w:t>
            </w:r>
          </w:p>
        </w:tc>
        <w:tc>
          <w:tcPr>
            <w:tcW w:type="dxa" w:w="3041"/>
          </w:tcPr>
          <w:p>
            <w:r>
              <w:t>JSON string</w:t>
            </w:r>
          </w:p>
        </w:tc>
        <w:tc>
          <w:tcPr>
            <w:tcW w:type="dxa" w:w="3041"/>
          </w:tcPr>
          <w:p>
            <w:r>
              <w:t>Object (handled automatically)</w:t>
            </w:r>
          </w:p>
        </w:tc>
      </w:tr>
    </w:tbl>
    <w:p/>
    <w:p/>
    <w:p>
      <w:pPr>
        <w:spacing w:before="360" w:after="120"/>
      </w:pPr>
      <w:r>
        <w:rPr>
          <w:b/>
          <w:color w:val="0F766E"/>
          <w:sz w:val="40"/>
        </w:rPr>
        <w:t>Part 6: Content Guardrails</w:t>
      </w:r>
    </w:p>
    <w:p>
      <w:pPr>
        <w:pBdr>
          <w:bottom w:val="single" w:sz="6" w:space="1" w:color="0f766e"/>
        </w:pBdr>
        <w:spacing w:after="120"/>
      </w:pPr>
    </w:p>
    <w:p>
      <w:pPr>
        <w:spacing w:after="120"/>
      </w:pPr>
      <w:r>
        <w:rPr>
          <w:color w:val="1E293B"/>
          <w:sz w:val="22"/>
        </w:rPr>
        <w:t>Three layers of protection — identical to the cloud version:</w:t>
      </w:r>
    </w:p>
    <w:p>
      <w:pPr>
        <w:pStyle w:val="ListBullet"/>
        <w:spacing w:after="60"/>
        <w:ind w:left="567"/>
      </w:pPr>
      <w:r>
        <w:rPr>
          <w:color w:val="1E293B"/>
          <w:sz w:val="22"/>
        </w:rPr>
        <w:t>Layer 1 — SearXNG safe_search: 2 (strict) — filters at search engine level</w:t>
      </w:r>
    </w:p>
    <w:p>
      <w:pPr>
        <w:pStyle w:val="ListBullet"/>
        <w:spacing w:after="60"/>
        <w:ind w:left="567"/>
      </w:pPr>
      <w:r>
        <w:rPr>
          <w:color w:val="1E293B"/>
          <w:sz w:val="22"/>
        </w:rPr>
        <w:t>Layer 2 — LLM system prompt — instructs GLM to refuse inappropriate requests</w:t>
      </w:r>
    </w:p>
    <w:p>
      <w:pPr>
        <w:pStyle w:val="ListBullet"/>
        <w:spacing w:after="60"/>
        <w:ind w:left="567"/>
      </w:pPr>
      <w:r>
        <w:rPr>
          <w:color w:val="1E293B"/>
          <w:sz w:val="22"/>
        </w:rPr>
        <w:t>Layer 3 — Filter Query Code node — keyword blocklist before SearXNG</w:t>
      </w:r>
    </w:p>
    <w:p>
      <w:pPr>
        <w:spacing w:after="120"/>
        <w:ind w:left="283"/>
        <w:shd w:val="clear" w:color="auto" w:fill="FEFCE8"/>
      </w:pPr>
      <w:r>
        <w:rPr>
          <w:i/>
          <w:color w:val="92400E"/>
          <w:sz w:val="20"/>
        </w:rPr>
        <w:t>Note: The system prompt guardrail is the first line of defence. Most inappropriate requests are refused before the search tool is even called.</w:t>
      </w:r>
    </w:p>
    <w:p/>
    <w:p>
      <w:pPr>
        <w:spacing w:before="360" w:after="120"/>
      </w:pPr>
      <w:r>
        <w:rPr>
          <w:b/>
          <w:color w:val="0F766E"/>
          <w:sz w:val="40"/>
        </w:rPr>
        <w:t>Part 7: The Local Chatbot Page</w:t>
      </w:r>
    </w:p>
    <w:p>
      <w:pPr>
        <w:pBdr>
          <w:bottom w:val="single" w:sz="6" w:space="1" w:color="0f766e"/>
        </w:pBdr>
        <w:spacing w:after="120"/>
      </w:pPr>
    </w:p>
    <w:p>
      <w:pPr>
        <w:spacing w:after="120"/>
      </w:pPr>
      <w:r>
        <w:rPr>
          <w:color w:val="1E293B"/>
          <w:sz w:val="22"/>
        </w:rPr>
        <w:t>A single HTML file at C:\Users\PC\n8n-local\agent-local.html. Double-click it in File Explorer to open — no web server required.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>const WEBHOOK_URL = "http://localhost:5678/webhook/agent-local";</w:t>
      </w:r>
    </w:p>
    <w:p>
      <w:pPr>
        <w:spacing w:after="80"/>
      </w:pPr>
    </w:p>
    <w:p>
      <w:pPr>
        <w:spacing w:after="120"/>
      </w:pPr>
      <w:r>
        <w:rPr>
          <w:color w:val="1E293B"/>
          <w:sz w:val="22"/>
        </w:rPr>
        <w:t>Features:</w:t>
      </w:r>
    </w:p>
    <w:p>
      <w:pPr>
        <w:pStyle w:val="ListBullet"/>
        <w:spacing w:after="60"/>
        <w:ind w:left="567"/>
      </w:pPr>
      <w:r>
        <w:rPr>
          <w:color w:val="1E293B"/>
          <w:sz w:val="22"/>
        </w:rPr>
        <w:t>"⚡ LOCAL" badge in the header — identifies this as the local version</w:t>
      </w:r>
    </w:p>
    <w:p>
      <w:pPr>
        <w:pStyle w:val="ListBullet"/>
        <w:spacing w:after="60"/>
        <w:ind w:left="567"/>
      </w:pPr>
      <w:r>
        <w:rPr>
          <w:color w:val="1E293B"/>
          <w:sz w:val="22"/>
        </w:rPr>
        <w:t>"🔍 Searched the internet" badge — confirms SearXNG was used</w:t>
      </w:r>
    </w:p>
    <w:p>
      <w:pPr>
        <w:pStyle w:val="ListBullet"/>
        <w:spacing w:after="60"/>
        <w:ind w:left="567"/>
      </w:pPr>
      <w:r>
        <w:rPr>
          <w:color w:val="1E293B"/>
          <w:sz w:val="22"/>
        </w:rPr>
        <w:t>"💡 Answered from knowledge" badge — confirms GLM answered directly</w:t>
      </w:r>
    </w:p>
    <w:p>
      <w:pPr>
        <w:pStyle w:val="ListBullet"/>
        <w:spacing w:after="60"/>
        <w:ind w:left="567"/>
      </w:pPr>
      <w:r>
        <w:rPr>
          <w:color w:val="1E293B"/>
          <w:sz w:val="22"/>
        </w:rPr>
        <w:t>"🚫 Request blocked" badge — confirms a guardrail was triggered</w:t>
      </w:r>
    </w:p>
    <w:p/>
    <w:p>
      <w:pPr>
        <w:spacing w:before="360" w:after="120"/>
      </w:pPr>
      <w:r>
        <w:rPr>
          <w:b/>
          <w:color w:val="0F766E"/>
          <w:sz w:val="40"/>
        </w:rPr>
        <w:t>Part 8: Managing the Local Setup</w:t>
      </w:r>
    </w:p>
    <w:p>
      <w:pPr>
        <w:pBdr>
          <w:bottom w:val="single" w:sz="6" w:space="1" w:color="0f766e"/>
        </w:pBdr>
        <w:spacing w:after="120"/>
      </w:pPr>
    </w:p>
    <w:p>
      <w:pPr>
        <w:spacing w:before="280" w:after="80"/>
      </w:pPr>
      <w:r>
        <w:rPr>
          <w:b/>
          <w:color w:val="1E293B"/>
          <w:sz w:val="30"/>
        </w:rPr>
        <w:t>Start Everything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># Start n8n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>cd C:\Users\PC\n8n-local;     docker compose up -d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 xml:space="preserve"> 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># Start SearXNG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>cd C:\Users\PC\searxng-local; docker compose up -d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 xml:space="preserve"> 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># Ollama starts automatically with Windows</w:t>
      </w:r>
    </w:p>
    <w:p>
      <w:pPr>
        <w:spacing w:after="80"/>
      </w:pPr>
    </w:p>
    <w:p>
      <w:pPr>
        <w:spacing w:before="280" w:after="80"/>
      </w:pPr>
      <w:r>
        <w:rPr>
          <w:b/>
          <w:color w:val="1E293B"/>
          <w:sz w:val="30"/>
        </w:rPr>
        <w:t>Stop Everything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>cd C:\Users\PC\n8n-local;     docker compose down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>cd C:\Users\PC\searxng-local; docker compose down</w:t>
      </w:r>
    </w:p>
    <w:p>
      <w:pPr>
        <w:spacing w:after="80"/>
      </w:pPr>
    </w:p>
    <w:p>
      <w:pPr>
        <w:spacing w:before="280" w:after="80"/>
      </w:pPr>
      <w:r>
        <w:rPr>
          <w:b/>
          <w:color w:val="1E293B"/>
          <w:sz w:val="30"/>
        </w:rPr>
        <w:t>Check Status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>docker ps --format "table {{.Names}}\t{{.Status}}\t{{.Ports}}"</w:t>
      </w:r>
    </w:p>
    <w:p>
      <w:pPr>
        <w:spacing w:after="80"/>
      </w:pPr>
    </w:p>
    <w:p>
      <w:pPr>
        <w:spacing w:before="280" w:after="80"/>
      </w:pPr>
      <w:r>
        <w:rPr>
          <w:b/>
          <w:color w:val="1E293B"/>
          <w:sz w:val="30"/>
        </w:rPr>
        <w:t>Switch Models</w:t>
      </w:r>
    </w:p>
    <w:p>
      <w:pPr>
        <w:spacing w:after="120"/>
      </w:pPr>
      <w:r>
        <w:rPr>
          <w:color w:val="1E293B"/>
          <w:sz w:val="22"/>
        </w:rPr>
        <w:t>Update the model name in the Build First Request and Build Second Request Code nodes in n8n, then Publish the workflow: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>// Fast but less capable (2GB)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>model: 'llama3.2:latest'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 xml:space="preserve"> 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>// Slower but much more capable (19GB)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>model: 'gemma4-4b:latest'</w:t>
      </w:r>
    </w:p>
    <w:p>
      <w:pPr>
        <w:spacing w:after="80"/>
      </w:pPr>
    </w:p>
    <w:p>
      <w:pPr>
        <w:spacing w:before="280" w:after="80"/>
      </w:pPr>
      <w:r>
        <w:rPr>
          <w:b/>
          <w:color w:val="1E293B"/>
          <w:sz w:val="30"/>
        </w:rPr>
        <w:t>Pull a New Model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>ollama pull llama3.1:8b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>ollama pull qwen2.5:7b</w:t>
      </w:r>
    </w:p>
    <w:p>
      <w:pPr>
        <w:spacing w:after="80"/>
      </w:pPr>
    </w:p>
    <w:p/>
    <w:p>
      <w:pPr>
        <w:spacing w:before="360" w:after="120"/>
      </w:pPr>
      <w:r>
        <w:rPr>
          <w:b/>
          <w:color w:val="0F766E"/>
          <w:sz w:val="40"/>
        </w:rPr>
        <w:t>Part 9: Performance</w:t>
      </w:r>
    </w:p>
    <w:p>
      <w:pPr>
        <w:pBdr>
          <w:bottom w:val="single" w:sz="6" w:space="1" w:color="0f766e"/>
        </w:pBdr>
        <w:spacing w:after="1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24"/>
        <w:gridCol w:w="1824"/>
        <w:gridCol w:w="1824"/>
        <w:gridCol w:w="1824"/>
        <w:gridCol w:w="1824"/>
      </w:tblGrid>
      <w:tr>
        <w:tc>
          <w:tcPr>
            <w:tcW w:type="dxa" w:w="1824"/>
          </w:tcPr>
          <w:p>
            <w:r>
              <w:rPr>
                <w:b/>
              </w:rPr>
              <w:t>Model</w:t>
            </w:r>
          </w:p>
        </w:tc>
        <w:tc>
          <w:tcPr>
            <w:tcW w:type="dxa" w:w="1824"/>
          </w:tcPr>
          <w:p>
            <w:r>
              <w:rPr>
                <w:b/>
              </w:rPr>
              <w:t>Size</w:t>
            </w:r>
          </w:p>
        </w:tc>
        <w:tc>
          <w:tcPr>
            <w:tcW w:type="dxa" w:w="1824"/>
          </w:tcPr>
          <w:p>
            <w:r>
              <w:rPr>
                <w:b/>
              </w:rPr>
              <w:t>First Response</w:t>
            </w:r>
          </w:p>
        </w:tc>
        <w:tc>
          <w:tcPr>
            <w:tcW w:type="dxa" w:w="1824"/>
          </w:tcPr>
          <w:p>
            <w:r>
              <w:rPr>
                <w:b/>
              </w:rPr>
              <w:t>Subsequent</w:t>
            </w:r>
          </w:p>
        </w:tc>
        <w:tc>
          <w:tcPr>
            <w:tcW w:type="dxa" w:w="1824"/>
          </w:tcPr>
          <w:p>
            <w:r>
              <w:rPr>
                <w:b/>
              </w:rPr>
              <w:t>RAM Used</w:t>
            </w:r>
          </w:p>
        </w:tc>
      </w:tr>
      <w:tr>
        <w:tc>
          <w:tcPr>
            <w:tcW w:type="dxa" w:w="1824"/>
          </w:tcPr>
          <w:p>
            <w:r>
              <w:t>llama3.2:latest (3B)</w:t>
            </w:r>
          </w:p>
        </w:tc>
        <w:tc>
          <w:tcPr>
            <w:tcW w:type="dxa" w:w="1824"/>
          </w:tcPr>
          <w:p>
            <w:r>
              <w:t>2 GB</w:t>
            </w:r>
          </w:p>
        </w:tc>
        <w:tc>
          <w:tcPr>
            <w:tcW w:type="dxa" w:w="1824"/>
          </w:tcPr>
          <w:p>
            <w:r>
              <w:t>5–10 sec</w:t>
            </w:r>
          </w:p>
        </w:tc>
        <w:tc>
          <w:tcPr>
            <w:tcW w:type="dxa" w:w="1824"/>
          </w:tcPr>
          <w:p>
            <w:r>
              <w:t>2–5 sec</w:t>
            </w:r>
          </w:p>
        </w:tc>
        <w:tc>
          <w:tcPr>
            <w:tcW w:type="dxa" w:w="1824"/>
          </w:tcPr>
          <w:p>
            <w:r>
              <w:t>~3 GB</w:t>
            </w:r>
          </w:p>
        </w:tc>
      </w:tr>
      <w:tr>
        <w:tc>
          <w:tcPr>
            <w:tcW w:type="dxa" w:w="1824"/>
          </w:tcPr>
          <w:p>
            <w:r>
              <w:t>gemma4-4b:latest (4B)</w:t>
            </w:r>
          </w:p>
        </w:tc>
        <w:tc>
          <w:tcPr>
            <w:tcW w:type="dxa" w:w="1824"/>
          </w:tcPr>
          <w:p>
            <w:r>
              <w:t>5 GB</w:t>
            </w:r>
          </w:p>
        </w:tc>
        <w:tc>
          <w:tcPr>
            <w:tcW w:type="dxa" w:w="1824"/>
          </w:tcPr>
          <w:p>
            <w:r>
              <w:t>15–30 sec</w:t>
            </w:r>
          </w:p>
        </w:tc>
        <w:tc>
          <w:tcPr>
            <w:tcW w:type="dxa" w:w="1824"/>
          </w:tcPr>
          <w:p>
            <w:r>
              <w:t>5–60 sec</w:t>
            </w:r>
          </w:p>
        </w:tc>
        <w:tc>
          <w:tcPr>
            <w:tcW w:type="dxa" w:w="1824"/>
          </w:tcPr>
          <w:p>
            <w:r>
              <w:t>~5 GB</w:t>
            </w:r>
          </w:p>
        </w:tc>
      </w:tr>
      <w:tr>
        <w:tc>
          <w:tcPr>
            <w:tcW w:type="dxa" w:w="1824"/>
          </w:tcPr>
          <w:p>
            <w:r>
              <w:t>gemma4-4b:latest (4B)</w:t>
            </w:r>
          </w:p>
        </w:tc>
        <w:tc>
          <w:tcPr>
            <w:tcW w:type="dxa" w:w="1824"/>
          </w:tcPr>
          <w:p>
            <w:r>
              <w:t>5 GB</w:t>
            </w:r>
          </w:p>
        </w:tc>
        <w:tc>
          <w:tcPr>
            <w:tcW w:type="dxa" w:w="1824"/>
          </w:tcPr>
          <w:p>
            <w:r>
              <w:t>15–30 sec</w:t>
            </w:r>
          </w:p>
        </w:tc>
        <w:tc>
          <w:tcPr>
            <w:tcW w:type="dxa" w:w="1824"/>
          </w:tcPr>
          <w:p>
            <w:r>
              <w:t>5–15 sec</w:t>
            </w:r>
          </w:p>
        </w:tc>
        <w:tc>
          <w:tcPr>
            <w:tcW w:type="dxa" w:w="1824"/>
          </w:tcPr>
          <w:p>
            <w:r>
              <w:t>~5 GB</w:t>
            </w:r>
          </w:p>
        </w:tc>
      </w:tr>
    </w:tbl>
    <w:p/>
    <w:p>
      <w:pPr>
        <w:spacing w:before="280" w:after="80"/>
      </w:pPr>
      <w:r>
        <w:rPr>
          <w:b/>
          <w:color w:val="1E293B"/>
          <w:sz w:val="30"/>
        </w:rPr>
        <w:t>Cold Start vs Warm Responses</w:t>
      </w:r>
    </w:p>
    <w:p>
      <w:pPr>
        <w:spacing w:after="120"/>
      </w:pPr>
      <w:r>
        <w:rPr>
          <w:color w:val="1E293B"/>
          <w:sz w:val="22"/>
        </w:rPr>
        <w:t>Ollama unloads models from memory after 5 minutes of inactivity. The next request triggers a cold start — loading weights from disk into RAM. Once warm, all subsequent responses are much faster.</w:t>
      </w:r>
    </w:p>
    <w:p>
      <w:pPr>
        <w:spacing w:after="120"/>
      </w:pPr>
      <w:r>
        <w:rPr>
          <w:color w:val="1E293B"/>
          <w:sz w:val="22"/>
        </w:rPr>
        <w:t>For search questions, the workflow makes two Ollama calls: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>Direct answer:  1x Ollama call                        → 5–15 sec (warm)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>Search answer:  1x Ollama + SearXNG + 1x Ollama  → 30–60 sec (warm)</w:t>
      </w:r>
    </w:p>
    <w:p>
      <w:pPr>
        <w:spacing w:after="80"/>
      </w:pPr>
    </w:p>
    <w:p>
      <w:pPr>
        <w:spacing w:before="280" w:after="80"/>
      </w:pPr>
      <w:r>
        <w:rPr>
          <w:b/>
          <w:color w:val="1E293B"/>
          <w:sz w:val="30"/>
        </w:rPr>
        <w:t>Keep the Model Permanently Loaded</w:t>
      </w:r>
    </w:p>
    <w:p>
      <w:pPr>
        <w:spacing w:after="120"/>
      </w:pPr>
      <w:r>
        <w:rPr>
          <w:color w:val="1E293B"/>
          <w:sz w:val="22"/>
        </w:rPr>
        <w:t>To avoid cold start delays, set OLLAMA_KEEP_ALIVE to never unload: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># PowerShell — set permanently for your user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>[System.Environment]::SetEnvironmentVariable('OLLAMA_KEEP_ALIVE', '-1', 'User')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># Restart Ollama from the system tray for this to take effect</w:t>
      </w:r>
    </w:p>
    <w:p>
      <w:pPr>
        <w:spacing w:after="80"/>
      </w:pPr>
    </w:p>
    <w:p>
      <w:pPr>
        <w:spacing w:before="280" w:after="80"/>
      </w:pPr>
      <w:r>
        <w:rPr>
          <w:b/>
          <w:color w:val="1E293B"/>
          <w:sz w:val="30"/>
        </w:rPr>
        <w:t>Chatbot Timeout Handling</w:t>
      </w:r>
    </w:p>
    <w:p>
      <w:pPr>
        <w:spacing w:after="120"/>
      </w:pPr>
      <w:r>
        <w:rPr>
          <w:color w:val="1E293B"/>
          <w:sz w:val="22"/>
        </w:rPr>
        <w:t>The local chatbot page (agent-local.html) has a 4-minute fetch timeout. After 15 seconds of waiting it shows "⏳ Searching the web... this may take 1–2 minutes on CPU" so you know it is still working.</w:t>
      </w:r>
    </w:p>
    <w:p/>
    <w:p>
      <w:pPr>
        <w:spacing w:before="360" w:after="120"/>
      </w:pPr>
      <w:r>
        <w:rPr>
          <w:b/>
          <w:color w:val="0F766E"/>
          <w:sz w:val="40"/>
        </w:rPr>
        <w:t>Part 10: Adding Models — Download vs Copy</w:t>
      </w:r>
    </w:p>
    <w:p>
      <w:pPr>
        <w:pBdr>
          <w:bottom w:val="single" w:sz="6" w:space="1" w:color="0f766e"/>
        </w:pBdr>
        <w:spacing w:after="120"/>
      </w:pPr>
    </w:p>
    <w:p>
      <w:pPr>
        <w:spacing w:before="280" w:after="80"/>
      </w:pPr>
      <w:r>
        <w:rPr>
          <w:b/>
          <w:color w:val="1E293B"/>
          <w:sz w:val="30"/>
        </w:rPr>
        <w:t>Option A — Download via Ollama CLI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>ollama pull gemma4-4b:latest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>ollama pull qwen2.5:7b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>ollama pull llama3.1:8b</w:t>
      </w:r>
    </w:p>
    <w:p>
      <w:pPr>
        <w:spacing w:after="80"/>
      </w:pPr>
    </w:p>
    <w:p>
      <w:pPr>
        <w:spacing w:before="280" w:after="80"/>
      </w:pPr>
      <w:r>
        <w:rPr>
          <w:b/>
          <w:color w:val="1E293B"/>
          <w:sz w:val="30"/>
        </w:rPr>
        <w:t>Option B — Copy a GGUF File from Another Computer</w:t>
      </w:r>
    </w:p>
    <w:p>
      <w:pPr>
        <w:spacing w:after="120"/>
      </w:pPr>
      <w:r>
        <w:rPr>
          <w:color w:val="1E293B"/>
          <w:sz w:val="22"/>
        </w:rPr>
        <w:t>If you already have a model file (.gguf) on another machine, copy it directly without re-downloading. No internet required.</w:t>
      </w:r>
    </w:p>
    <w:p>
      <w:pPr>
        <w:spacing w:after="120"/>
      </w:pPr>
      <w:r>
        <w:rPr>
          <w:color w:val="1E293B"/>
          <w:sz w:val="22"/>
        </w:rPr>
        <w:t>Step 1 — Copy the GGUF file to your PC, e.g.: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>C:\Users\PC\.ollama\models\gemma-4-E4B-it-Q4_K_M.gguf</w:t>
      </w:r>
    </w:p>
    <w:p>
      <w:pPr>
        <w:spacing w:after="80"/>
      </w:pPr>
    </w:p>
    <w:p>
      <w:pPr>
        <w:spacing w:after="120"/>
      </w:pPr>
      <w:r>
        <w:rPr>
          <w:color w:val="1E293B"/>
          <w:sz w:val="22"/>
        </w:rPr>
        <w:t>Step 2 — Create a Modelfile pointing to the file: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>FROM C:\Users\PC\.ollama\models\gemma-4-E4B-it-Q4_K_M.gguf</w:t>
      </w:r>
    </w:p>
    <w:p>
      <w:pPr>
        <w:spacing w:after="80"/>
      </w:pPr>
    </w:p>
    <w:p>
      <w:pPr>
        <w:spacing w:after="120"/>
      </w:pPr>
      <w:r>
        <w:rPr>
          <w:color w:val="1E293B"/>
          <w:sz w:val="22"/>
        </w:rPr>
        <w:t>Step 3 — Register it with Ollama: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>ollama create gemma4-4b -f "C:\Users\PC\.ollama\Modelfile-gemma4"</w:t>
      </w:r>
    </w:p>
    <w:p>
      <w:pPr>
        <w:spacing w:after="80"/>
      </w:pPr>
    </w:p>
    <w:p>
      <w:pPr>
        <w:spacing w:after="120"/>
      </w:pPr>
      <w:r>
        <w:rPr>
          <w:color w:val="1E293B"/>
          <w:sz w:val="22"/>
        </w:rPr>
        <w:t>Step 4 — Verify it appears and test tool calling: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>ollama list   # should show gemma4-4b:latest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 xml:space="preserve"> 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># Test tool calling via OpenAI-compatible API: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>Invoke-RestMethod http://localhost:11434/v1/chat/completions -Method POST ...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># finish_reason should be "tool_calls" for a news/current events question</w:t>
      </w:r>
    </w:p>
    <w:p>
      <w:pPr>
        <w:spacing w:after="80"/>
      </w:pPr>
    </w:p>
    <w:p>
      <w:pPr>
        <w:spacing w:after="120"/>
        <w:ind w:left="283"/>
        <w:shd w:val="clear" w:color="auto" w:fill="FEFCE8"/>
      </w:pPr>
      <w:r>
        <w:rPr>
          <w:i/>
          <w:color w:val="92400E"/>
          <w:sz w:val="20"/>
        </w:rPr>
        <w:t>Note: Always test tool calling before wiring a new model into the n8n workflow. Not all GGUF models support function calling — verify with the test above first.</w:t>
      </w:r>
    </w:p>
    <w:p>
      <w:pPr>
        <w:spacing w:before="280" w:after="80"/>
      </w:pPr>
      <w:r>
        <w:rPr>
          <w:b/>
          <w:color w:val="1E293B"/>
          <w:sz w:val="30"/>
        </w:rPr>
        <w:t>Switching Models in the Workflow</w:t>
      </w:r>
    </w:p>
    <w:p>
      <w:pPr>
        <w:spacing w:after="120"/>
      </w:pPr>
      <w:r>
        <w:rPr>
          <w:color w:val="1E293B"/>
          <w:sz w:val="22"/>
        </w:rPr>
        <w:t>Use the switch script inside the container, then Publish in n8n: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>docker cp C:\Users\PC\n8n-local\switch_model.js n8n-local:/tmp/switch_model.js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>docker exec n8n-local node /tmp/switch_model.js</w:t>
      </w:r>
    </w:p>
    <w:p>
      <w:pPr>
        <w:spacing w:after="80"/>
      </w:pPr>
    </w:p>
    <w:p/>
    <w:p>
      <w:pPr>
        <w:spacing w:before="360" w:after="120"/>
      </w:pPr>
      <w:r>
        <w:rPr>
          <w:b/>
          <w:color w:val="0F766E"/>
          <w:sz w:val="40"/>
        </w:rPr>
        <w:t>Part 11: How the Decision Works</w:t>
      </w:r>
    </w:p>
    <w:p>
      <w:pPr>
        <w:pBdr>
          <w:bottom w:val="single" w:sz="6" w:space="1" w:color="0f766e"/>
        </w:pBdr>
        <w:spacing w:after="120"/>
      </w:pPr>
    </w:p>
    <w:p>
      <w:pPr>
        <w:spacing w:before="280" w:after="80"/>
      </w:pPr>
      <w:r>
        <w:rPr>
          <w:b/>
          <w:color w:val="1E293B"/>
          <w:sz w:val="30"/>
        </w:rPr>
        <w:t>Example 1: Simple Question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>User: "what is 2 + 2?"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 xml:space="preserve">        ↓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>GLM thinks: "Basic maths — I know this. No search needed."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>GLM returns: finish_reason = "stop"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 xml:space="preserve">        ↓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>IF node → FALSE → Respond Directly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>Response: { output: "4", searched: false }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>Chatbot: 💡 Answered from knowledge</w:t>
      </w:r>
    </w:p>
    <w:p>
      <w:pPr>
        <w:spacing w:after="80"/>
      </w:pPr>
    </w:p>
    <w:p>
      <w:pPr>
        <w:spacing w:before="280" w:after="80"/>
      </w:pPr>
      <w:r>
        <w:rPr>
          <w:b/>
          <w:color w:val="1E293B"/>
          <w:sz w:val="30"/>
        </w:rPr>
        <w:t>Example 2: Current Events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>User: "latest news in Australia?"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 xml:space="preserve">        ↓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>GLM thinks: "This needs current info. I will search."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>GLM returns: finish_reason = "tool_calls"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 xml:space="preserve">  query: "latest Australia news May 2026"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 xml:space="preserve">        ↓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>Filter Query: not blocked ✅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 xml:space="preserve">        ↓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>SearXNG → Google/Bing/DuckDuckGo → 30 results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 xml:space="preserve">        ↓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>GLM reads results → writes summary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>Response: { output: "Here are today's stories...", searched: true }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>Chatbot: 🔍 Searched the internet</w:t>
      </w:r>
    </w:p>
    <w:p>
      <w:pPr>
        <w:spacing w:after="80"/>
      </w:pPr>
    </w:p>
    <w:p/>
    <w:p>
      <w:pPr>
        <w:spacing w:before="360" w:after="120"/>
      </w:pPr>
      <w:r>
        <w:rPr>
          <w:b/>
          <w:color w:val="0F766E"/>
          <w:sz w:val="40"/>
        </w:rPr>
        <w:t>Part 14: ngrok — HTTPS Tunnel for External Access</w:t>
      </w:r>
    </w:p>
    <w:p>
      <w:pPr>
        <w:pBdr>
          <w:bottom w:val="single" w:sz="6" w:space="1" w:color="0f766e"/>
        </w:pBdr>
        <w:spacing w:after="120"/>
      </w:pPr>
    </w:p>
    <w:p>
      <w:pPr>
        <w:spacing w:after="120"/>
      </w:pPr>
      <w:r>
        <w:rPr>
          <w:color w:val="1E293B"/>
          <w:sz w:val="22"/>
        </w:rPr>
        <w:t>Some services like Telegram bots require an HTTPS URL to send data to n8n. ngrok creates a secure tunnel from the internet to your local machine.</w:t>
      </w:r>
    </w:p>
    <w:p>
      <w:pPr>
        <w:spacing w:before="280" w:after="80"/>
      </w:pPr>
      <w:r>
        <w:rPr>
          <w:b/>
          <w:color w:val="1E293B"/>
          <w:sz w:val="30"/>
        </w:rPr>
        <w:t>Why ngrok is Needed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>Telegram servers  →  needs HTTPS  →  ngrok  →  localhost:5678  →  n8n</w:t>
      </w:r>
    </w:p>
    <w:p>
      <w:pPr>
        <w:spacing w:after="80"/>
      </w:pPr>
    </w:p>
    <w:p>
      <w:pPr>
        <w:spacing w:before="280" w:after="80"/>
      </w:pPr>
      <w:r>
        <w:rPr>
          <w:b/>
          <w:color w:val="1E293B"/>
          <w:sz w:val="30"/>
        </w:rPr>
        <w:t>Your Permanent Static Domain</w:t>
      </w:r>
    </w:p>
    <w:p>
      <w:pPr>
        <w:spacing w:after="120"/>
      </w:pPr>
      <w:r>
        <w:rPr>
          <w:color w:val="1E293B"/>
          <w:sz w:val="22"/>
        </w:rPr>
        <w:t>ngrok provides one free static domain that never changes between restarts: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>https://prevailingly-bivariate-larhonda.ngrok-free.dev</w:t>
      </w:r>
    </w:p>
    <w:p>
      <w:pPr>
        <w:spacing w:after="80"/>
      </w:pPr>
    </w:p>
    <w:p>
      <w:pPr>
        <w:spacing w:after="120"/>
      </w:pPr>
      <w:r>
        <w:rPr>
          <w:color w:val="1E293B"/>
          <w:sz w:val="22"/>
        </w:rPr>
        <w:t>Start ngrok with this domain: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>ngrok http --domain=prevailingly-bivariate-larhonda.ngrok-free.dev 5678</w:t>
      </w:r>
    </w:p>
    <w:p>
      <w:pPr>
        <w:spacing w:after="80"/>
      </w:pPr>
    </w:p>
    <w:p>
      <w:pPr>
        <w:spacing w:before="280" w:after="80"/>
      </w:pPr>
      <w:r>
        <w:rPr>
          <w:b/>
          <w:color w:val="1E293B"/>
          <w:sz w:val="30"/>
        </w:rPr>
        <w:t>Permanent URLs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4561"/>
          </w:tcPr>
          <w:p>
            <w:r>
              <w:rPr>
                <w:b/>
              </w:rPr>
              <w:t>URL</w:t>
            </w:r>
          </w:p>
        </w:tc>
      </w:tr>
      <w:tr>
        <w:tc>
          <w:tcPr>
            <w:tcW w:type="dxa" w:w="4561"/>
          </w:tcPr>
          <w:p>
            <w:r>
              <w:t>n8n editor (local)</w:t>
            </w:r>
          </w:p>
        </w:tc>
        <w:tc>
          <w:tcPr>
            <w:tcW w:type="dxa" w:w="4561"/>
          </w:tcPr>
          <w:p>
            <w:r>
              <w:t>http://localhost:5678</w:t>
            </w:r>
          </w:p>
        </w:tc>
      </w:tr>
      <w:tr>
        <w:tc>
          <w:tcPr>
            <w:tcW w:type="dxa" w:w="4561"/>
          </w:tcPr>
          <w:p>
            <w:r>
              <w:t>n8n editor (public)</w:t>
            </w:r>
          </w:p>
        </w:tc>
        <w:tc>
          <w:tcPr>
            <w:tcW w:type="dxa" w:w="4561"/>
          </w:tcPr>
          <w:p>
            <w:r>
              <w:t>https://prevailingly-bivariate-larhonda.ngrok-free.dev</w:t>
            </w:r>
          </w:p>
        </w:tc>
      </w:tr>
      <w:tr>
        <w:tc>
          <w:tcPr>
            <w:tcW w:type="dxa" w:w="4561"/>
          </w:tcPr>
          <w:p>
            <w:r>
              <w:t>Agent webhook</w:t>
            </w:r>
          </w:p>
        </w:tc>
        <w:tc>
          <w:tcPr>
            <w:tcW w:type="dxa" w:w="4561"/>
          </w:tcPr>
          <w:p>
            <w:r>
              <w:t>https://prevailingly-bivariate-larhonda.ngrok-free.dev/webhook/agent-local</w:t>
            </w:r>
          </w:p>
        </w:tc>
      </w:tr>
    </w:tbl>
    <w:p/>
    <w:p>
      <w:pPr>
        <w:spacing w:before="280" w:after="80"/>
      </w:pPr>
      <w:r>
        <w:rPr>
          <w:b/>
          <w:color w:val="1E293B"/>
          <w:sz w:val="30"/>
        </w:rPr>
        <w:t>n8n docker-compose.yml with ngrok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>environment: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 xml:space="preserve">  - N8N_HOST=prevailingly-bivariate-larhonda.ngrok-free.dev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 xml:space="preserve">  - N8N_PROTOCOL=https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 xml:space="preserve">  - WEBHOOK_URL=https://prevailingly-bivariate-larhonda.ngrok-free.dev/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 xml:space="preserve">  - N8N_TRUST_PROXY=true</w:t>
      </w:r>
    </w:p>
    <w:p>
      <w:pPr>
        <w:spacing w:after="80"/>
      </w:pPr>
    </w:p>
    <w:p/>
    <w:p>
      <w:pPr>
        <w:spacing w:before="360" w:after="120"/>
      </w:pPr>
      <w:r>
        <w:rPr>
          <w:b/>
          <w:color w:val="0F766E"/>
          <w:sz w:val="40"/>
        </w:rPr>
        <w:t>Part 15: Automatic Startup Script</w:t>
      </w:r>
    </w:p>
    <w:p>
      <w:pPr>
        <w:pBdr>
          <w:bottom w:val="single" w:sz="6" w:space="1" w:color="0f766e"/>
        </w:pBdr>
        <w:spacing w:after="120"/>
      </w:pPr>
    </w:p>
    <w:p>
      <w:pPr>
        <w:spacing w:after="120"/>
      </w:pPr>
      <w:r>
        <w:rPr>
          <w:color w:val="1E293B"/>
          <w:sz w:val="22"/>
        </w:rPr>
        <w:t>A PowerShell script at C:\Users\PC\n8n-local\start-n8n.ps1 starts everything automatically on Windows login.</w:t>
      </w:r>
    </w:p>
    <w:p>
      <w:pPr>
        <w:spacing w:after="120"/>
      </w:pPr>
      <w:r>
        <w:rPr>
          <w:color w:val="1E293B"/>
          <w:sz w:val="22"/>
        </w:rPr>
        <w:t>What it does:</w:t>
      </w:r>
    </w:p>
    <w:p>
      <w:pPr>
        <w:pStyle w:val="ListBullet"/>
        <w:spacing w:after="60"/>
        <w:ind w:left="567"/>
      </w:pPr>
      <w:r>
        <w:rPr>
          <w:color w:val="1E293B"/>
          <w:sz w:val="22"/>
        </w:rPr>
        <w:t>Starts Docker containers (n8n + SearXNG)</w:t>
      </w:r>
    </w:p>
    <w:p>
      <w:pPr>
        <w:pStyle w:val="ListBullet"/>
        <w:spacing w:after="60"/>
        <w:ind w:left="567"/>
      </w:pPr>
      <w:r>
        <w:rPr>
          <w:color w:val="1E293B"/>
          <w:sz w:val="22"/>
        </w:rPr>
        <w:t>Kills any existing ngrok process</w:t>
      </w:r>
    </w:p>
    <w:p>
      <w:pPr>
        <w:pStyle w:val="ListBullet"/>
        <w:spacing w:after="60"/>
        <w:ind w:left="567"/>
      </w:pPr>
      <w:r>
        <w:rPr>
          <w:color w:val="1E293B"/>
          <w:sz w:val="22"/>
        </w:rPr>
        <w:t>Starts ngrok with the permanent static domain</w:t>
      </w:r>
    </w:p>
    <w:p>
      <w:pPr>
        <w:pStyle w:val="ListBullet"/>
        <w:spacing w:after="60"/>
        <w:ind w:left="567"/>
      </w:pPr>
      <w:r>
        <w:rPr>
          <w:color w:val="1E293B"/>
          <w:sz w:val="22"/>
        </w:rPr>
        <w:t>Verifies the tunnel is active and prints all URLs</w:t>
      </w:r>
    </w:p>
    <w:p>
      <w:pPr>
        <w:spacing w:before="280" w:after="80"/>
      </w:pPr>
      <w:r>
        <w:rPr>
          <w:b/>
          <w:color w:val="1E293B"/>
          <w:sz w:val="30"/>
        </w:rPr>
        <w:t>Run Manually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>C:\Users\PC\n8n-local\start-n8n.ps1</w:t>
      </w:r>
    </w:p>
    <w:p>
      <w:pPr>
        <w:spacing w:after="80"/>
      </w:pPr>
    </w:p>
    <w:p>
      <w:pPr>
        <w:spacing w:before="280" w:after="80"/>
      </w:pPr>
      <w:r>
        <w:rPr>
          <w:b/>
          <w:color w:val="1E293B"/>
          <w:sz w:val="30"/>
        </w:rPr>
        <w:t>Automatic Startup</w:t>
      </w:r>
    </w:p>
    <w:p>
      <w:pPr>
        <w:spacing w:after="120"/>
      </w:pPr>
      <w:r>
        <w:rPr>
          <w:color w:val="1E293B"/>
          <w:sz w:val="22"/>
        </w:rPr>
        <w:t>A shortcut in the Windows Startup folder runs it silently on every login: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>C:\Users\PC\AppData\Roaming\Microsoft\Windows\Start Menu\Programs\Startup\HOITCS n8n Startup.lnk</w:t>
      </w:r>
    </w:p>
    <w:p>
      <w:pPr>
        <w:spacing w:after="80"/>
      </w:pPr>
    </w:p>
    <w:p>
      <w:pPr>
        <w:spacing w:before="280" w:after="80"/>
      </w:pPr>
      <w:r>
        <w:rPr>
          <w:b/>
          <w:color w:val="1E293B"/>
          <w:sz w:val="30"/>
        </w:rPr>
        <w:t>After Every Restart — One Manual Step</w:t>
      </w:r>
    </w:p>
    <w:p>
      <w:pPr>
        <w:spacing w:after="120"/>
      </w:pPr>
      <w:r>
        <w:rPr>
          <w:color w:val="1E293B"/>
          <w:sz w:val="22"/>
        </w:rPr>
        <w:t>Toggle the Telegram workflow off then on in n8n to re-register the webhook URL with Telegram.</w:t>
      </w:r>
    </w:p>
    <w:p>
      <w:pPr>
        <w:spacing w:after="120"/>
        <w:ind w:left="283"/>
        <w:shd w:val="clear" w:color="auto" w:fill="FEFCE8"/>
      </w:pPr>
      <w:r>
        <w:rPr>
          <w:i/>
          <w:color w:val="92400E"/>
          <w:sz w:val="20"/>
        </w:rPr>
        <w:t>Note: Telegram stores the webhook URL on their servers. Even though the URL never changes (static domain), n8n must re-register it after each restart.</w:t>
      </w:r>
    </w:p>
    <w:p/>
    <w:p>
      <w:pPr>
        <w:spacing w:before="360" w:after="120"/>
      </w:pPr>
      <w:r>
        <w:rPr>
          <w:b/>
          <w:color w:val="0F766E"/>
          <w:sz w:val="40"/>
        </w:rPr>
        <w:t>Part 16: Telegram Bot Workflow</w:t>
      </w:r>
    </w:p>
    <w:p>
      <w:pPr>
        <w:pBdr>
          <w:bottom w:val="single" w:sz="6" w:space="1" w:color="0f766e"/>
        </w:pBdr>
        <w:spacing w:after="120"/>
      </w:pPr>
    </w:p>
    <w:p>
      <w:pPr>
        <w:spacing w:before="280" w:after="80"/>
      </w:pPr>
      <w:r>
        <w:rPr>
          <w:b/>
          <w:color w:val="1E293B"/>
          <w:sz w:val="30"/>
        </w:rPr>
        <w:t>Bot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</w:tcPr>
          <w:p>
            <w:r>
              <w:rPr>
                <w:b/>
              </w:rPr>
              <w:t>Setting</w:t>
            </w:r>
          </w:p>
        </w:tc>
        <w:tc>
          <w:tcPr>
            <w:tcW w:type="dxa" w:w="4561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561"/>
          </w:tcPr>
          <w:p>
            <w:r>
              <w:t>Bot name</w:t>
            </w:r>
          </w:p>
        </w:tc>
        <w:tc>
          <w:tcPr>
            <w:tcW w:type="dxa" w:w="4561"/>
          </w:tcPr>
          <w:p>
            <w:r>
              <w:t>hoitcs n8n chatbot</w:t>
            </w:r>
          </w:p>
        </w:tc>
      </w:tr>
      <w:tr>
        <w:tc>
          <w:tcPr>
            <w:tcW w:type="dxa" w:w="4561"/>
          </w:tcPr>
          <w:p>
            <w:r>
              <w:t>Bot username</w:t>
            </w:r>
          </w:p>
        </w:tc>
        <w:tc>
          <w:tcPr>
            <w:tcW w:type="dxa" w:w="4561"/>
          </w:tcPr>
          <w:p>
            <w:r>
              <w:t>@hoitcs_n8n_bot</w:t>
            </w:r>
          </w:p>
        </w:tc>
      </w:tr>
      <w:tr>
        <w:tc>
          <w:tcPr>
            <w:tcW w:type="dxa" w:w="4561"/>
          </w:tcPr>
          <w:p>
            <w:r>
              <w:t>n8n workflow</w:t>
            </w:r>
          </w:p>
        </w:tc>
        <w:tc>
          <w:tcPr>
            <w:tcW w:type="dxa" w:w="4561"/>
          </w:tcPr>
          <w:p>
            <w:r>
              <w:t>telegraph</w:t>
            </w:r>
          </w:p>
        </w:tc>
      </w:tr>
      <w:tr>
        <w:tc>
          <w:tcPr>
            <w:tcW w:type="dxa" w:w="4561"/>
          </w:tcPr>
          <w:p>
            <w:r>
              <w:t>Trigger mode</w:t>
            </w:r>
          </w:p>
        </w:tc>
        <w:tc>
          <w:tcPr>
            <w:tcW w:type="dxa" w:w="4561"/>
          </w:tcPr>
          <w:p>
            <w:r>
              <w:t>Polling (Pull in events from Telegram)</w:t>
            </w:r>
          </w:p>
        </w:tc>
      </w:tr>
      <w:tr>
        <w:tc>
          <w:tcPr>
            <w:tcW w:type="dxa" w:w="4561"/>
          </w:tcPr>
          <w:p>
            <w:r>
              <w:t>Model</w:t>
            </w:r>
          </w:p>
        </w:tc>
        <w:tc>
          <w:tcPr>
            <w:tcW w:type="dxa" w:w="4561"/>
          </w:tcPr>
          <w:p>
            <w:r>
              <w:t>gemma4-4b:latest via Ollama</w:t>
            </w:r>
          </w:p>
        </w:tc>
      </w:tr>
    </w:tbl>
    <w:p/>
    <w:p>
      <w:pPr>
        <w:spacing w:before="280" w:after="80"/>
      </w:pPr>
      <w:r>
        <w:rPr>
          <w:b/>
          <w:color w:val="1E293B"/>
          <w:sz w:val="30"/>
        </w:rPr>
        <w:t>Workflow Architecture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>Telegram Trigger (polling)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 xml:space="preserve">        ↓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>Build Ollama Request — injects date + search tool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 xml:space="preserve">        ↓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>Call Ollama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 xml:space="preserve">        ↓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>Needs Search? (IF finish_reason = "tool_calls")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 xml:space="preserve">  ↓ YES                         ↓ NO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>Get Search Query           Extract Reply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 xml:space="preserve">        ↓                        ↓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>Run Web Search          Send Telegram Reply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 xml:space="preserve">        ↓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>Build Second Request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 xml:space="preserve">        ↓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>Call Ollama with Results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 xml:space="preserve">        ↓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>Extract Reply → Send Telegram Reply</w:t>
      </w:r>
    </w:p>
    <w:p>
      <w:pPr>
        <w:spacing w:after="80"/>
      </w:pPr>
    </w:p>
    <w:p>
      <w:pPr>
        <w:spacing w:before="280" w:after="80"/>
      </w:pPr>
      <w:r>
        <w:rPr>
          <w:b/>
          <w:color w:val="1E293B"/>
          <w:sz w:val="30"/>
        </w:rPr>
        <w:t>System Prompt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>You are a helpful assistant that answers questions with humour and wit.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>But make it accurate, use emojis and colourful language.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>Today is {today}.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>Use search_internet for current events, news, sport, weather.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>Use your own knowledge for timeless facts.</w:t>
      </w:r>
    </w:p>
    <w:p>
      <w:pPr>
        <w:spacing w:after="80"/>
      </w:pPr>
    </w:p>
    <w:p>
      <w:pPr>
        <w:spacing w:before="280" w:after="80"/>
      </w:pPr>
      <w:r>
        <w:rPr>
          <w:b/>
          <w:color w:val="1E293B"/>
          <w:sz w:val="30"/>
        </w:rPr>
        <w:t>Important: Telegram Message Formatting</w:t>
      </w:r>
    </w:p>
    <w:p>
      <w:pPr>
        <w:spacing w:after="120"/>
      </w:pPr>
      <w:r>
        <w:rPr>
          <w:color w:val="1E293B"/>
          <w:sz w:val="22"/>
        </w:rPr>
        <w:t>The Send Telegram Reply node must NOT use Markdown parse mode. The LLM response contains emoji and symbols that break Telegram's Markdown parser.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>additionalFields: {}   # NO parse_mode — send as plain text</w:t>
      </w:r>
    </w:p>
    <w:p>
      <w:pPr>
        <w:spacing w:after="80"/>
      </w:pPr>
    </w:p>
    <w:p>
      <w:pPr>
        <w:spacing w:after="120"/>
        <w:ind w:left="283"/>
        <w:shd w:val="clear" w:color="auto" w:fill="FEFCE8"/>
      </w:pPr>
      <w:r>
        <w:rPr>
          <w:i/>
          <w:color w:val="92400E"/>
          <w:sz w:val="20"/>
        </w:rPr>
        <w:t>Note: If you see "Bad Request: can't parse entities" errors, check that parse_mode is not set in the Send Telegram Reply node parameters.</w:t>
      </w:r>
    </w:p>
    <w:p/>
    <w:p>
      <w:pPr>
        <w:spacing w:before="360" w:after="120"/>
      </w:pPr>
      <w:r>
        <w:rPr>
          <w:b/>
          <w:color w:val="0F766E"/>
          <w:sz w:val="40"/>
        </w:rPr>
        <w:t>Part 17: Web Search Tool (Reusable Sub-Workflow)</w:t>
      </w:r>
    </w:p>
    <w:p>
      <w:pPr>
        <w:pBdr>
          <w:bottom w:val="single" w:sz="6" w:space="1" w:color="0f766e"/>
        </w:pBdr>
        <w:spacing w:after="120"/>
      </w:pPr>
    </w:p>
    <w:p>
      <w:pPr>
        <w:spacing w:after="120"/>
      </w:pPr>
      <w:r>
        <w:rPr>
          <w:color w:val="1E293B"/>
          <w:sz w:val="22"/>
        </w:rPr>
        <w:t>A reusable n8n sub-workflow that any workflow can call to search the internet. Built once, usable everywhere.</w:t>
      </w:r>
    </w:p>
    <w:p>
      <w:pPr>
        <w:spacing w:before="280" w:after="80"/>
      </w:pPr>
      <w:r>
        <w:rPr>
          <w:b/>
          <w:color w:val="1E293B"/>
          <w:sz w:val="30"/>
        </w:rPr>
        <w:t>How to Use It in Any Workflow</w:t>
      </w:r>
    </w:p>
    <w:p>
      <w:pPr>
        <w:pStyle w:val="ListBullet"/>
        <w:spacing w:after="60"/>
        <w:ind w:left="567"/>
      </w:pPr>
      <w:r>
        <w:rPr>
          <w:color w:val="1E293B"/>
          <w:sz w:val="22"/>
        </w:rPr>
        <w:t>Add an "Execute Workflow" node</w:t>
      </w:r>
    </w:p>
    <w:p>
      <w:pPr>
        <w:pStyle w:val="ListBullet"/>
        <w:spacing w:after="60"/>
        <w:ind w:left="567"/>
      </w:pPr>
      <w:r>
        <w:rPr>
          <w:color w:val="1E293B"/>
          <w:sz w:val="22"/>
        </w:rPr>
        <w:t>Select "Web Search Tool" as the target</w:t>
      </w:r>
    </w:p>
    <w:p>
      <w:pPr>
        <w:pStyle w:val="ListBullet"/>
        <w:spacing w:after="60"/>
        <w:ind w:left="567"/>
      </w:pPr>
      <w:r>
        <w:rPr>
          <w:color w:val="1E293B"/>
          <w:sz w:val="22"/>
        </w:rPr>
        <w:t>Pass input: { "query": "your search term" }</w:t>
      </w:r>
    </w:p>
    <w:p>
      <w:pPr>
        <w:pStyle w:val="ListBullet"/>
        <w:spacing w:after="60"/>
        <w:ind w:left="567"/>
      </w:pPr>
      <w:r>
        <w:rPr>
          <w:color w:val="1E293B"/>
          <w:sz w:val="22"/>
        </w:rPr>
        <w:t>Returns: { query, results: [{title, url, content}], count }</w:t>
      </w:r>
    </w:p>
    <w:p>
      <w:pPr>
        <w:spacing w:before="280" w:after="80"/>
      </w:pPr>
      <w:r>
        <w:rPr>
          <w:b/>
          <w:color w:val="1E293B"/>
          <w:sz w:val="30"/>
        </w:rPr>
        <w:t>Internal Structure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>Input (executeWorkflowTrigger v1)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 xml:space="preserve">        ↓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>Validate Query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 xml:space="preserve">  - Rejects empty queries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 xml:space="preserve">  - Content blocklist (pornography, illegal content)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 xml:space="preserve">        ↓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>Search SearXNG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 xml:space="preserve">  GET http://host.docker.internal:8080/search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 xml:space="preserve">        ↓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>Format Results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 xml:space="preserve">  Returns top 5: title, url, content</w:t>
      </w:r>
    </w:p>
    <w:p>
      <w:pPr>
        <w:spacing w:after="80"/>
      </w:pPr>
    </w:p>
    <w:p>
      <w:pPr>
        <w:spacing w:after="120"/>
        <w:ind w:left="283"/>
        <w:shd w:val="clear" w:color="auto" w:fill="FEFCE8"/>
      </w:pPr>
      <w:r>
        <w:rPr>
          <w:i/>
          <w:color w:val="92400E"/>
          <w:sz w:val="20"/>
        </w:rPr>
        <w:t>Note: The trigger node must use typeVersion 1 (not 1.1). Version 1.1 requires input schema definition before publishing; version 1 accepts any data without a predefined schema.</w:t>
      </w:r>
    </w:p>
    <w:p/>
    <w:p>
      <w:pPr>
        <w:spacing w:before="360" w:after="120"/>
      </w:pPr>
      <w:r>
        <w:rPr>
          <w:b/>
          <w:color w:val="0F766E"/>
          <w:sz w:val="40"/>
        </w:rPr>
        <w:t>Summary: Zero Cost, Fully Local</w:t>
      </w:r>
    </w:p>
    <w:p>
      <w:pPr>
        <w:pBdr>
          <w:bottom w:val="single" w:sz="6" w:space="1" w:color="0f766e"/>
        </w:pBdr>
        <w:spacing w:after="1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3041"/>
          </w:tcPr>
          <w:p>
            <w:r>
              <w:rPr>
                <w:b/>
              </w:rPr>
              <w:t>Technology</w:t>
            </w:r>
          </w:p>
        </w:tc>
        <w:tc>
          <w:tcPr>
            <w:tcW w:type="dxa" w:w="3041"/>
          </w:tcPr>
          <w:p>
            <w:r>
              <w:rPr>
                <w:b/>
              </w:rPr>
              <w:t>Cost</w:t>
            </w:r>
          </w:p>
        </w:tc>
      </w:tr>
      <w:tr>
        <w:tc>
          <w:tcPr>
            <w:tcW w:type="dxa" w:w="3041"/>
          </w:tcPr>
          <w:p>
            <w:r>
              <w:t>Workflow engine</w:t>
            </w:r>
          </w:p>
        </w:tc>
        <w:tc>
          <w:tcPr>
            <w:tcW w:type="dxa" w:w="3041"/>
          </w:tcPr>
          <w:p>
            <w:r>
              <w:t>n8n in Docker</w:t>
            </w:r>
          </w:p>
        </w:tc>
        <w:tc>
          <w:tcPr>
            <w:tcW w:type="dxa" w:w="3041"/>
          </w:tcPr>
          <w:p>
            <w:r>
              <w:t>$0</w:t>
            </w:r>
          </w:p>
        </w:tc>
      </w:tr>
      <w:tr>
        <w:tc>
          <w:tcPr>
            <w:tcW w:type="dxa" w:w="3041"/>
          </w:tcPr>
          <w:p>
            <w:r>
              <w:t>LLM inference</w:t>
            </w:r>
          </w:p>
        </w:tc>
        <w:tc>
          <w:tcPr>
            <w:tcW w:type="dxa" w:w="3041"/>
          </w:tcPr>
          <w:p>
            <w:r>
              <w:t>Ollama + GLM 4.7 Flash</w:t>
            </w:r>
          </w:p>
        </w:tc>
        <w:tc>
          <w:tcPr>
            <w:tcW w:type="dxa" w:w="3041"/>
          </w:tcPr>
          <w:p>
            <w:r>
              <w:t>$0</w:t>
            </w:r>
          </w:p>
        </w:tc>
      </w:tr>
      <w:tr>
        <w:tc>
          <w:tcPr>
            <w:tcW w:type="dxa" w:w="3041"/>
          </w:tcPr>
          <w:p>
            <w:r>
              <w:t>Web search</w:t>
            </w:r>
          </w:p>
        </w:tc>
        <w:tc>
          <w:tcPr>
            <w:tcW w:type="dxa" w:w="3041"/>
          </w:tcPr>
          <w:p>
            <w:r>
              <w:t>SearXNG in Docker</w:t>
            </w:r>
          </w:p>
        </w:tc>
        <w:tc>
          <w:tcPr>
            <w:tcW w:type="dxa" w:w="3041"/>
          </w:tcPr>
          <w:p>
            <w:r>
              <w:t>$0</w:t>
            </w:r>
          </w:p>
        </w:tc>
      </w:tr>
      <w:tr>
        <w:tc>
          <w:tcPr>
            <w:tcW w:type="dxa" w:w="3041"/>
          </w:tcPr>
          <w:p>
            <w:r>
              <w:t>Search results</w:t>
            </w:r>
          </w:p>
        </w:tc>
        <w:tc>
          <w:tcPr>
            <w:tcW w:type="dxa" w:w="3041"/>
          </w:tcPr>
          <w:p>
            <w:r>
              <w:t>Google/Bing/DDG (via SearXNG)</w:t>
            </w:r>
          </w:p>
        </w:tc>
        <w:tc>
          <w:tcPr>
            <w:tcW w:type="dxa" w:w="3041"/>
          </w:tcPr>
          <w:p>
            <w:r>
              <w:t>$0</w:t>
            </w:r>
          </w:p>
        </w:tc>
      </w:tr>
      <w:tr>
        <w:tc>
          <w:tcPr>
            <w:tcW w:type="dxa" w:w="3041"/>
          </w:tcPr>
          <w:p>
            <w:r>
              <w:t>Total</w:t>
            </w:r>
          </w:p>
        </w:tc>
        <w:tc>
          <w:tcPr>
            <w:tcW w:type="dxa" w:w="3041"/>
          </w:tcPr>
          <w:p>
            <w:r/>
          </w:p>
        </w:tc>
        <w:tc>
          <w:tcPr>
            <w:tcW w:type="dxa" w:w="3041"/>
          </w:tcPr>
          <w:p>
            <w:r>
              <w:t>$0</w:t>
            </w:r>
          </w:p>
        </w:tc>
      </w:tr>
    </w:tbl>
    <w:p/>
    <w:p>
      <w:pPr>
        <w:spacing w:after="120"/>
      </w:pPr>
      <w:r>
        <w:rPr>
          <w:color w:val="1E293B"/>
          <w:sz w:val="22"/>
        </w:rPr>
        <w:t>The only costs are electricity and your existing internet connection. No API keys, no subscriptions, no cloud bills.</w:t>
      </w:r>
    </w:p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