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22065E" w14:textId="77777777" w:rsidR="007B1E84" w:rsidRDefault="007B1E84"/>
    <w:p w14:paraId="3D95C6B3" w14:textId="77777777" w:rsidR="007B1E84" w:rsidRDefault="006205F7">
      <w:pPr>
        <w:pStyle w:val="Heading1"/>
        <w:rPr>
          <w:rFonts w:hint="default"/>
        </w:rPr>
      </w:pPr>
      <w:r>
        <w:t>PHASE 3 (Weeks 4</w:t>
      </w:r>
      <w:r>
        <w:t>–</w:t>
      </w:r>
      <w:r>
        <w:t>5): Architecture &amp; Master Schema</w:t>
      </w:r>
    </w:p>
    <w:p w14:paraId="3A2EAD0E" w14:textId="77777777" w:rsidR="007B1E84" w:rsidRDefault="006205F7">
      <w:pPr>
        <w:pStyle w:val="NormalWeb"/>
      </w:pPr>
      <w:r>
        <w:t>Your deliverable consists of three technical artifacts and a one-page architecture justification:</w:t>
      </w:r>
    </w:p>
    <w:p w14:paraId="2D52F798" w14:textId="77777777" w:rsidR="007B1E84" w:rsidRDefault="007B1E84">
      <w:pPr>
        <w:numPr>
          <w:ilvl w:val="0"/>
          <w:numId w:val="1"/>
        </w:numPr>
        <w:spacing w:beforeAutospacing="1" w:afterAutospacing="1"/>
        <w:ind w:left="1440"/>
      </w:pPr>
    </w:p>
    <w:p w14:paraId="7D6DDD24" w14:textId="77777777" w:rsidR="007B1E84" w:rsidRDefault="006205F7">
      <w:pPr>
        <w:pStyle w:val="NormalWeb"/>
        <w:ind w:left="720"/>
      </w:pPr>
      <w:r>
        <w:t>Architecture diagram (</w:t>
      </w:r>
      <w:r>
        <w:rPr>
          <w:rStyle w:val="HTMLCode"/>
        </w:rPr>
        <w:t>.drawio</w:t>
      </w:r>
      <w:r>
        <w:t xml:space="preserve">) — shows the central master database, source systems, staging layer, and </w:t>
      </w:r>
      <w:r>
        <w:t>data flows.</w:t>
      </w:r>
    </w:p>
    <w:p w14:paraId="79CD7E9A" w14:textId="77777777" w:rsidR="007B1E84" w:rsidRDefault="007B1E84">
      <w:pPr>
        <w:numPr>
          <w:ilvl w:val="0"/>
          <w:numId w:val="1"/>
        </w:numPr>
        <w:spacing w:beforeAutospacing="1" w:afterAutospacing="1"/>
        <w:ind w:left="1440"/>
      </w:pPr>
    </w:p>
    <w:p w14:paraId="1F6C0679" w14:textId="77777777" w:rsidR="007B1E84" w:rsidRDefault="007B1E84" w:rsidP="006205F7">
      <w:pPr>
        <w:tabs>
          <w:tab w:val="left" w:pos="720"/>
        </w:tabs>
        <w:spacing w:beforeAutospacing="1" w:afterAutospacing="1"/>
        <w:ind w:left="1440"/>
      </w:pPr>
    </w:p>
    <w:p w14:paraId="28DF6913" w14:textId="77777777" w:rsidR="007B1E84" w:rsidRDefault="006205F7">
      <w:pPr>
        <w:pStyle w:val="NormalWeb"/>
        <w:ind w:left="720"/>
      </w:pPr>
      <w:r>
        <w:t>Entity Relationship Diagram (ERD) — shows tables, primary keys, foreign keys, and relationships.</w:t>
      </w:r>
    </w:p>
    <w:p w14:paraId="7AC040F9" w14:textId="77777777" w:rsidR="007B1E84" w:rsidRDefault="007B1E84" w:rsidP="006205F7">
      <w:pPr>
        <w:numPr>
          <w:ilvl w:val="0"/>
          <w:numId w:val="1"/>
        </w:numPr>
        <w:spacing w:beforeAutospacing="1" w:afterAutospacing="1"/>
        <w:ind w:left="1440"/>
      </w:pPr>
    </w:p>
    <w:p w14:paraId="4CA3B61F" w14:textId="77777777" w:rsidR="007B1E84" w:rsidRDefault="006205F7">
      <w:pPr>
        <w:pStyle w:val="NormalWeb"/>
        <w:ind w:left="720"/>
      </w:pPr>
      <w:r>
        <w:t>MySQL schema (</w:t>
      </w:r>
      <w:r>
        <w:rPr>
          <w:rStyle w:val="HTMLCode"/>
        </w:rPr>
        <w:t>schema.sql</w:t>
      </w:r>
      <w:r>
        <w:t>) — creates the clinics, staff, patient master, source links, visits, and billing tables.</w:t>
      </w:r>
    </w:p>
    <w:p w14:paraId="239469D2" w14:textId="77777777" w:rsidR="007B1E84" w:rsidRDefault="007B1E84">
      <w:pPr>
        <w:numPr>
          <w:ilvl w:val="0"/>
          <w:numId w:val="1"/>
        </w:numPr>
        <w:spacing w:beforeAutospacing="1" w:afterAutospacing="1"/>
        <w:ind w:left="1440"/>
      </w:pPr>
    </w:p>
    <w:p w14:paraId="72EC478B" w14:textId="77777777" w:rsidR="007B1E84" w:rsidRDefault="007B1E84" w:rsidP="006205F7">
      <w:pPr>
        <w:tabs>
          <w:tab w:val="left" w:pos="720"/>
        </w:tabs>
        <w:spacing w:beforeAutospacing="1" w:afterAutospacing="1"/>
        <w:ind w:left="1440"/>
      </w:pPr>
      <w:bookmarkStart w:id="0" w:name="_GoBack"/>
      <w:bookmarkEnd w:id="0"/>
    </w:p>
    <w:p w14:paraId="72A8E396" w14:textId="77777777" w:rsidR="007B1E84" w:rsidRDefault="006205F7">
      <w:pPr>
        <w:pStyle w:val="NormalWeb"/>
        <w:ind w:left="720"/>
      </w:pPr>
      <w:r>
        <w:t>One-page architecture justi</w:t>
      </w:r>
      <w:r>
        <w:t>fication — explains why hub-and-spoke is preferable to fully centralized or decentralized architecture for this healthcare system.</w:t>
      </w:r>
    </w:p>
    <w:p w14:paraId="25AEDF96" w14:textId="77777777" w:rsidR="007B1E84" w:rsidRDefault="007B1E84">
      <w:pPr>
        <w:numPr>
          <w:ilvl w:val="0"/>
          <w:numId w:val="1"/>
        </w:numPr>
        <w:spacing w:beforeAutospacing="1" w:afterAutospacing="1"/>
        <w:ind w:left="1440"/>
      </w:pPr>
    </w:p>
    <w:p w14:paraId="1B7AE515" w14:textId="77777777" w:rsidR="007B1E84" w:rsidRDefault="006205F7">
      <w:pPr>
        <w:pStyle w:val="Heading2"/>
        <w:rPr>
          <w:rFonts w:hint="default"/>
        </w:rPr>
      </w:pPr>
      <w:r>
        <w:t>1. Architecture decision and justification</w:t>
      </w:r>
    </w:p>
    <w:p w14:paraId="5738914A" w14:textId="77777777" w:rsidR="007B1E84" w:rsidRDefault="006205F7">
      <w:pPr>
        <w:pStyle w:val="NormalWeb"/>
      </w:pPr>
      <w:r>
        <w:t>The recommended architecture is hub-and-spoke with staging. The source systems re</w:t>
      </w:r>
      <w:r>
        <w:t>main the spokes, while a central master database acts as the authoritative destination for integrated patient data.</w:t>
      </w:r>
    </w:p>
    <w:p w14:paraId="0A007838" w14:textId="77777777" w:rsidR="007B1E84" w:rsidRDefault="006205F7">
      <w:pPr>
        <w:pStyle w:val="NormalWeb"/>
      </w:pPr>
      <w:r>
        <w:t>Source systems (spokes)</w:t>
      </w:r>
    </w:p>
    <w:p w14:paraId="560F0B68" w14:textId="77777777" w:rsidR="007B1E84" w:rsidRDefault="006205F7">
      <w:pPr>
        <w:pStyle w:val="NormalWeb"/>
      </w:pPr>
      <w:r>
        <w:t>Legacy A · Legacy B · Pharmacy POS · Paper scans</w:t>
      </w:r>
    </w:p>
    <w:p w14:paraId="189893AF" w14:textId="77777777" w:rsidR="007B1E84" w:rsidRDefault="006205F7">
      <w:pPr>
        <w:pStyle w:val="NormalWeb"/>
      </w:pPr>
      <w:r>
        <w:t>Extract data from source systems</w:t>
      </w:r>
    </w:p>
    <w:p w14:paraId="1D34761A" w14:textId="77777777" w:rsidR="007B1E84" w:rsidRDefault="006205F7">
      <w:pPr>
        <w:pStyle w:val="NormalWeb"/>
      </w:pPr>
      <w:r>
        <w:lastRenderedPageBreak/>
        <w:t>Staging and data quality</w:t>
      </w:r>
    </w:p>
    <w:p w14:paraId="146D47AD" w14:textId="77777777" w:rsidR="007B1E84" w:rsidRDefault="006205F7">
      <w:pPr>
        <w:pStyle w:val="NormalWeb"/>
      </w:pPr>
      <w:r>
        <w:t xml:space="preserve">Validate </w:t>
      </w:r>
      <w:r>
        <w:t>· Standardize · Detect duplicates · Reconcile</w:t>
      </w:r>
    </w:p>
    <w:p w14:paraId="764BBA4C" w14:textId="77777777" w:rsidR="007B1E84" w:rsidRDefault="006205F7">
      <w:pPr>
        <w:pStyle w:val="NormalWeb"/>
      </w:pPr>
      <w:r>
        <w:t>Approved and reconciled records</w:t>
      </w:r>
    </w:p>
    <w:p w14:paraId="6E2339BA" w14:textId="77777777" w:rsidR="007B1E84" w:rsidRDefault="006205F7">
      <w:pPr>
        <w:pStyle w:val="NormalWeb"/>
      </w:pPr>
      <w:r>
        <w:t>Central master database (hub)</w:t>
      </w:r>
    </w:p>
    <w:p w14:paraId="3D204653" w14:textId="77777777" w:rsidR="007B1E84" w:rsidRDefault="006205F7">
      <w:pPr>
        <w:pStyle w:val="NormalWeb"/>
      </w:pPr>
      <w:r>
        <w:rPr>
          <w:rStyle w:val="HTMLCode"/>
        </w:rPr>
        <w:t>m_patient</w:t>
      </w:r>
      <w:r>
        <w:t xml:space="preserve"> · </w:t>
      </w:r>
      <w:r>
        <w:rPr>
          <w:rStyle w:val="HTMLCode"/>
        </w:rPr>
        <w:t>patient_source_links</w:t>
      </w:r>
      <w:r>
        <w:t xml:space="preserve"> · Clinics · Staff</w:t>
      </w:r>
    </w:p>
    <w:p w14:paraId="050B81AB" w14:textId="77777777" w:rsidR="007B1E84" w:rsidRDefault="006205F7">
      <w:pPr>
        <w:pStyle w:val="NormalWeb"/>
      </w:pPr>
      <w:r>
        <w:t>Controlled access and authorized data exchange</w:t>
      </w:r>
    </w:p>
    <w:p w14:paraId="2C34D05E" w14:textId="77777777" w:rsidR="007B1E84" w:rsidRDefault="006205F7">
      <w:pPr>
        <w:pStyle w:val="NormalWeb"/>
      </w:pPr>
      <w:r>
        <w:t>Operational use</w:t>
      </w:r>
    </w:p>
    <w:p w14:paraId="048D6C3E" w14:textId="77777777" w:rsidR="007B1E84" w:rsidRDefault="006205F7">
      <w:pPr>
        <w:pStyle w:val="NormalWeb"/>
      </w:pPr>
      <w:r>
        <w:t>Clinic visits · Clinical workflows</w:t>
      </w:r>
      <w:r>
        <w:t xml:space="preserve"> · Billing · Reporting</w:t>
      </w:r>
    </w:p>
    <w:p w14:paraId="6DFC4170" w14:textId="77777777" w:rsidR="007B1E84" w:rsidRDefault="006205F7">
      <w:pPr>
        <w:pStyle w:val="NormalWeb"/>
      </w:pPr>
      <w:r>
        <w:t>The diagram represents the proposed logical architecture. In implementation, source data should first enter staging tables or a staging database, where validation, matching, and reconciliation occur before approved data is loaded int</w:t>
      </w:r>
      <w:r>
        <w:t>o the master database.</w:t>
      </w:r>
    </w:p>
    <w:p w14:paraId="6F91200E" w14:textId="77777777" w:rsidR="007B1E84" w:rsidRDefault="006205F7">
      <w:pPr>
        <w:pStyle w:val="Heading2"/>
        <w:rPr>
          <w:rFonts w:hint="default"/>
        </w:rPr>
      </w:pPr>
      <w:r>
        <w:t>2. Download your Phase 3 deliverables</w:t>
      </w:r>
    </w:p>
    <w:p w14:paraId="6C6A81C3" w14:textId="77777777" w:rsidR="007B1E84" w:rsidRDefault="006205F7">
      <w:pPr>
        <w:pStyle w:val="NormalWeb"/>
      </w:pPr>
      <w:r>
        <w:t>Architecture diagram + ERD</w:t>
      </w:r>
    </w:p>
    <w:p w14:paraId="4D2A57F4" w14:textId="77777777" w:rsidR="007B1E84" w:rsidRDefault="006205F7">
      <w:pPr>
        <w:pStyle w:val="NormalWeb"/>
      </w:pPr>
      <w:r>
        <w:t>Editable draw.io file containing two pages: the architecture and entity relationship diagram.</w:t>
      </w:r>
    </w:p>
    <w:p w14:paraId="539DDDF3" w14:textId="77777777" w:rsidR="007B1E84" w:rsidRDefault="006205F7">
      <w:pPr>
        <w:pStyle w:val="NormalWeb"/>
      </w:pPr>
      <w:r>
        <w:t>Download the draw.io diagrams</w:t>
      </w:r>
    </w:p>
    <w:p w14:paraId="0D2CD049" w14:textId="77777777" w:rsidR="007B1E84" w:rsidRDefault="006205F7">
      <w:pPr>
        <w:pStyle w:val="NormalWeb"/>
      </w:pPr>
      <w:r>
        <w:t>MySQL master schema</w:t>
      </w:r>
    </w:p>
    <w:p w14:paraId="056DEBC0" w14:textId="77777777" w:rsidR="007B1E84" w:rsidRDefault="006205F7">
      <w:pPr>
        <w:pStyle w:val="NormalWeb"/>
      </w:pPr>
      <w:r>
        <w:t>SQL script for all six t</w:t>
      </w:r>
      <w:r>
        <w:t>ables, primary and foreign keys, constraints, clinic seed data, and verification queries.</w:t>
      </w:r>
    </w:p>
    <w:p w14:paraId="400AA29E" w14:textId="77777777" w:rsidR="007B1E84" w:rsidRDefault="006205F7">
      <w:pPr>
        <w:pStyle w:val="NormalWeb"/>
      </w:pPr>
      <w:r>
        <w:t>Download schema.sql</w:t>
      </w:r>
    </w:p>
    <w:p w14:paraId="78EC721D" w14:textId="77777777" w:rsidR="007B1E84" w:rsidRDefault="006205F7">
      <w:pPr>
        <w:pStyle w:val="NormalWeb"/>
      </w:pPr>
      <w:r>
        <w:t>Architecture justification</w:t>
      </w:r>
    </w:p>
    <w:p w14:paraId="6323D0BB" w14:textId="77777777" w:rsidR="007B1E84" w:rsidRDefault="006205F7">
      <w:pPr>
        <w:pStyle w:val="NormalWeb"/>
      </w:pPr>
      <w:r>
        <w:t>Word document comparing hub-and-spoke with centralized and decentralized architectures, including benefits, limitations</w:t>
      </w:r>
      <w:r>
        <w:t>, and design controls.</w:t>
      </w:r>
    </w:p>
    <w:p w14:paraId="081C8A0C" w14:textId="77777777" w:rsidR="007B1E84" w:rsidRDefault="006205F7">
      <w:pPr>
        <w:pStyle w:val="NormalWeb"/>
      </w:pPr>
      <w:r>
        <w:t>Download the justification document</w:t>
      </w:r>
    </w:p>
    <w:p w14:paraId="7A18CF79" w14:textId="77777777" w:rsidR="007B1E84" w:rsidRDefault="006205F7">
      <w:pPr>
        <w:pStyle w:val="Heading2"/>
        <w:rPr>
          <w:rFonts w:hint="default"/>
        </w:rPr>
      </w:pPr>
      <w:r>
        <w:t>3. How to use the files</w:t>
      </w:r>
    </w:p>
    <w:p w14:paraId="15499BD7" w14:textId="77777777" w:rsidR="007B1E84" w:rsidRDefault="007B1E84">
      <w:pPr>
        <w:numPr>
          <w:ilvl w:val="0"/>
          <w:numId w:val="2"/>
        </w:numPr>
        <w:spacing w:beforeAutospacing="1" w:afterAutospacing="1"/>
        <w:ind w:left="1440"/>
      </w:pPr>
    </w:p>
    <w:p w14:paraId="6231F83F" w14:textId="77777777" w:rsidR="007B1E84" w:rsidRDefault="006205F7">
      <w:pPr>
        <w:pStyle w:val="NormalWeb"/>
        <w:ind w:left="720"/>
      </w:pPr>
      <w:r>
        <w:lastRenderedPageBreak/>
        <w:t xml:space="preserve">Open the </w:t>
      </w:r>
      <w:r>
        <w:rPr>
          <w:rStyle w:val="HTMLCode"/>
        </w:rPr>
        <w:t>.drawio</w:t>
      </w:r>
      <w:r>
        <w:t xml:space="preserve"> file using </w:t>
      </w:r>
      <w:hyperlink r:id="rId5" w:history="1">
        <w:r>
          <w:rPr>
            <w:rStyle w:val="Hyperlink"/>
          </w:rPr>
          <w:t>diagrams.net</w:t>
        </w:r>
      </w:hyperlink>
      <w:r>
        <w:t>. You can edit the architecture and ERD and export them as PDF or PNG for submission.</w:t>
      </w:r>
    </w:p>
    <w:p w14:paraId="364F491F" w14:textId="77777777" w:rsidR="007B1E84" w:rsidRDefault="007B1E84">
      <w:pPr>
        <w:numPr>
          <w:ilvl w:val="0"/>
          <w:numId w:val="2"/>
        </w:numPr>
        <w:spacing w:beforeAutospacing="1" w:afterAutospacing="1"/>
        <w:ind w:left="1440"/>
      </w:pPr>
    </w:p>
    <w:p w14:paraId="20F1F97A" w14:textId="77777777" w:rsidR="007B1E84" w:rsidRDefault="007B1E84">
      <w:pPr>
        <w:numPr>
          <w:ilvl w:val="0"/>
          <w:numId w:val="2"/>
        </w:numPr>
        <w:spacing w:beforeAutospacing="1" w:afterAutospacing="1"/>
        <w:ind w:left="1440"/>
      </w:pPr>
    </w:p>
    <w:p w14:paraId="0E63244A" w14:textId="77777777" w:rsidR="007B1E84" w:rsidRDefault="006205F7">
      <w:pPr>
        <w:pStyle w:val="NormalWeb"/>
        <w:ind w:left="720"/>
      </w:pPr>
      <w:r>
        <w:t>Op</w:t>
      </w:r>
      <w:r>
        <w:t xml:space="preserve">en </w:t>
      </w:r>
      <w:r>
        <w:rPr>
          <w:rStyle w:val="HTMLCode"/>
        </w:rPr>
        <w:t>schema.sql</w:t>
      </w:r>
      <w:r>
        <w:t xml:space="preserve"> in MySQL Workbench and execute it against your MySQL server.</w:t>
      </w:r>
    </w:p>
    <w:p w14:paraId="20E2A67C" w14:textId="77777777" w:rsidR="007B1E84" w:rsidRDefault="007B1E84">
      <w:pPr>
        <w:numPr>
          <w:ilvl w:val="0"/>
          <w:numId w:val="2"/>
        </w:numPr>
        <w:spacing w:beforeAutospacing="1" w:afterAutospacing="1"/>
        <w:ind w:left="1440"/>
      </w:pPr>
    </w:p>
    <w:p w14:paraId="71212D82" w14:textId="77777777" w:rsidR="007B1E84" w:rsidRDefault="007B1E84">
      <w:pPr>
        <w:numPr>
          <w:ilvl w:val="0"/>
          <w:numId w:val="2"/>
        </w:numPr>
        <w:spacing w:beforeAutospacing="1" w:afterAutospacing="1"/>
        <w:ind w:left="1440"/>
      </w:pPr>
    </w:p>
    <w:p w14:paraId="7F29EE06" w14:textId="77777777" w:rsidR="007B1E84" w:rsidRDefault="006205F7">
      <w:pPr>
        <w:pStyle w:val="NormalWeb"/>
        <w:ind w:left="720"/>
      </w:pPr>
      <w:r>
        <w:t>Run the verification queries at the end of the SQL script to confirm that the tables and clinic records were created.</w:t>
      </w:r>
    </w:p>
    <w:p w14:paraId="23AAB14B" w14:textId="77777777" w:rsidR="007B1E84" w:rsidRDefault="007B1E84">
      <w:pPr>
        <w:numPr>
          <w:ilvl w:val="0"/>
          <w:numId w:val="2"/>
        </w:numPr>
        <w:spacing w:beforeAutospacing="1" w:afterAutospacing="1"/>
        <w:ind w:left="1440"/>
      </w:pPr>
    </w:p>
    <w:p w14:paraId="3728B1C6" w14:textId="77777777" w:rsidR="007B1E84" w:rsidRDefault="007B1E84">
      <w:pPr>
        <w:numPr>
          <w:ilvl w:val="0"/>
          <w:numId w:val="2"/>
        </w:numPr>
        <w:spacing w:beforeAutospacing="1" w:afterAutospacing="1"/>
        <w:ind w:left="1440"/>
      </w:pPr>
    </w:p>
    <w:p w14:paraId="37D3F269" w14:textId="77777777" w:rsidR="007B1E84" w:rsidRDefault="006205F7">
      <w:pPr>
        <w:pStyle w:val="NormalWeb"/>
        <w:ind w:left="720"/>
      </w:pPr>
      <w:r>
        <w:t>Include the architecture justification document in your rep</w:t>
      </w:r>
      <w:r>
        <w:t>ort.</w:t>
      </w:r>
    </w:p>
    <w:p w14:paraId="20F72135" w14:textId="77777777" w:rsidR="007B1E84" w:rsidRDefault="007B1E84">
      <w:pPr>
        <w:numPr>
          <w:ilvl w:val="0"/>
          <w:numId w:val="2"/>
        </w:numPr>
        <w:spacing w:beforeAutospacing="1" w:afterAutospacing="1"/>
        <w:ind w:left="1440"/>
      </w:pPr>
    </w:p>
    <w:p w14:paraId="361116BC" w14:textId="77777777" w:rsidR="007B1E84" w:rsidRDefault="006205F7">
      <w:pPr>
        <w:pStyle w:val="NormalWeb"/>
      </w:pPr>
      <w:r>
        <w:t>Important design note: The SQL script creates the master schema and clinic seed records. The staging process is shown in the architecture diagram but still needs its own implementation for importing, validating, and matching records from the source s</w:t>
      </w:r>
      <w:r>
        <w:t>ystems.</w:t>
      </w:r>
    </w:p>
    <w:p w14:paraId="696C0862" w14:textId="5D94C2C5" w:rsidR="007B1E84" w:rsidRDefault="00036360">
      <w:r w:rsidRPr="00036360">
        <w:rPr>
          <w:noProof/>
          <w:lang w:eastAsia="en-US"/>
        </w:rPr>
        <w:lastRenderedPageBreak/>
        <w:drawing>
          <wp:inline distT="0" distB="0" distL="0" distR="0" wp14:anchorId="6CB1E657" wp14:editId="16D17DB5">
            <wp:extent cx="5981065" cy="4191000"/>
            <wp:effectExtent l="0" t="0" r="635" b="0"/>
            <wp:docPr id="1" name="Picture 1" descr="C:\Users\DELL 3350\Desktop\WORKBENCH\IMG-20261011-WA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3350\Desktop\WORKBENCH\IMG-20261011-WA008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2643" cy="4213127"/>
                    </a:xfrm>
                    <a:prstGeom prst="rect">
                      <a:avLst/>
                    </a:prstGeom>
                    <a:noFill/>
                    <a:ln>
                      <a:noFill/>
                    </a:ln>
                  </pic:spPr>
                </pic:pic>
              </a:graphicData>
            </a:graphic>
          </wp:inline>
        </w:drawing>
      </w:r>
    </w:p>
    <w:sectPr w:rsidR="007B1E8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5601780"/>
    <w:multiLevelType w:val="multilevel"/>
    <w:tmpl w:val="8560178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nsid w:val="B392BE73"/>
    <w:multiLevelType w:val="multilevel"/>
    <w:tmpl w:val="B392BE7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6D5B65"/>
    <w:rsid w:val="00036360"/>
    <w:rsid w:val="006205F7"/>
    <w:rsid w:val="007B1E84"/>
    <w:rsid w:val="346D5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0CA5EDC-86CA-469D-8610-59B908B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app.diagrams.net/" TargetMode="Externa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DELL 3350</cp:lastModifiedBy>
  <cp:revision>3</cp:revision>
  <dcterms:created xsi:type="dcterms:W3CDTF">2026-10-09T15:14:00Z</dcterms:created>
  <dcterms:modified xsi:type="dcterms:W3CDTF">2026-10-11T12:05:00Z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2A1CAD24D9194E27BD5CE6FFE1C76C66_11</vt:lpwstr>
  </property>
  <property fmtid="{D5CDD505-2E9C-101B-9397-08002B2CF9AE}" pid="4" name="KSOTemplateDocerSaveRecord">
    <vt:lpwstr>eyJoZGlkIjoiNzM3M2MzMzNjZjBiN2RhYzU2ZWU4Mzg2ZDc3OGY5ODciLCJ1c2VySWQiOiIxNTEzNjE0NzMwOTM2OSJ9</vt:lpwstr>
  </property>
</Properties>
</file>