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E86C1"/>
                <w:sz w:val="96"/>
                <w:szCs w:val="96"/>
              </w:rPr>
              <w:t xml:space="preserve">⚙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CODEFORGE PLATFORM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D6EAF8"/>
                <w:sz w:val="28"/>
                <w:szCs w:val="28"/>
              </w:rPr>
              <w:t xml:space="preserve">Plataforma de Desenvolvimento Fundamentalista Assistido por 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MANIFESTO FUNDADOR  ·  CLEAN ARCHITECTURE  ·  v1.0</w:t>
            </w:r>
          </w:p>
          <w:p>
            <w:pPr>
              <w:spacing w:before="0" w:after="100"/>
            </w:pPr>
            <w:r>
              <w:t xml:space="preserve"/>
            </w:r>
          </w:p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33"/>
              <w:gridCol w:w="2333"/>
              <w:gridCol w:w="2334"/>
            </w:tblGrid>
            <w:tr>
              <w:tc>
                <w:tcPr>
                  <w:tcW w:type="dxa" w:w="2333"/>
                  <w:tcBorders>
                    <w:top w:val="single" w:color="1B4F72" w:sz="1"/>
                    <w:left w:val="single" w:color="1B4F72" w:sz="1"/>
                    <w:bottom w:val="single" w:color="1B4F72" w:sz="1"/>
                    <w:right w:val="single" w:color="1B4F72" w:sz="1"/>
                  </w:tcBorders>
                  <w:shd w:fill="1B4F72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Fevereiro 2026</w:t>
                  </w:r>
                </w:p>
              </w:tc>
              <w:tc>
                <w:tcPr>
                  <w:tcW w:type="dxa" w:w="2333"/>
                  <w:tcBorders>
                    <w:top w:val="single" w:color="1E8449" w:sz="1"/>
                    <w:left w:val="single" w:color="1E8449" w:sz="1"/>
                    <w:bottom w:val="single" w:color="1E8449" w:sz="1"/>
                    <w:right w:val="single" w:color="1E8449" w:sz="1"/>
                  </w:tcBorders>
                  <w:shd w:fill="1E844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Status: ATIVO</w:t>
                  </w:r>
                </w:p>
              </w:tc>
              <w:tc>
                <w:tcPr>
                  <w:tcW w:type="dxa" w:w="2334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6C3483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Revisão: 1.0</w:t>
                  </w:r>
                </w:p>
              </w:tc>
            </w:tr>
          </w:tbl>
          <w:p/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Índice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1. Visão Geral e Propósito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2. Princípios Fundamentalistas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3. Arquitetura Clean Architecture — Camadas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4. Sistema de Agentes com Papéis Distintos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5. Fluxo de Auditoria de Intenção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6. Motor de Análise de Arquitetura (para usuários sem conhecimento técnico)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7. Sistema de Sprint com Bloqueio Real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8. Validação de Aderência ao Manifesto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9. Modelo de Dados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10. APIs e Contratos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11. Stack Tecnológico Justificado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12. Roadmap de Implementação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13. O que aproveitamos do Manus / O que reescrevemos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Visão Geral e Propósito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2E86C1" w:sz="1"/>
              <w:left w:val="none" w:color="FFFFFF" w:sz="0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Missão da Plataforma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CodeForge é uma plataforma que simula uma empresa de tecnologia completa, onde agentes de 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especializados executam cada papel organizacional sob auditoria humana contínua.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 resultado é software documentado, rastreável e livre de retrabalho — mesmo para quem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não tem conhecimento técnico profundo.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O problema central que resolvemos: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Plataformas de IA (Lovable, Cursor, Copilot) geram código mas não garantem arquitetura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Desenvolvedores humanos refatoram indefinidamente por falta de planejamento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Usuários sem background técnico não conseguem auditar o que a IA produziu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Nenhuma ferramenta atual bloqueia progresso quando há desvio do plano original</w:t>
      </w:r>
    </w:p>
    <w:p>
      <w:pPr>
        <w:spacing w:before="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O que o CodeForge entrega diferente: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Manifesto congelado como lei — nenhuma linha de código sem justificativa arquitetural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Agentes com papéis e permissões distintos — Arquiteto nunca escreve código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Auditoria de intenção — IA declara o que vai fazer antes de executar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Análise de arquitetura em linguagem humana — recomenda Monolito vs Microserviços explicando por quê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Bloqueio físico de sprint — backend recusa avançar sem aprovação documentada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Princípios Fundamentalistas</w:t>
      </w:r>
    </w:p>
    <w:p>
      <w:pPr>
        <w:pStyle w:val="Heading2"/>
        <w:pBdr>
          <w:bottom w:val="single" w:color="2E86C1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Os 7 Princípios Imutáveis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Manifesto como Lei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Nenhuma decisão técnica existe fora do manifesto. Código que não tem origem rastreável no manifesto é inválido.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Design-First, Code-Last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Zero código antes de arquitetura aprovada, diagramas validados e testes definidos.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Intenção antes da 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Todo agente declara o que vai fazer, por quê, e como valida o resultado — antes de executar.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Responsabilidade por Papel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Cada agente tem escopo fixo. Arquiteto não codifica. Dev não decide estrutura. QA não aprova.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Rastreabilidade Bidirecional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De qualquer linha de código → decisão no manifesto. De qualquer requisito → implementação.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Sprint Gate Obrigatório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Sprints têm portões físicos. Sem aprovação documentada do humano, o sistema não avança.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Educação Contínua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O sistema explica cada decisão em linguagem simples. Usuários aprendem enquanto auditam.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Clean Architecture — Camadas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plataforma é dividida em duas perspectivas de Clean Architecture: a da própria plataforma (como ela é construída) e a do código que ela gera para os usuários.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Clean Architecture da Plataforma CodeForge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1E8449" w:sz="1"/>
              <w:left w:val="none" w:color="FFFFFF" w:sz="0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Regra de Dependência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Dependências apontam sempre para dentro. Camadas externas dependem das internas.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Nenhuma camada interna conhece detalhes de infraestrutura (Express, Prisma, OpenAI).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Núcleo Puro</w:t>
            </w:r>
          </w:p>
        </w:tc>
        <w:tc>
          <w:tcPr>
            <w:tcW w:type="dxa" w:w="7560"/>
            <w:tcBorders>
              <w:top w:val="single" w:color="1E8449" w:sz="1"/>
              <w:left w:val="none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Manifesto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Entidade raiz — contém todas as regras de negócio e invariantes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Project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Agregado que agrupa manifesto, sprints e artefatos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Agent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Value Object — define papel, permissões e estado de um agente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Sprint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Entidade com gate de bloqueio — estado: LOCKED | ACTIVE | PENDING_APPROVAL | DONE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AuditEntry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Value Object imutável — registro de cada intenção declarada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ArchDecision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Entidade — decisão com alternativas rejeitadas e justificativa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Use Cases</w:t>
            </w:r>
          </w:p>
        </w:tc>
        <w:tc>
          <w:tcPr>
            <w:tcW w:type="dxa" w:w="7560"/>
            <w:tcBorders>
              <w:top w:val="single" w:color="D35400" w:sz="1"/>
              <w:left w:val="none"/>
              <w:bottom w:val="single" w:color="D35400" w:sz="1"/>
              <w:right w:val="single" w:color="D35400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CreateManifesto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Orquestra extração de conceito → geração → validação → congelamento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ExecuteSprintGate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Valida critérios, solicita aprovação humana, registra e desbloqueia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DeclareAgentIntent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Agente declara intenção → persiste como AuditEntry → aguarda aprovação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ApproveIntent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Humano aprova/rejeita → dispara execução ou descarta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ValidateManifestAdherence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Compara código gerado semanticamente contra manifesto congelado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AnalyzeArchitecture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Motor que recomenda paradigma em linguagem humana com justificativas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GenerateCode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Apenas invocado após intent aprovado — nunca direto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ADAPTERS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Interface Adapters</w:t>
            </w:r>
          </w:p>
        </w:tc>
        <w:tc>
          <w:tcPr>
            <w:tcW w:type="dxa" w:w="7560"/>
            <w:tcBorders>
              <w:top w:val="single" w:color="6C3483" w:sz="1"/>
              <w:left w:val="none"/>
              <w:bottom w:val="single" w:color="6C3483" w:sz="1"/>
              <w:right w:val="single" w:color="6C3483" w:sz="1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AgentOrchestrator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Traduz use cases para chamadas de LLM — agnóstico ao provider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ManifestoPresenter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Formata manifesto para exibição humana em múltiplos formatos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SprintController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HTTP controllers para operações de sprint — Express/Fastify agnóstico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AuditPresenter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Apresenta trail de auditoria de forma legível para não-técnicos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ArchAnalysisPresenter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Traduz análise técnica em linguagem de negócio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Frameworks &amp; Drivers</w:t>
            </w:r>
          </w:p>
        </w:tc>
        <w:tc>
          <w:tcPr>
            <w:tcW w:type="dxa" w:w="7560"/>
            <w:tcBorders>
              <w:top w:val="single" w:color="2E86C1" w:sz="1"/>
              <w:left w:val="none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PrismaManifestoRepo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Implementação concreta do repositório de manifesto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OpenAIProvider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Implementação do LLMProvider para GPT-4o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ClaudeProvider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Implementação do LLMProvider para Claude — intercambiável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GeminiProvider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Implementação do LLMProvider para Gemini — intercambiável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GithubAdapter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Integração com GitHub API para push automático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DockerStagingAdapter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Gerencia ambientes Docker para preview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RedisJobQueue  </w:t>
            </w: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Implementação de fila de jobs para geração assíncrona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Estrutura de Pastas — Monorepo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packages/core/domain/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Entidades, Value Objects, interfaces de repositório — zero dependências externas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packages/core/application/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Use cases — dependem apenas do domain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packages/core/adapters/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Controllers, presenters, orchestrators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packages/infra/database/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Prisma schema, migrations, implementações de repositório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packages/infra/llm/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Providers: OpenAI, Claude, Gemini — todos implementam LLMProvider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packages/infra/git/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GitHub adapter, git operations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packages/infra/docker/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Staging environment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packages/web/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 frontend — acessa apenas via API, nunca domain direto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packages/agents/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Definições de cada agente: prompts, permissões, estado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packages/audit/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Trail de auditoria — append-only, imutável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Sistema de Agentes com Papéis Distintos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Cada agente é uma entidade com identidade, mandato, permissões e restrições fixas. Eles interagem entre si mas não podem ultrapassar seus limites de papel.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2E86C1" w:sz="1"/>
                    <w:left w:val="single" w:color="2E86C1" w:sz="1"/>
                    <w:bottom w:val="single" w:color="2E86C1" w:sz="1"/>
                    <w:right w:val="single" w:color="2E86C1" w:sz="1"/>
                  </w:tcBorders>
                  <w:shd w:fill="2E86C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🏛️ ARQUITETO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2E86C1" w:sz="1"/>
                    <w:left w:val="single" w:color="2E86C1" w:sz="1"/>
                    <w:bottom w:val="single" w:color="2E86C1" w:sz="1"/>
                    <w:right w:val="single" w:color="2E86C1" w:sz="1"/>
                  </w:tcBorders>
                  <w:shd w:fill="D6EAF8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86C1"/>
                      <w:sz w:val="20"/>
                      <w:szCs w:val="20"/>
                    </w:rPr>
                    <w:t xml:space="preserve">Mandato:</w:t>
                  </w:r>
                </w:p>
                <w:p>
                  <w:pPr>
                    <w:spacing w:after="120"/>
                  </w:pPr>
                  <w:r>
                    <w:rPr>
                      <w:rFonts w:ascii="Arial" w:cs="Arial" w:eastAsia="Arial" w:hAnsi="Arial"/>
                      <w:color w:val="0D0D0D"/>
                      <w:sz w:val="20"/>
                      <w:szCs w:val="20"/>
                    </w:rPr>
                    <w:t xml:space="preserve">Definir estrutura e garantir coerência arquitetural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0"/>
                      <w:szCs w:val="20"/>
                    </w:rPr>
                    <w:t xml:space="preserve">Pode: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Criar e editar manifesto (antes de congelar)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Recomendar paradigma (Monolito/Micro/Modular)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Criar diagramas C4, ER, sequência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Rejeitar código que viola contratos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Vetar mudanças de escopo pós-congelamento</w:t>
                  </w:r>
                </w:p>
                <w:p>
                  <w:pPr>
                    <w:spacing w:before="0" w:after="50"/>
                  </w:pPr>
                  <w:r>
                    <w:t xml:space="preserve"/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2B21"/>
                      <w:sz w:val="20"/>
                      <w:szCs w:val="20"/>
                    </w:rPr>
                    <w:t xml:space="preserve">Não pode: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Escrever código de produção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Aprovar pull requests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Definir estimativas de sprint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Mudar manifesto após congelamento</w:t>
                  </w:r>
                </w:p>
              </w:tc>
            </w:tr>
          </w:tbl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35400" w:sz="1"/>
                    <w:left w:val="single" w:color="D35400" w:sz="1"/>
                    <w:bottom w:val="single" w:color="D35400" w:sz="1"/>
                    <w:right w:val="single" w:color="D35400" w:sz="1"/>
                  </w:tcBorders>
                  <w:shd w:fill="D3540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💻 DEV SENIOR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D35400" w:sz="1"/>
                    <w:left w:val="single" w:color="D35400" w:sz="1"/>
                    <w:bottom w:val="single" w:color="D35400" w:sz="1"/>
                    <w:right w:val="single" w:color="D35400" w:sz="1"/>
                  </w:tcBorders>
                  <w:shd w:fill="FDEBD0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35400"/>
                      <w:sz w:val="20"/>
                      <w:szCs w:val="20"/>
                    </w:rPr>
                    <w:t xml:space="preserve">Mandato:</w:t>
                  </w:r>
                </w:p>
                <w:p>
                  <w:pPr>
                    <w:spacing w:after="120"/>
                  </w:pPr>
                  <w:r>
                    <w:rPr>
                      <w:rFonts w:ascii="Arial" w:cs="Arial" w:eastAsia="Arial" w:hAnsi="Arial"/>
                      <w:color w:val="0D0D0D"/>
                      <w:sz w:val="20"/>
                      <w:szCs w:val="20"/>
                    </w:rPr>
                    <w:t xml:space="preserve">Implementar código fiel ao manifesto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0"/>
                      <w:szCs w:val="20"/>
                    </w:rPr>
                    <w:t xml:space="preserve">Pode: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Gerar código TypeScript por módulo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Criar testes unitários e de integração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Fazer commits seguindo convenção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Solicitar clareza ao Arquiteto quando ambíguo</w:t>
                  </w:r>
                </w:p>
                <w:p>
                  <w:pPr>
                    <w:spacing w:before="0" w:after="50"/>
                  </w:pPr>
                  <w:r>
                    <w:t xml:space="preserve"/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2B21"/>
                      <w:sz w:val="20"/>
                      <w:szCs w:val="20"/>
                    </w:rPr>
                    <w:t xml:space="preserve">Não pode: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Alterar arquitetura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Criar módulos não previstos no manifesto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Fazer deploy sem aprovação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Ignorar feedback do QA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1E8449" w:sz="1"/>
                    <w:left w:val="single" w:color="1E8449" w:sz="1"/>
                    <w:bottom w:val="single" w:color="1E8449" w:sz="1"/>
                    <w:right w:val="single" w:color="1E8449" w:sz="1"/>
                  </w:tcBorders>
                  <w:shd w:fill="1E844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🔍 QA ENGINEER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1E8449" w:sz="1"/>
                    <w:left w:val="single" w:color="1E8449" w:sz="1"/>
                    <w:bottom w:val="single" w:color="1E8449" w:sz="1"/>
                    <w:right w:val="single" w:color="1E8449" w:sz="1"/>
                  </w:tcBorders>
                  <w:shd w:fill="D5F5E3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0"/>
                      <w:szCs w:val="20"/>
                    </w:rPr>
                    <w:t xml:space="preserve">Mandato:</w:t>
                  </w:r>
                </w:p>
                <w:p>
                  <w:pPr>
                    <w:spacing w:after="120"/>
                  </w:pPr>
                  <w:r>
                    <w:rPr>
                      <w:rFonts w:ascii="Arial" w:cs="Arial" w:eastAsia="Arial" w:hAnsi="Arial"/>
                      <w:color w:val="0D0D0D"/>
                      <w:sz w:val="20"/>
                      <w:szCs w:val="20"/>
                    </w:rPr>
                    <w:t xml:space="preserve">Tentar quebrar o que o Dev criou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0"/>
                      <w:szCs w:val="20"/>
                    </w:rPr>
                    <w:t xml:space="preserve">Pode: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Executar testes e reportar falhas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Analisar cobertura e alertar abaixo de 80%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Verificar aderência ao manifesto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Bloquear sprint se critérios não atendidos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Criar casos de borda não cobertos</w:t>
                  </w:r>
                </w:p>
                <w:p>
                  <w:pPr>
                    <w:spacing w:before="0" w:after="50"/>
                  </w:pPr>
                  <w:r>
                    <w:t xml:space="preserve"/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2B21"/>
                      <w:sz w:val="20"/>
                      <w:szCs w:val="20"/>
                    </w:rPr>
                    <w:t xml:space="preserve">Não pode: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Escrever código de produção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Modificar manifesto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Aprovar código — apenas rejeitar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Ignorar falhas para acelerar sprint</w:t>
                  </w:r>
                </w:p>
              </w:tc>
            </w:tr>
          </w:tbl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6C3483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📋 PM / GUARDIAN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E8DAE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0"/>
                      <w:szCs w:val="20"/>
                    </w:rPr>
                    <w:t xml:space="preserve">Mandato:</w:t>
                  </w:r>
                </w:p>
                <w:p>
                  <w:pPr>
                    <w:spacing w:after="120"/>
                  </w:pPr>
                  <w:r>
                    <w:rPr>
                      <w:rFonts w:ascii="Arial" w:cs="Arial" w:eastAsia="Arial" w:hAnsi="Arial"/>
                      <w:color w:val="0D0D0D"/>
                      <w:sz w:val="20"/>
                      <w:szCs w:val="20"/>
                    </w:rPr>
                    <w:t xml:space="preserve">Guardar o manifesto e proteger o escopo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0"/>
                      <w:szCs w:val="20"/>
                    </w:rPr>
                    <w:t xml:space="preserve">Pode: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Congelar manifesto quando completo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Analisar impacto de novas features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Calcular dias adicionais de sprint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Explicar decisões em linguagem de negócio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✓ Mediar conflitos entre agentes</w:t>
                  </w:r>
                </w:p>
                <w:p>
                  <w:pPr>
                    <w:spacing w:before="0" w:after="50"/>
                  </w:pPr>
                  <w:r>
                    <w:t xml:space="preserve"/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2B21"/>
                      <w:sz w:val="20"/>
                      <w:szCs w:val="20"/>
                    </w:rPr>
                    <w:t xml:space="preserve">Não pode: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Alterar manifesto congelado sem descongelar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Aprovar features sem análise de impacto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Contornar gates de sprint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color w:val="0D0D0D"/>
                      <w:sz w:val="19"/>
                      <w:szCs w:val="19"/>
                    </w:rPr>
                    <w:t xml:space="preserve">  ✗ Agir sem consenso dos outros agentes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Comunicação Entre Agentes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D35400" w:sz="1"/>
              <w:left w:val="none" w:color="FFFFFF" w:sz="0"/>
              <w:bottom w:val="single" w:color="D35400" w:sz="1"/>
              <w:right w:val="single" w:color="D35400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Protocolo de Conflito entre Agentes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Quando Arquiteto e Dev discordam: o Arquiteto prevalece. Dev pode registrar discordância no audit log.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Quando QA bloqueia: sprint fica em BLOCKED até Dev corrigir OU PM justificar exceção com aprovação humana.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Quando PM detecta scope creep: nova feature entra em IMPACT_ANALYSIS antes de qualquer execução.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Humano sempre tem poder de veto e pode forçar qualquer estado — com registro obrigatório da razão.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Fluxo de Auditoria de Intenção</w:t>
      </w:r>
    </w:p>
    <w:p>
      <w:pPr>
        <w:pStyle w:val="Heading2"/>
        <w:pBdr>
          <w:bottom w:val="single" w:color="2E86C1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O Ciclo Declare → Approve → Execute → Validate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Agente (qualquer)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DECLARE: Agente descreve em linguagem natural o que pretende fazer, qual parte do manifesto justifica, e como validará o resultado.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Sistema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PERSIST: AuditEntry é criada com status PENDING_APPROVAL. Nenhuma ação é executada.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Humano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REVIEW: Usuário vê a intenção no painel de auditoria em linguagem simples. Pode Aprovar, Rejeitar ou Modificar.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Sistema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EXECUTE (se aprovado): Use case correspondente é invocado com a intenção como contexto. Cada output é linkado ao AuditEntry.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QA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VALIDATE: QA analisa o output contra os critérios declarados na intenção. Emite PASS ou BLOCK.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Sistema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CLOSE: AuditEntry fechada com resultado, evidências e rastreabilidade completa.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Exemplo Real de AuditEntry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2E86C1" w:sz="1"/>
              <w:left w:val="none" w:color="FFFFFF" w:sz="0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AuditEntry — Dev Senior declara intenção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Agente: DEV SENIOR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Intenção: Criar o AuthController com os endpoints POST /auth/login e POST /auth/register.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Justificativa no Manifesto: Módulo auth-service, seção Interfaces Públicas, items 1 e 2.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Padrões que seguirei: Repository Pattern (P3), DTO validation com Zod (P7), JWT stateless (P2).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Como vou validar: Testes unitários cobrindo casos de sucesso, senha inválida e token expirado.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Estimativa: 2 arquivos gerados, ~150 linhas, 6 casos de teste.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Status: PENDING_APPROVAL → aguardando revisão humana.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Motor de Análise de Arquitetura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Este é o módulo que habilita usuários sem conhecimento técnico a tomarem decisões arquiteturais informadas. O sistema pergunta, analisa e recomenda em linguagem simples.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6.1 Perguntas de Diagnóstico (feitas pelo Arquiteto ao usuário)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ao usuário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ela revela tecnicamente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Quantas pessoas vão usar seu app no primeiro ano?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Define escala → monolito vs modular vs microserviços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Seu app vai crescer com novas funcionalidades frequentemente?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Velocidade de mudança → acoplamento vs independência de módulos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Diferentes partes do app têm picos de uso em horários diferentes?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Necessidade de escalabilidade independente → microserviços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Você tem uma equipe técnica ou vai depender de IA para manutenção?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Capacidade operacional → complexidade máxima sustentável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Precisa de alta disponibilidade (0% de downtime)?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Resiliência → arquitetura com redundância e failover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6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Vai integrar com muitos sistemas externos (pagamentos, CRM, ERP)?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Nível de integração → necessidade de API gateway e event bus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7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Qual é o prazo para a primeira versão funcionar?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Time-to-market → monolito entrega mais rápido que microserviços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6.2 Matriz de Decisão de Paradigma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do Projeto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Monolito Modular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Modular c/ Serviços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Microserviços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MVP / Prova de Conceito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✅ Recomendado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⚠️ Complexo demais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❌ Não usar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App com &lt;50k usuários/mês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✅ Ideal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✅ Possível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⚠️ Overkill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App com crescimento rápido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⚠️ Pode travar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✅ Recomendado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⚠️ Caro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Equipe pequena (&lt;5 devs)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✅ Ótimo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✅ Gerenciável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❌ Difícil manter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Alta disponibilidade crítica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⚠️ Risco único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✅ Bom equilíbrio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✅ Ideal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Time-to-market &lt; 3 meses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✅ Mais rápido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⚠️ Médio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❌ Lento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&gt;500k usuários / escala global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❌ Gargalo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⚠️ Bom até certo ponto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✅ Necessário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1E8449" w:sz="1"/>
              <w:left w:val="none" w:color="FFFFFF" w:sz="0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Como o sistema explica para o usuário (exemplo real)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"Com base nas suas respostas, recomendamos Monolito Modular para sua primeira versão."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Por quê? Você tem prazo de 2 meses, equipe pequena e espera até 10 mil usuários no primeiro ano.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Microserviços exigiriam 3x mais tempo de configuração e uma equipe com experiência em DevOps.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 que ganhamos: você lança mais rápido, com menos custo de infraestrutura.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 que perdemos: se crescer para 500k usuários, precisaremos migrar módulos para serviços separados.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Quando isso acontecer, o manifesto já terá os módulos bem definidos — a migração será cirúrgica, não um rewrite.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Sistema de Sprint com Bloqueio Real</w:t>
      </w:r>
    </w:p>
    <w:p>
      <w:pPr>
        <w:pStyle w:val="Heading2"/>
        <w:pBdr>
          <w:bottom w:val="single" w:color="2E86C1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7.1 Estados de Sprint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e Transições Permitidas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Bloqueado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LOCKED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Sprint não pode ser iniciado. Requer que sprint anterior esteja DONE.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ACTIVE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Sprint em execução. Agentes podem criar AuditEntries.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Aguardando Aprovação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Gate ativado. Sistema aguarda revisão humana dos critérios de saída.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Bloqueado por 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BLOCKED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QA detectou falha. Dev deve corrigir antes de reativar gate.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Concluído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Gate aprovado pelo humano. Próximo sprint pode ser desbloqueado.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Abortado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ABORTED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Sprint cancelado manualmente. Requer justificativa no audit log.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7.2 Critérios de Gate por Sprint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obrigatórios para gate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Pesquisa e Análise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Documento de pesquisa aprovado pelo humano. Tecnologias selecionadas com justificativa. Riscos mapeados.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Arquitetura Alto Nível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Diagrama C4 nível 1 e 2 aprovados. Paradigma definido com análise de alternativas. Arquiteto assina manifesto.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Chat e Extração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Conceito estruturado aprovado. Requisitos funcionais e não-funcionais documentados. Gaps identificados.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Manifesto Congelado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Manifesto 100% preenchido. Validação de completude passou. Humano aprova congelamento explicitamente.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Diagramas UML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Mínimo 4 tipos de diagrama gerados. Consistência validada pelo Arquiteto. Humano aprova.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Geração de Código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Todos os módulos gerados. Cobertura ≥ 80%. Validação de aderência ao manifesto passou para todos os módulos.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Staging + Docker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Docker Compose funcionando. Todos os containers saudáveis. Preview acessível. Testes E2E passando.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Git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Repositório criado. Código completo com histórico rastreável. CI/CD configurado.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Validação Final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100% dos testes passando. Documentação completa. Guia de deployment validado. Checklist de produção aprovado.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Validação de Aderência ao Manifesto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Após cada módulo gerado, o sistema executa uma análise semântica comparando o código contra o manifesto congelado. Isso vai muito além de checar campos preenchidos.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8.1 Níveis de Validação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verifica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 — Estrutural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Nomes de classes, métodos e arquivos seguem convenções do manifesto. Estrutura de pastas correta.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 — Contratual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Interfaces públicas implementadas conforme especificado. DTOs com campos corretos. Endpoints corretos.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L3 — Padrões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Automático + 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Padrões obrigatórios aplicados (Repository, Service, etc). Dependências entre módulos respeitadas.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L4 — Semântico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IA (Arquiteto Agent)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Lógica de negócio coerente com responsabilidade declarada do módulo. Sem lógica vazando entre camadas.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L5 — Regressão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Módulos anteriores não quebraram. Contratos de integração mantidos.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922B21" w:sz="1"/>
              <w:left w:val="none" w:color="FFFFFF" w:sz="0"/>
              <w:bottom w:val="single" w:color="922B21" w:sz="1"/>
              <w:right w:val="single" w:color="922B21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Exemplo de Violação Detectada (L4 — Semântico)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Módulo: payment-service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Violação: O PaymentService está acessando diretamente a tabela 'users' via Prisma.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Regra violada: Manifesto P3 — módulos não podem acessar dados de outros módulos sem passar pela interface pública.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Ação: Sprint bloqueado. Dev Senior notificado. AuditEntry criada com status BLOCKED.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Correção esperada: PaymentService deve chamar UserService.getById() via interface, não acesso direto ao banco.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Modelo de Dados</w:t>
      </w:r>
    </w:p>
    <w:p>
      <w:pPr>
        <w:pStyle w:val="Heading2"/>
        <w:pBdr>
          <w:bottom w:val="single" w:color="2E86C1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9.1 Entidades Principais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chave e relações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Agregado raiz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id, userId, name, status (CONCEPT|ACTIVE|DONE|ARCHIVED), createdAt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Manifesto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Entidade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id, projectId, version, frozen (bool), content (JSONB), frozenAt, frozenBy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Entidade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id, projectId, number, status (LOCKED|ACTIVE|PENDING_APPROVAL|BLOCKED|DONE|ABORTED), gateApprovedBy, gateApprovedAt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AuditEntry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Value Object imutável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id, sprintId, agentRole, intentText, justification, status (PENDING|APPROVED|REJECTED|EXECUTED|VALIDATED), approvedBy,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AgentSession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Entidade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id, projectId, role (ARCHITECT|DEV|QA|PM), activeModel, contextWindow (JSONB), startedAt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ArchDecision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Entidade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id, manifestoId, decision, alternatives (JSONB), rationale, decidedBy (agentRole), approvedBy (userId)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CodeArtifact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Entidade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id, projectId, moduleId, auditEntryId, filePath, content, language, coveragePercent, adherenceScore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ValidationReport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Entidade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id, codeArtifactId, level (L1-L5), passed (bool), violations (JSONB), generatedAt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ImpactAnalysis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Entidade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id, projectId, featureRequest, affectedModules (JSONB), estimatedDays, riskLevel, approvedBy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10. APIs e Contratos</w:t>
      </w:r>
    </w:p>
    <w:p>
      <w:pPr>
        <w:pStyle w:val="Heading2"/>
        <w:pBdr>
          <w:bottom w:val="single" w:color="2E86C1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10.1 Endpoints Principais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Criar novo projeto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/api/projects/:id/manifesto/generate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Arquiteto Agent inicia geração de manifesto via chat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/api/projects/:id/manifesto/freeze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Congelar manifesto — ação irreversível com registro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/api/projects/:id/architecture/analyze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Motor de análise — retorna recomendação em linguagem simples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/api/projects/:id/audit/declare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Agente declara intenção — cria AuditEntry 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/api/audit/:entryId/approve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Humano aprova intenção → dispara execução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/api/audit/:entryId/reject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Humano rejeita → AuditEntry REJECTED, agente notificado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/api/projects/:id/sprints/:n/gate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Ativa gate de sprint → muda para PENDING_APPROVAL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/api/sprints/:id/gate/approve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Humano aprova gate → sprint DONE, próximo ACTIVE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/api/projects/:id/codegen/module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Gera código de módulo (só após AuditEntry aprovada)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/api/projects/:id/validation/:moduleId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Relatório de aderência ao manifesto por módulo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/api/projects/:id/features/impact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PM Agent analisa impacto de nova feature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/ws/projects/:id/agents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Stream de eventos de todos os agentes em tempo real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11. Stack Tecnológico Justificado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 Rejeitada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Node.js 22 + 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Mesma linguagem no frontend. TypeScript garante contratos de Clean Architecture em tempo de compilação.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Fastify (migração do Express)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Fastify é 2x mais rápido, tem schema validation nativo e melhor suporte a TypeScript. Express mantido apenas no legado Manus.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Prisma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TypeORM / Knex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Migrations automáticas, type safety total, schema como fonte de verdade. TypeORM tem muitos bugs com tipos complexos.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LLMProvider (abstrato)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OpenAI direto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Abstração permite usar GPT-4o, Claude ou Gemini por sprint ou por agente sem refatoração.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RabbitMQ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Redis já usado para cache. BullMQ é o successor moderno do Bull com melhor suporte a TypeScript.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React 19 + 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Next.js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App client-side puro. Next.js adiciona complexidade SSR desnecessária para uma ferramenta de desenvolvedor.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Redux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Redux é verboso demais. Zustand para UI state, React Query para server state — separação clara.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Testes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Jest / Cypress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Vitest é nativo Vite, 10x mais rápido. Playwright supera Cypress em estabilidade de E2E.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Monorepo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Turborepo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Nx / Lerna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Turborepo é mais simples, caching nativo, integra com Vercel. Menor curva de aprendizado.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Diagramas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Mermaid.js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PlantUML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Mermaid renderiza no browser sem servidor, suporte nativo no GitHub e Notion.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12. Roadmap de Implementação</w:t>
      </w:r>
    </w:p>
    <w:p>
      <w:pPr>
        <w:spacing w:before="80"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Baseado no que o Manus entregou e no que precisamos construir do zero. Cada sprint tem gate obrigatório — a plataforma usa seu próprio processo para se construir.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 do Gate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aproveitar do Manus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Domain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Entidades, VOs e interfaces de repositório 100% tipados e testados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Nada — Manus não tem domain layer. Criar do zero.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Use cases principais: CreateManifesto, DeclareIntent, ApproveIntent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Lógica de validação do manifesto.service.ts — refatorar para use case puro.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Agent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4 agentes funcionais com prompts, permissões e audit log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Estrutura de chat.service.ts como base — reescrever com papéis distintos.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Arch Analysis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Motor de análise retornando recomendação em linguagem simples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Nada — funcionalidade nova. Criar do zero.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Sprint Gate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Bloqueio físico de sprint funcionando end-to-end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Estrutura de rotas do project.routes.ts como ponto de partida.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Manifesto Freeze +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Congelamento e validação L1-L5 funcionando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validateManifesto() do manifesto.service.ts — enriquecer com L4 semântico.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Geração com AuditEntry aprovada obrigatória antes de executar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codegen.service.ts — adicionar camada de auditoria antes de invocar.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Frontend + 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Dashboard com painel de auditoria em tempo real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Dashboard.tsx, ManifestoViewer.tsx — redesign com audit panel central.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Infra +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Docker, CI/CD, staging environment, documentação final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docker-compose.yml, ci-cd.yml, Dockerfile — podem ser usados quase intactos.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13. O que aproveitamos do Manus / O que reescrevemos</w:t>
      </w:r>
    </w:p>
    <w:p>
      <w:pPr>
        <w:pStyle w:val="Heading2"/>
        <w:pBdr>
          <w:bottom w:val="single" w:color="2E86C1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13.1 Inventário de Reuso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Módulo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ARCHITECTURE.md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✅ Referência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Boa documentação de decisões — usada como input para o Manifesto Fundador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schema.prisma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⚠️ Refatorar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Schema correto mas faltam entidades: AuditEntry, AgentSession, ValidationReport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manifesto.service.ts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⚠️ Extrair lógica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Validação básica é boa — mover para use case ManifestoValidator no application 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codegen.service.ts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⚠️ Refatorar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Lógica ok mas precisa de AuditGateway obrigatório antes de invocar OpenAI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chat.service.ts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⚠️ Refatorar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Reescrever com AgentSession e papéis distintos — atualmente é um chat genérico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openai.service.ts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⚠️ Adaptar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Mover para infra/llm/openai.provider.ts implementando LLMProvider abstrato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github.service.ts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✅ Reaproveitar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Boa integração — mover para infra/git/ com pequenos ajustes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✅ Reaproveitar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Configuração correta — adicionar containers de monitoring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ci-cd.yml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✅ Reaproveitar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GitHub Actions bem configurado — manter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Dashboard.tsx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⚠️ Redesign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Estrutura ok mas precisa de Audit Panel como feature central do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ManifestoViewer.tsx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⚠️ Enriquecer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Adicionar diff entre versões e highlight de violações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export.service.ts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✅ Reaproveitar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Funcional — mover para infra/git/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diagram.service.ts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✅ Reaproveitar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Geração Mermaid funcionando — integrar ao fluxo de AuditEntry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validation.service.*.ts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❌ Substituir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Validação superficial — substituir por ValidateManifestAdherence use case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staging.ts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⚠️ Refatorar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Mover para infra/docker/staging.adapter.ts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6C3483" w:sz="1"/>
              <w:left w:val="none" w:color="FFFFFF" w:sz="0"/>
              <w:bottom w:val="single" w:color="6C3483" w:sz="1"/>
              <w:right w:val="single" w:color="6C3483" w:sz="1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Resumo: Esforço de Migração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Criar do zero (Domain + Application Layer + Agent System + Arch Engine): ~60% do trabalho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Refatorar (services, controllers, frontend): ~25% do trabalho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Reaproveitar diretamente (docker, CI/CD, github, export): ~15% do trabalho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 decisão de NÃO fazer rewrite completo economiza ~3 semanas de trabalho.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 decisão de NÃO reaproveitar o domain/application layer é inegociável — é o coração da plataforma.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B2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MANIFESTO FUNDADOR — CODEFORGE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Este documento é a lei do projeto. Nenhuma decisão técnica existe fora dele.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Status: ATIVO  ·  Versão: 1.0  ·  Fevereiro 2026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9026"/>
      </w:tabs>
    </w:pPr>
    <w:r>
      <w:rPr>
        <w:rFonts w:ascii="Arial" w:cs="Arial" w:eastAsia="Arial" w:hAnsi="Arial"/>
        <w:color w:val="5D6D7E"/>
        <w:sz w:val="18"/>
        <w:szCs w:val="18"/>
      </w:rPr>
      <w:t xml:space="preserve">Documento Confidencial — CodeForge Platform</w:t>
    </w:r>
    <w:r>
      <w:t xml:space="preserve">	</w:t>
    </w:r>
    <w:r>
      <w:rPr>
        <w:rFonts w:ascii="Arial" w:cs="Arial" w:eastAsia="Arial" w:hAnsi="Arial"/>
        <w:color w:val="5D6D7E"/>
        <w:sz w:val="18"/>
        <w:szCs w:val="18"/>
      </w:rPr>
      <w:t xml:space="preserve">Página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/>
            <w:left w:val="none"/>
            <w:bottom w:val="single" w:color="2E86C1" w:sz="6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0D1B2A"/>
              <w:sz w:val="20"/>
              <w:szCs w:val="20"/>
            </w:rPr>
            <w:t xml:space="preserve">CODEFORGE  —  Arquitetura Clean Architecture</w:t>
          </w:r>
        </w:p>
      </w:tc>
      <w:tc>
        <w:tcPr>
          <w:tcW w:type="dxa" w:w="3000"/>
          <w:tcBorders>
            <w:top w:val="none"/>
            <w:left w:val="none"/>
            <w:bottom w:val="single" w:color="2E86C1" w:sz="6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D6D7E"/>
              <w:sz w:val="18"/>
              <w:szCs w:val="18"/>
            </w:rPr>
            <w:t xml:space="preserve">v1.0 — Manifesto Fundador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2026-02-17T22:49:36.453Z</dcterms:created>
  <dcterms:modified xsi:type="dcterms:W3CDTF">2026-02-17T22:49:36.453Z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