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Especificación</w:t>
      </w:r>
      <w:r>
        <w:t xml:space="preserve"> </w:t>
      </w:r>
      <w:r>
        <w:t xml:space="preserve">Técnica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Presupuesto</w:t>
      </w:r>
      <w:r>
        <w:t xml:space="preserve"> </w:t>
      </w:r>
      <w:r>
        <w:t xml:space="preserve">Automático</w:t>
      </w:r>
    </w:p>
    <w:p>
      <w:pPr>
        <w:pStyle w:val="Subtitle"/>
      </w:pP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datos,</w:t>
      </w:r>
      <w:r>
        <w:t xml:space="preserve"> </w:t>
      </w:r>
      <w:r>
        <w:t xml:space="preserve">motores</w:t>
      </w:r>
      <w:r>
        <w:t xml:space="preserve"> </w:t>
      </w:r>
      <w:r>
        <w:t xml:space="preserve">de</w:t>
      </w:r>
      <w:r>
        <w:t xml:space="preserve"> </w:t>
      </w:r>
      <w:r>
        <w:t xml:space="preserve">cálculo,</w:t>
      </w:r>
      <w:r>
        <w:t xml:space="preserve"> </w:t>
      </w:r>
      <w:r>
        <w:t xml:space="preserve">fórmulas</w:t>
      </w:r>
      <w:r>
        <w:t xml:space="preserve"> </w:t>
      </w:r>
      <w:r>
        <w:t xml:space="preserve">y</w:t>
      </w:r>
      <w:r>
        <w:t xml:space="preserve"> </w:t>
      </w:r>
      <w:r>
        <w:t xml:space="preserve">validaciones</w:t>
      </w:r>
    </w:p>
    <w:p>
      <w:pPr>
        <w:pStyle w:val="Date"/>
      </w:pPr>
      <w:r>
        <w:t xml:space="preserve">Versión</w:t>
      </w:r>
      <w:r>
        <w:t xml:space="preserve"> </w:t>
      </w:r>
      <w:r>
        <w:t xml:space="preserve">1.3</w:t>
      </w:r>
      <w:r>
        <w:t xml:space="preserve"> </w:t>
      </w:r>
      <w:r>
        <w:t xml:space="preserve">—</w:t>
      </w:r>
      <w:r>
        <w:t xml:space="preserve"> </w:t>
      </w:r>
      <w:r>
        <w:t xml:space="preserve">14</w:t>
      </w:r>
      <w:r>
        <w:t xml:space="preserve"> </w:t>
      </w:r>
      <w:r>
        <w:t xml:space="preserve">de</w:t>
      </w:r>
      <w:r>
        <w:t xml:space="preserve"> </w:t>
      </w: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Incorpora</w:t>
      </w:r>
      <w:r>
        <w:t xml:space="preserve"> </w:t>
      </w:r>
      <w:r>
        <w:t xml:space="preserve">la</w:t>
      </w:r>
      <w:r>
        <w:t xml:space="preserve"> </w:t>
      </w:r>
      <w:r>
        <w:t xml:space="preserve">Memoria</w:t>
      </w:r>
      <w:r>
        <w:t xml:space="preserve"> </w:t>
      </w:r>
      <w:r>
        <w:t xml:space="preserve">del</w:t>
      </w:r>
      <w:r>
        <w:t xml:space="preserve"> </w:t>
      </w:r>
      <w:r>
        <w:t xml:space="preserve">Estimador</w:t>
      </w:r>
      <w:r>
        <w:t xml:space="preserve"> </w:t>
      </w:r>
      <w:r>
        <w:t xml:space="preserve">(calibración</w:t>
      </w:r>
      <w:r>
        <w:t xml:space="preserve"> </w:t>
      </w:r>
      <w:r>
        <w:t xml:space="preserve">Metalitec)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arquitectura-conceptual"/>
    <w:p>
      <w:pPr>
        <w:pStyle w:val="Heading1"/>
      </w:pPr>
      <w:r>
        <w:t xml:space="preserve">1. Arquitectura conceptual</w:t>
      </w:r>
    </w:p>
    <w:p>
      <w:pPr>
        <w:pStyle w:val="FirstParagraph"/>
      </w:pPr>
      <w:r>
        <w:t xml:space="preserve">El sistema se compone de</w:t>
      </w:r>
      <w:r>
        <w:t xml:space="preserve"> </w:t>
      </w:r>
      <w:r>
        <w:rPr>
          <w:bCs/>
          <w:b/>
        </w:rPr>
        <w:t xml:space="preserve">seis motores</w:t>
      </w:r>
      <w:r>
        <w:t xml:space="preserve"> </w:t>
      </w:r>
      <w:r>
        <w:t xml:space="preserve">que consumen tres fuentes de datos maestras. Toda cifra que el sistema publique debe ser reproducible desde estas fuentes (trazabilidad total).</w:t>
      </w:r>
    </w:p>
    <w:p>
      <w:pPr>
        <w:pStyle w:val="BodyText"/>
      </w:pPr>
      <w:r>
        <w:rPr>
          <w:bCs/>
          <w:b/>
        </w:rPr>
        <w:t xml:space="preserve">Fuentes maestras: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 IFC / take-off</w:t>
      </w:r>
      <w:r>
        <w:t xml:space="preserve"> </w:t>
      </w:r>
      <w:r>
        <w:t xml:space="preserve">— geometría y cantidades de trabajo por pieza.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 datos de rendimientos</w:t>
      </w:r>
      <w:r>
        <w:t xml:space="preserve"> </w:t>
      </w:r>
      <w:r>
        <w:t xml:space="preserve">— velocidad real de la planta por proceso (del VSM y de la retroalimentación semanal).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 ciertos comerciales</w:t>
      </w:r>
      <w:r>
        <w:t xml:space="preserve"> </w:t>
      </w:r>
      <w:r>
        <w:t xml:space="preserve">— precios vigentes de acero, consumibles, recubrimiento; parámetros de planta (puestos, gastos, margen del CEO).</w:t>
      </w:r>
    </w:p>
    <w:p>
      <w:pPr>
        <w:pStyle w:val="FirstParagraph"/>
      </w:pPr>
      <w:r>
        <w:rPr>
          <w:bCs/>
          <w:b/>
        </w:rPr>
        <w:t xml:space="preserve">Motores: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Take-off IFC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IFC / planos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Piezas, pesos, familias, cantidades de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 por 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+ rendimientos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 por proceso, HH/ton, banda de incertidumbre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Costeo / APU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+ precios + cascada de pesos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Costo, precio de venta, 3 opciones de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planta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+ programa + 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Utilización semanal, ventanas, sobrecargas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 ganadas + gastos + 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Curva, equilibrio, proyección de cierre,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caja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+ condiciones comerciales +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mensual/acumulada, validación ≥ 0</w:t>
            </w:r>
          </w:p>
        </w:tc>
      </w:tr>
    </w:tbl>
    <w:bookmarkEnd w:id="20"/>
    <w:bookmarkStart w:id="21" w:name="modelo-de-datos-entidades-núcleo"/>
    <w:p>
      <w:pPr>
        <w:pStyle w:val="Heading1"/>
      </w:pPr>
      <w:r>
        <w:t xml:space="preserve">2. Modelo de datos (entidades núcleo)</w:t>
      </w:r>
    </w:p>
    <w:p>
      <w:pPr>
        <w:pStyle w:val="SourceCode"/>
      </w:pPr>
      <w:r>
        <w:rPr>
          <w:rStyle w:val="VerbatimChar"/>
        </w:rPr>
        <w:t xml:space="preserve">Planta</w:t>
      </w:r>
      <w:r>
        <w:br/>
      </w:r>
      <w:r>
        <w:rPr>
          <w:rStyle w:val="VerbatimChar"/>
        </w:rPr>
        <w:t xml:space="preserve">  id, nombre</w:t>
      </w:r>
      <w:r>
        <w:br/>
      </w:r>
      <w:r>
        <w:rPr>
          <w:rStyle w:val="VerbatimChar"/>
        </w:rPr>
        <w:t xml:space="preserve">  puestos_directos          int      -- concepto 8, versionado por mes</w:t>
      </w:r>
      <w:r>
        <w:br/>
      </w:r>
      <w:r>
        <w:rPr>
          <w:rStyle w:val="VerbatimChar"/>
        </w:rPr>
        <w:t xml:space="preserve">  horas_mes_ordinarias      num      -- 208</w:t>
      </w:r>
      <w:r>
        <w:br/>
      </w:r>
      <w:r>
        <w:rPr>
          <w:rStyle w:val="VerbatimChar"/>
        </w:rPr>
        <w:t xml:space="preserve">  margen_ceo_pct            num      -- decreta el CEO, por periodo</w:t>
      </w:r>
      <w:r>
        <w:br/>
      </w:r>
      <w:r>
        <w:rPr>
          <w:rStyle w:val="VerbatimChar"/>
        </w:rPr>
        <w:t xml:space="preserve">  -- derivado: hh_instaladas = puestos_directos * horas_mes_ordinarias</w:t>
      </w:r>
      <w:r>
        <w:br/>
      </w:r>
      <w:r>
        <w:rPr>
          <w:rStyle w:val="VerbatimChar"/>
        </w:rPr>
        <w:t xml:space="preserve">  -- v1.3: hh_instaladas_propias y hh_instaladas_totales (con contratistas)</w:t>
      </w:r>
      <w:r>
        <w:br/>
      </w:r>
      <w:r>
        <w:br/>
      </w:r>
      <w:r>
        <w:rPr>
          <w:rStyle w:val="VerbatimChar"/>
        </w:rPr>
        <w:t xml:space="preserve">PeriodoGasto (mensual, por planta)</w:t>
      </w:r>
      <w:r>
        <w:br/>
      </w:r>
      <w:r>
        <w:rPr>
          <w:rStyle w:val="VerbatimChar"/>
        </w:rPr>
        <w:t xml:space="preserve">  gasto_directo             num      -- concepto 3</w:t>
      </w:r>
      <w:r>
        <w:br/>
      </w:r>
      <w:r>
        <w:rPr>
          <w:rStyle w:val="VerbatimChar"/>
        </w:rPr>
        <w:t xml:space="preserve">  gasto_indirecto           num      -- concepto 4 (incluye depreciacion)</w:t>
      </w:r>
      <w:r>
        <w:br/>
      </w:r>
      <w:r>
        <w:rPr>
          <w:rStyle w:val="VerbatimChar"/>
        </w:rPr>
        <w:t xml:space="preserve">  depreciacion              num      -- separable para P&amp;L/EBITDA</w:t>
      </w:r>
      <w:r>
        <w:br/>
      </w:r>
      <w:r>
        <w:rPr>
          <w:rStyle w:val="VerbatimChar"/>
        </w:rPr>
        <w:t xml:space="preserve">  -- derivado: costo_hh_operativo = (directo + indirecto - depreciacion) / hh_instaladas</w:t>
      </w:r>
      <w:r>
        <w:br/>
      </w:r>
      <w:r>
        <w:rPr>
          <w:rStyle w:val="VerbatimChar"/>
        </w:rPr>
        <w:t xml:space="preserve">  -- derivado: costo_hh_completo  = (directo + indirecto) / hh_instaladas</w:t>
      </w:r>
      <w:r>
        <w:br/>
      </w:r>
      <w:r>
        <w:rPr>
          <w:rStyle w:val="VerbatimChar"/>
        </w:rPr>
        <w:t xml:space="preserve">  -- derivado: tarifa = costo_hh_declarado * (1 + margen_ceo_pct)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  id, nombre, area</w:t>
      </w:r>
      <w:r>
        <w:br/>
      </w:r>
      <w:r>
        <w:rPr>
          <w:rStyle w:val="VerbatimChar"/>
        </w:rPr>
        <w:t xml:space="preserve">  tipo_mano_obra            enum(directa, indirecta)   -- conceptos 1-2</w:t>
      </w:r>
      <w:r>
        <w:br/>
      </w:r>
      <w:r>
        <w:rPr>
          <w:rStyle w:val="VerbatimChar"/>
        </w:rPr>
        <w:t xml:space="preserve">  bucket                    enum(fabricacion, pintura) -- v1.3, correccion 16</w:t>
      </w:r>
      <w:r>
        <w:br/>
      </w:r>
      <w:r>
        <w:br/>
      </w:r>
      <w:r>
        <w:rPr>
          <w:rStyle w:val="VerbatimChar"/>
        </w:rPr>
        <w:t xml:space="preserve">RegistroAsistencia (diario)</w:t>
      </w:r>
      <w:r>
        <w:br/>
      </w:r>
      <w:r>
        <w:rPr>
          <w:rStyle w:val="VerbatimChar"/>
        </w:rPr>
        <w:t xml:space="preserve">  empleado_id, fecha</w:t>
      </w:r>
      <w:r>
        <w:br/>
      </w:r>
      <w:r>
        <w:rPr>
          <w:rStyle w:val="VerbatimChar"/>
        </w:rPr>
        <w:t xml:space="preserve">  horas_normales, horas_extras       -- HH gastadas = suma sobre directos</w:t>
      </w:r>
      <w:r>
        <w:br/>
      </w:r>
      <w:r>
        <w:br/>
      </w:r>
      <w:r>
        <w:rPr>
          <w:rStyle w:val="VerbatimChar"/>
        </w:rPr>
        <w:t xml:space="preserve">Contratista (v1.3, reglas R16/R21)</w:t>
      </w:r>
      <w:r>
        <w:br/>
      </w:r>
      <w:r>
        <w:rPr>
          <w:rStyle w:val="VerbatimChar"/>
        </w:rPr>
        <w:t xml:space="preserve">  id, cuadrilla, linea</w:t>
      </w:r>
      <w:r>
        <w:br/>
      </w:r>
      <w:r>
        <w:rPr>
          <w:rStyle w:val="VerbatimChar"/>
        </w:rPr>
        <w:t xml:space="preserve">  hh_gastadas_semana        num      -- captura obligatoria</w:t>
      </w:r>
      <w:r>
        <w:br/>
      </w:r>
      <w:r>
        <w:rPr>
          <w:rStyle w:val="VerbatimChar"/>
        </w:rPr>
        <w:t xml:space="preserve">  tarifa_kg | tarifa_hh     num      -- $/kg por complejidad (tabla §11.4) o $/HH</w:t>
      </w:r>
      <w:r>
        <w:br/>
      </w:r>
      <w:r>
        <w:rPr>
          <w:rStyle w:val="VerbatimChar"/>
        </w:rPr>
        <w:t xml:space="preserve">  piezas_acreditadas        ref      -- acreditan HH ganadas igual que propios</w:t>
      </w:r>
      <w:r>
        <w:br/>
      </w:r>
      <w:r>
        <w:br/>
      </w:r>
      <w:r>
        <w:rPr>
          <w:rStyle w:val="VerbatimChar"/>
        </w:rPr>
        <w:t xml:space="preserve">Proyecto</w:t>
      </w:r>
      <w:r>
        <w:br/>
      </w:r>
      <w:r>
        <w:rPr>
          <w:rStyle w:val="VerbatimChar"/>
        </w:rPr>
        <w:t xml:space="preserve">  id, cliente, tipo_estructura, fase_ingenieria</w:t>
      </w:r>
      <w:r>
        <w:br/>
      </w:r>
      <w:r>
        <w:rPr>
          <w:rStyle w:val="VerbatimChar"/>
        </w:rPr>
        <w:t xml:space="preserve">  complejidad_hh_ton        num      -- 24/40/60/90 mueve todos los factores</w:t>
      </w:r>
      <w:r>
        <w:br/>
      </w:r>
      <w:r>
        <w:rPr>
          <w:rStyle w:val="VerbatimChar"/>
        </w:rPr>
        <w:t xml:space="preserve">  anticipo_pct, retencion_pct, plazo_pago_dias</w:t>
      </w:r>
      <w:r>
        <w:br/>
      </w:r>
      <w:r>
        <w:rPr>
          <w:rStyle w:val="VerbatimChar"/>
        </w:rPr>
        <w:t xml:space="preserve">  alcance_obra              bool     -- si hay montaje: factor obra 60% (§11.5)</w:t>
      </w:r>
      <w:r>
        <w:br/>
      </w:r>
      <w:r>
        <w:br/>
      </w:r>
      <w:r>
        <w:rPr>
          <w:rStyle w:val="VerbatimChar"/>
        </w:rPr>
        <w:t xml:space="preserve">Pieza (marca)</w:t>
      </w:r>
      <w:r>
        <w:br/>
      </w:r>
      <w:r>
        <w:rPr>
          <w:rStyle w:val="VerbatimChar"/>
        </w:rPr>
        <w:t xml:space="preserve">  proyecto_id, marca, peso_teorico_ton, familia</w:t>
      </w:r>
      <w:r>
        <w:br/>
      </w:r>
      <w:r>
        <w:rPr>
          <w:rStyle w:val="VerbatimChar"/>
        </w:rPr>
        <w:t xml:space="preserve">  n_partes, n_partes_ge_300mm, n_partes_lt_300mm      -- v1.3: motor parametrico</w:t>
      </w:r>
      <w:r>
        <w:br/>
      </w:r>
      <w:r>
        <w:rPr>
          <w:rStyle w:val="VerbatimChar"/>
        </w:rPr>
        <w:t xml:space="preserve">  -- familia: placas | perfiles | angulos_hss</w:t>
      </w:r>
      <w:r>
        <w:br/>
      </w:r>
      <w:r>
        <w:br/>
      </w:r>
      <w:r>
        <w:rPr>
          <w:rStyle w:val="VerbatimChar"/>
        </w:rPr>
        <w:t xml:space="preserve">ProcesoPieza</w:t>
      </w:r>
      <w:r>
        <w:br/>
      </w:r>
      <w:r>
        <w:rPr>
          <w:rStyle w:val="VerbatimChar"/>
        </w:rPr>
        <w:t xml:space="preserve">  pieza_id</w:t>
      </w:r>
      <w:r>
        <w:br/>
      </w:r>
      <w:r>
        <w:rPr>
          <w:rStyle w:val="VerbatimChar"/>
        </w:rPr>
        <w:t xml:space="preserve">  proceso    enum(habilitado, biselado, barrenado, armado, soldadura, limpieza, liberacion, acabado)</w:t>
      </w:r>
      <w:r>
        <w:br/>
      </w:r>
      <w:r>
        <w:rPr>
          <w:rStyle w:val="VerbatimChar"/>
        </w:rPr>
        <w:t xml:space="preserve">  cantidad_trabajo          num      -- m corte, # partes, m cordon...</w:t>
      </w:r>
      <w:r>
        <w:br/>
      </w:r>
      <w:r>
        <w:rPr>
          <w:rStyle w:val="VerbatimChar"/>
        </w:rPr>
        <w:t xml:space="preserve">  hh_teoricas               num      -- del motor M2 (rendimientos)</w:t>
      </w:r>
      <w:r>
        <w:br/>
      </w:r>
      <w:r>
        <w:rPr>
          <w:rStyle w:val="VerbatimChar"/>
        </w:rPr>
        <w:t xml:space="preserve">  hh_reales                 num      -- captura de piso, retroalimenta rendimientos</w:t>
      </w:r>
      <w:r>
        <w:br/>
      </w:r>
      <w:r>
        <w:rPr>
          <w:rStyle w:val="VerbatimChar"/>
        </w:rPr>
        <w:t xml:space="preserve">  fecha_terminado           date     -- al marcarse, acredita HH ganadas</w:t>
      </w:r>
      <w:r>
        <w:br/>
      </w:r>
      <w:r>
        <w:br/>
      </w:r>
      <w:r>
        <w:rPr>
          <w:rStyle w:val="VerbatimChar"/>
        </w:rPr>
        <w:t xml:space="preserve">Rendimiento (base de datos viva -- requisito del VSM)</w:t>
      </w:r>
      <w:r>
        <w:br/>
      </w:r>
      <w:r>
        <w:rPr>
          <w:rStyle w:val="VerbatimChar"/>
        </w:rPr>
        <w:t xml:space="preserve">  proceso, tipologia, unidad         -- ej. soldadura, mediana, m_cordon/HH</w:t>
      </w:r>
      <w:r>
        <w:br/>
      </w:r>
      <w:r>
        <w:rPr>
          <w:rStyle w:val="VerbatimChar"/>
        </w:rPr>
        <w:t xml:space="preserve">  valor, fecha_medicion, muestra_n, vigente bool</w:t>
      </w:r>
      <w:r>
        <w:br/>
      </w:r>
      <w:r>
        <w:br/>
      </w:r>
      <w:r>
        <w:rPr>
          <w:rStyle w:val="VerbatimChar"/>
        </w:rPr>
        <w:t xml:space="preserve">Mezcla (vista calculada por periodo)</w:t>
      </w:r>
      <w:r>
        <w:br/>
      </w:r>
      <w:r>
        <w:rPr>
          <w:rStyle w:val="VerbatimChar"/>
        </w:rPr>
        <w:t xml:space="preserve">  toneladas, hh_ganadas, hh_ton_mezcla, valor_mezcla</w:t>
      </w:r>
      <w:r>
        <w:br/>
      </w:r>
      <w:r>
        <w:br/>
      </w:r>
      <w:r>
        <w:rPr>
          <w:rStyle w:val="VerbatimChar"/>
        </w:rPr>
        <w:t xml:space="preserve">Consumo (consumibles, por proyecto o periodo)   -- concepto 5</w:t>
      </w:r>
      <w:r>
        <w:br/>
      </w:r>
      <w:r>
        <w:rPr>
          <w:rStyle w:val="VerbatimChar"/>
        </w:rPr>
        <w:t xml:space="preserve">  concepto, cantidad, costo          -- variable, NUNCA en costo_hh</w:t>
      </w:r>
    </w:p>
    <w:bookmarkEnd w:id="21"/>
    <w:bookmarkStart w:id="22" w:name="fórmulas-normativas"/>
    <w:p>
      <w:pPr>
        <w:pStyle w:val="Heading1"/>
      </w:pPr>
      <w:r>
        <w:t xml:space="preserve">3. Fórmulas normativas</w:t>
      </w:r>
    </w:p>
    <w:p>
      <w:pPr>
        <w:pStyle w:val="FirstParagraph"/>
      </w:pPr>
      <w:r>
        <w:t xml:space="preserve">Las fórmulas son la especificación. Cualquier pantalla o reporte que muestre estos números debe calcularlos así (una sola implementación, compartida).</w:t>
      </w:r>
    </w:p>
    <w:p>
      <w:pPr>
        <w:pStyle w:val="SourceCode"/>
      </w:pPr>
      <w:r>
        <w:rPr>
          <w:rStyle w:val="CommentTok"/>
        </w:rPr>
        <w:t xml:space="preserve"># --- Capacidad y costo (conceptos 8-10) ---</w:t>
      </w:r>
      <w:r>
        <w:br/>
      </w:r>
      <w:r>
        <w:rPr>
          <w:rStyle w:val="NormalTok"/>
        </w:rPr>
        <w:t xml:space="preserve">hh_instaladas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puestos_directos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horas_mes_ordinarias          </w:t>
      </w:r>
      <w:r>
        <w:rPr>
          <w:rStyle w:val="CommentTok"/>
        </w:rPr>
        <w:t xml:space="preserve"># didactica: 60*208 = 12,480</w:t>
      </w:r>
      <w:r>
        <w:br/>
      </w:r>
      <w:r>
        <w:rPr>
          <w:rStyle w:val="NormalTok"/>
        </w:rPr>
        <w:t xml:space="preserve">costo_hh_operativo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(gasto_directo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gasto_indirecto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depreciacion)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hh_instaladas</w:t>
      </w:r>
      <w:r>
        <w:br/>
      </w:r>
      <w:r>
        <w:rPr>
          <w:rStyle w:val="NormalTok"/>
        </w:rPr>
        <w:t xml:space="preserve">costo_hh_completo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(gasto_directo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gasto_indirecto)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hh_instaladas</w:t>
      </w:r>
      <w:r>
        <w:br/>
      </w:r>
      <w:r>
        <w:rPr>
          <w:rStyle w:val="CommentTok"/>
        </w:rPr>
        <w:t xml:space="preserve"># Metalitec real (abril 2026, 25,000 HH con contratistas): operativo 263≈265, completo ≈311</w:t>
      </w:r>
      <w:r>
        <w:br/>
      </w:r>
      <w:r>
        <w:rPr>
          <w:rStyle w:val="NormalTok"/>
        </w:rPr>
        <w:t xml:space="preserve">tarifa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costo_hh_declarado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margen_ceo)   </w:t>
      </w:r>
      <w:r>
        <w:rPr>
          <w:rStyle w:val="CommentTok"/>
        </w:rPr>
        <w:t xml:space="preserve"># real: minimo x1.18, objetivo x1.21</w:t>
      </w:r>
      <w:r>
        <w:br/>
      </w:r>
      <w:r>
        <w:rPr>
          <w:rStyle w:val="CommentTok"/>
        </w:rPr>
        <w:t xml:space="preserve"># consumibles quedan FUERA de costo_hh (variables)</w:t>
      </w:r>
      <w:r>
        <w:br/>
      </w:r>
      <w:r>
        <w:br/>
      </w:r>
      <w:r>
        <w:rPr>
          <w:rStyle w:val="CommentTok"/>
        </w:rPr>
        <w:t xml:space="preserve"># --- HH y eficiencia (conceptos 6-7) ---</w:t>
      </w:r>
      <w:r>
        <w:br/>
      </w:r>
      <w:r>
        <w:rPr>
          <w:rStyle w:val="NormalTok"/>
        </w:rPr>
        <w:t xml:space="preserve">hh_gastadas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(asistencia.horas de empleados DIRECTOS)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(contratista.hh_gastadas)</w:t>
      </w:r>
      <w:r>
        <w:br/>
      </w:r>
      <w:r>
        <w:rPr>
          <w:rStyle w:val="NormalTok"/>
        </w:rPr>
        <w:t xml:space="preserve">hh_ganadas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(hh_teoricas de ProcesoPieza terminados)       </w:t>
      </w:r>
      <w:r>
        <w:rPr>
          <w:rStyle w:val="CommentTok"/>
        </w:rPr>
        <w:t xml:space="preserve"># NUNCA hh_reales</w:t>
      </w:r>
      <w:r>
        <w:br/>
      </w:r>
      <w:r>
        <w:rPr>
          <w:rStyle w:val="NormalTok"/>
        </w:rPr>
        <w:t xml:space="preserve">eficiencia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hh_ganadas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hh_gastadas                          </w:t>
      </w:r>
      <w:r>
        <w:rPr>
          <w:rStyle w:val="CommentTok"/>
        </w:rPr>
        <w:t xml:space="preserve"># 2,304/2,880 = 0.80</w:t>
      </w:r>
      <w:r>
        <w:br/>
      </w:r>
      <w:r>
        <w:rPr>
          <w:rStyle w:val="NormalTok"/>
        </w:rPr>
        <w:t xml:space="preserve">utilizacion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hh_ganadas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hh_instaladas</w:t>
      </w:r>
      <w:r>
        <w:br/>
      </w:r>
      <w:r>
        <w:br/>
      </w:r>
      <w:r>
        <w:rPr>
          <w:rStyle w:val="CommentTok"/>
        </w:rPr>
        <w:t xml:space="preserve"># --- Pieza: RUTA PRIMARIA PARAMETRICA (concepto 17, criterio del estimador) ---</w:t>
      </w:r>
      <w:r>
        <w:br/>
      </w:r>
      <w:r>
        <w:rPr>
          <w:rStyle w:val="NormalTok"/>
        </w:rPr>
        <w:t xml:space="preserve">hh_hab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n_partes_ge_300mm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n_partes_lt_300mm        </w:t>
      </w:r>
      <w:r>
        <w:rPr>
          <w:rStyle w:val="CommentTok"/>
        </w:rPr>
        <w:t xml:space="preserve"># HAB_MAQ / HAB_MAN</w:t>
      </w:r>
      <w:r>
        <w:br/>
      </w:r>
      <w:r>
        <w:rPr>
          <w:rStyle w:val="NormalTok"/>
        </w:rPr>
        <w:t xml:space="preserve">hh_arm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n_partes_unidas</w:t>
      </w:r>
      <w:r>
        <w:br/>
      </w:r>
      <w:r>
        <w:rPr>
          <w:rStyle w:val="NormalTok"/>
        </w:rPr>
        <w:t xml:space="preserve">hh_sold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n_partes_unidas                            </w:t>
      </w:r>
      <w:r>
        <w:rPr>
          <w:rStyle w:val="CommentTok"/>
        </w:rPr>
        <w:t xml:space="preserve"># FCAW O1.6, AWS D1.1</w:t>
      </w:r>
      <w:r>
        <w:br/>
      </w:r>
      <w:r>
        <w:rPr>
          <w:rStyle w:val="NormalTok"/>
        </w:rPr>
        <w:t xml:space="preserve">hh_limp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# por marca (fuera del nucleo)</w:t>
      </w:r>
      <w:r>
        <w:br/>
      </w:r>
      <w:r>
        <w:rPr>
          <w:rStyle w:val="NormalTok"/>
        </w:rPr>
        <w:t xml:space="preserve">hh_lib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n_piezas                                   </w:t>
      </w:r>
      <w:r>
        <w:rPr>
          <w:rStyle w:val="CommentTok"/>
        </w:rPr>
        <w:t xml:space="preserve"># liberacion (fuera del nucleo)</w:t>
      </w:r>
      <w:r>
        <w:br/>
      </w:r>
      <w:r>
        <w:rPr>
          <w:rStyle w:val="NormalTok"/>
        </w:rPr>
        <w:t xml:space="preserve">hh_pieza_nucleo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hh_hab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hh_arm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hh_sold                      </w:t>
      </w:r>
      <w:r>
        <w:rPr>
          <w:rStyle w:val="CommentTok"/>
        </w:rPr>
        <w:t xml:space="preserve"># alcance nucleo</w:t>
      </w:r>
      <w:r>
        <w:br/>
      </w:r>
      <w:r>
        <w:rPr>
          <w:rStyle w:val="NormalTok"/>
        </w:rPr>
        <w:t xml:space="preserve">hh_ton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hh_pieza_nucleo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peso_ton</w:t>
      </w:r>
      <w:r>
        <w:br/>
      </w:r>
      <w:r>
        <w:rPr>
          <w:rStyle w:val="CommentTok"/>
        </w:rPr>
        <w:t xml:space="preserve"># atributo obligatorio: alcance = "nucleo" | "nucleo+acabado"</w:t>
      </w:r>
      <w:r>
        <w:br/>
      </w:r>
      <w:r>
        <w:rPr>
          <w:rStyle w:val="CommentTok"/>
        </w:rPr>
        <w:t xml:space="preserve"># validacion V1: hh_ton dentro de la banda de su familia (Budget Engine v4.1)</w:t>
      </w:r>
      <w:r>
        <w:br/>
      </w:r>
      <w:r>
        <w:br/>
      </w:r>
      <w:r>
        <w:rPr>
          <w:rStyle w:val="CommentTok"/>
        </w:rPr>
        <w:t xml:space="preserve"># --- Soldadura: material por libro (Lincoln Electric), NUNCA las HH ---</w:t>
      </w:r>
      <w:r>
        <w:br/>
      </w:r>
      <w:r>
        <w:rPr>
          <w:rStyle w:val="NormalTok"/>
        </w:rPr>
        <w:t xml:space="preserve">metal_depositado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lb_ft_junta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longitud                        </w:t>
      </w:r>
      <w:r>
        <w:rPr>
          <w:rStyle w:val="CommentTok"/>
        </w:rPr>
        <w:t xml:space="preserve"># tablas del libro</w:t>
      </w:r>
      <w:r>
        <w:br/>
      </w:r>
      <w:r>
        <w:rPr>
          <w:rStyle w:val="NormalTok"/>
        </w:rPr>
        <w:t xml:space="preserve">alambre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metal_depositado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eficiencia deposicion 0.85</w:t>
      </w:r>
      <w:r>
        <w:br/>
      </w:r>
      <w:r>
        <w:rPr>
          <w:rStyle w:val="NormalTok"/>
        </w:rPr>
        <w:t xml:space="preserve">t_arco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metal_depositado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lb/h</w:t>
      </w:r>
      <w:r>
        <w:br/>
      </w:r>
      <w:r>
        <w:rPr>
          <w:rStyle w:val="NormalTok"/>
        </w:rPr>
        <w:t xml:space="preserve">gas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t_arco_min                                       </w:t>
      </w:r>
      <w:r>
        <w:rPr>
          <w:rStyle w:val="CommentTok"/>
        </w:rPr>
        <w:t xml:space="preserve"># L (18 L/min)</w:t>
      </w:r>
      <w:r>
        <w:br/>
      </w:r>
      <w:r>
        <w:rPr>
          <w:rStyle w:val="NormalTok"/>
        </w:rPr>
        <w:t xml:space="preserve">otros_consumibles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kg_producidos                          </w:t>
      </w:r>
      <w:r>
        <w:rPr>
          <w:rStyle w:val="CommentTok"/>
        </w:rPr>
        <w:t xml:space="preserve"># corte/discos/EPP/diesel</w:t>
      </w:r>
      <w:r>
        <w:br/>
      </w:r>
      <w:r>
        <w:br/>
      </w:r>
      <w:r>
        <w:rPr>
          <w:rStyle w:val="CommentTok"/>
        </w:rPr>
        <w:t xml:space="preserve"># --- Mezcla (concepto 14) ---</w:t>
      </w:r>
      <w:r>
        <w:br/>
      </w:r>
      <w:r>
        <w:rPr>
          <w:rStyle w:val="NormalTok"/>
        </w:rPr>
        <w:t xml:space="preserve">hh_ton_mezcla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(hh_ton[i]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peso[i])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(peso[i])          </w:t>
      </w:r>
      <w:r>
        <w:rPr>
          <w:rStyle w:val="CommentTok"/>
        </w:rPr>
        <w:t xml:space="preserve"># 9,780/270 = 36.2</w:t>
      </w:r>
      <w:r>
        <w:br/>
      </w:r>
      <w:r>
        <w:rPr>
          <w:rStyle w:val="NormalTok"/>
        </w:rPr>
        <w:t xml:space="preserve">valor_mezcla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(peso[i]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precio_prod[i])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(peso[i])     </w:t>
      </w:r>
      <w:r>
        <w:rPr>
          <w:rStyle w:val="CommentTok"/>
        </w:rPr>
        <w:t xml:space="preserve"># = 13,040 $/t</w:t>
      </w:r>
      <w:r>
        <w:br/>
      </w:r>
      <w:r>
        <w:br/>
      </w:r>
      <w:r>
        <w:rPr>
          <w:rStyle w:val="CommentTok"/>
        </w:rPr>
        <w:t xml:space="preserve"># --- Rentabilidad y equilibrio (conceptos 11, 15) ---</w:t>
      </w:r>
      <w:r>
        <w:br/>
      </w:r>
      <w:r>
        <w:rPr>
          <w:rStyle w:val="NormalTok"/>
        </w:rPr>
        <w:t xml:space="preserve">ingreso_mes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hh_ganadas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tarifa</w:t>
      </w:r>
      <w:r>
        <w:br/>
      </w:r>
      <w:r>
        <w:rPr>
          <w:rStyle w:val="NormalTok"/>
        </w:rPr>
        <w:t xml:space="preserve">gastos_mes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gastos_fijos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hh_ganadas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consumibles_por_hh</w:t>
      </w:r>
      <w:r>
        <w:br/>
      </w:r>
      <w:r>
        <w:rPr>
          <w:rStyle w:val="NormalTok"/>
        </w:rPr>
        <w:t xml:space="preserve">resultado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gastos_mes</w:t>
      </w:r>
      <w:r>
        <w:br/>
      </w:r>
      <w:r>
        <w:rPr>
          <w:rStyle w:val="NormalTok"/>
        </w:rPr>
        <w:t xml:space="preserve">hh_equilibrio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gastos_fijos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(tarifa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consumibles_por_hh)     </w:t>
      </w:r>
      <w:r>
        <w:rPr>
          <w:rStyle w:val="CommentTok"/>
        </w:rPr>
        <w:t xml:space="preserve"># 3,744,000/340 = 11,012</w:t>
      </w:r>
      <w:r>
        <w:br/>
      </w:r>
      <w:r>
        <w:rPr>
          <w:rStyle w:val="NormalTok"/>
        </w:rPr>
        <w:t xml:space="preserve">ton_equilibrio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hh_equilibrio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hh_ton_mezcla                   </w:t>
      </w:r>
      <w:r>
        <w:rPr>
          <w:rStyle w:val="CommentTok"/>
        </w:rPr>
        <w:t xml:space="preserve"># depende de la mezcla</w:t>
      </w:r>
      <w:r>
        <w:br/>
      </w:r>
      <w:r>
        <w:br/>
      </w:r>
      <w:r>
        <w:rPr>
          <w:rStyle w:val="CommentTok"/>
        </w:rPr>
        <w:t xml:space="preserve"># --- APU (motor M3, cascada Sistema DM) ---</w:t>
      </w:r>
      <w:r>
        <w:br/>
      </w:r>
      <w:r>
        <w:rPr>
          <w:rStyle w:val="NormalTok"/>
        </w:rPr>
        <w:t xml:space="preserve">peso_facturable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peso_teorico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tornilleria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soldadura_dep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conexiones   </w:t>
      </w:r>
      <w:r>
        <w:rPr>
          <w:rStyle w:val="CommentTok"/>
        </w:rPr>
        <w:t xml:space="preserve"># 113.70 t</w:t>
      </w:r>
      <w:r>
        <w:br/>
      </w:r>
      <w:r>
        <w:rPr>
          <w:rStyle w:val="NormalTok"/>
        </w:rPr>
        <w:t xml:space="preserve">peso_comprar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peso_facturable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desperdicios                            </w:t>
      </w:r>
      <w:r>
        <w:rPr>
          <w:rStyle w:val="CommentTok"/>
        </w:rPr>
        <w:t xml:space="preserve"># 121.25 t</w:t>
      </w:r>
      <w:r>
        <w:br/>
      </w:r>
      <w:r>
        <w:rPr>
          <w:rStyle w:val="NormalTok"/>
        </w:rPr>
        <w:t xml:space="preserve">factor_global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peso_comprar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peso_teorico                               </w:t>
      </w:r>
      <w:r>
        <w:rPr>
          <w:rStyle w:val="CommentTok"/>
        </w:rPr>
        <w:t xml:space="preserve"># 1.213</w:t>
      </w:r>
      <w:r>
        <w:br/>
      </w:r>
      <w:r>
        <w:rPr>
          <w:rStyle w:val="NormalTok"/>
        </w:rPr>
        <w:t xml:space="preserve">hh_proyecto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(hh_pieza_nucleo)  </w:t>
      </w:r>
      <w:r>
        <w:rPr>
          <w:rStyle w:val="CommentTok"/>
        </w:rPr>
        <w:t xml:space="preserve"># parametrico; fallback: hh_ton_familia * peso_facturable</w:t>
      </w:r>
      <w:r>
        <w:br/>
      </w:r>
      <w:r>
        <w:rPr>
          <w:rStyle w:val="NormalTok"/>
        </w:rPr>
        <w:t xml:space="preserve">costo_mo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hh_proyecto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costo_hh_aplicable    </w:t>
      </w:r>
      <w:r>
        <w:rPr>
          <w:rStyle w:val="CommentTok"/>
        </w:rPr>
        <w:t xml:space="preserve"># UNA sola ruta: ver regla R2</w:t>
      </w:r>
      <w:r>
        <w:br/>
      </w:r>
      <w:r>
        <w:rPr>
          <w:rStyle w:val="NormalTok"/>
        </w:rPr>
        <w:t xml:space="preserve">costo_total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costo_mo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consumibles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recubrimiento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indirectos_proy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transporte</w:t>
      </w:r>
      <w:r>
        <w:br/>
      </w:r>
      <w:r>
        <w:rPr>
          <w:rStyle w:val="NormalTok"/>
        </w:rPr>
        <w:t xml:space="preserve">precio_minimo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criterio del estimador</w:t>
      </w:r>
      <w:r>
        <w:br/>
      </w:r>
      <w:r>
        <w:rPr>
          <w:rStyle w:val="NormalTok"/>
        </w:rPr>
        <w:t xml:space="preserve">precio_objetivo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</w:t>
      </w:r>
      <w:r>
        <w:br/>
      </w:r>
      <w:r>
        <w:rPr>
          <w:rStyle w:val="NormalTok"/>
        </w:rPr>
        <w:t xml:space="preserve">precio_venta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margen_venta)    </w:t>
      </w:r>
      <w:r>
        <w:rPr>
          <w:rStyle w:val="CommentTok"/>
        </w:rPr>
        <w:t xml:space="preserve"># cuando el margen es sobre precio</w:t>
      </w:r>
      <w:r>
        <w:br/>
      </w:r>
      <w:r>
        <w:br/>
      </w:r>
      <w:r>
        <w:rPr>
          <w:rStyle w:val="CommentTok"/>
        </w:rPr>
        <w:t xml:space="preserve"># --- Flujo de caja (motor M6, concepto 20) ---</w:t>
      </w:r>
      <w:r>
        <w:br/>
      </w:r>
      <w:r>
        <w:rPr>
          <w:rStyle w:val="NormalTok"/>
        </w:rPr>
        <w:t xml:space="preserve">cobro[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anticipo_pct                       </w:t>
      </w:r>
      <w:r>
        <w:rPr>
          <w:rStyle w:val="CommentTok"/>
        </w:rPr>
        <w:t xml:space="preserve"># ANTES de comprar material</w:t>
      </w:r>
      <w:r>
        <w:br/>
      </w:r>
      <w:r>
        <w:rPr>
          <w:rStyle w:val="NormalTok"/>
        </w:rPr>
        <w:t xml:space="preserve">cobro[m]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fact[m]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precio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retencion)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fact[m]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anticipo   </w:t>
      </w:r>
      <w:r>
        <w:rPr>
          <w:rStyle w:val="CommentTok"/>
        </w:rPr>
        <w:t xml:space="preserve"># estimacion neta</w:t>
      </w:r>
      <w:r>
        <w:br/>
      </w:r>
      <w:r>
        <w:rPr>
          <w:rStyle w:val="NormalTok"/>
        </w:rPr>
        <w:t xml:space="preserve">cobro[fin]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retencion                       </w:t>
      </w:r>
      <w:r>
        <w:rPr>
          <w:rStyle w:val="CommentTok"/>
        </w:rPr>
        <w:t xml:space="preserve"># liberacion al cierre</w:t>
      </w:r>
      <w:r>
        <w:br/>
      </w:r>
      <w:r>
        <w:rPr>
          <w:rStyle w:val="NormalTok"/>
        </w:rPr>
        <w:t xml:space="preserve">caja_acum[m]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caja_acum[m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cobro[m]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pago[m]</w:t>
      </w:r>
      <w:r>
        <w:br/>
      </w:r>
      <w:r>
        <w:rPr>
          <w:rStyle w:val="NormalTok"/>
        </w:rPr>
        <w:t xml:space="preserve">REGLA DURA: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(caja_acum)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la planta nunca pone dinero</w:t>
      </w:r>
    </w:p>
    <w:bookmarkEnd w:id="22"/>
    <w:bookmarkStart w:id="23" w:name="Xa4c274b0eae844fe5390206fd4922f375e932aa"/>
    <w:p>
      <w:pPr>
        <w:pStyle w:val="Heading1"/>
      </w:pPr>
      <w:r>
        <w:t xml:space="preserve">4. Reglas de negocio y validaciones (no negociables)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 ganadas = teóricas de la BD de rendimientos, jamás horas de reloj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ruta de costeo por cálculo: costo completo</w:t>
            </w:r>
            <w:r>
              <w:t xml:space="preserve"> </w:t>
            </w:r>
            <w:r>
              <w:rPr>
                <w:bCs/>
                <w:b/>
              </w:rPr>
              <w:t xml:space="preserve">o</w:t>
            </w:r>
            <w:r>
              <w:t xml:space="preserve"> </w:t>
            </w:r>
            <w:r>
              <w:t xml:space="preserve">directo + indirectos explícitos; nunca mezcladas. v1.3: además declarar operativo/completo (con o sin depreciación)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Consumibles nunca dentro de costo_hh ni de gastos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HH/ton publica su</w:t>
            </w:r>
            <w:r>
              <w:t xml:space="preserve"> </w:t>
            </w:r>
            <w:r>
              <w:rPr>
                <w:rStyle w:val="VerbatimChar"/>
              </w:rPr>
              <w:t xml:space="preserve">alcance</w:t>
            </w:r>
            <w:r>
              <w:t xml:space="preserve"> </w:t>
            </w:r>
            <w:r>
              <w:t xml:space="preserve">(núcleo / núcleo+acabado)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publicación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HH/ton dentro del rango de su tipología (pesada 14–26, mediana 40–60, liviana ≥80)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+ revisión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de procesos ≈ habilitado 20% / armado 60-40-35% / soldadura resto, por tipología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IFC vs. peso reconstruido: Δ 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RSS: semáforo verde &lt; 6%, ámbar 6–10%, rojo 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Rojo: no cotizar sin decisión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caja: caja acumulada ≥ 0 todos los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firma; proponer anticipo/hitos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en toneladas siempre acompañada de la HH/ton de mezcla asumida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 de rentabilidad y P&amp;L deben cuadrar al peso (misma fuente)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integridad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Exclusiones del take-off (escaleras, anclas, Nelson studs) listadas explícitamente en la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oferta</w:t>
            </w:r>
          </w:p>
        </w:tc>
      </w:tr>
    </w:tbl>
    <w:p>
      <w:pPr>
        <w:pStyle w:val="BodyText"/>
      </w:pPr>
      <w:r>
        <w:t xml:space="preserve">Semáforo RSS:</w:t>
      </w:r>
      <w:r>
        <w:t xml:space="preserve"> </w:t>
      </w:r>
      <w:r>
        <w:rPr>
          <w:rStyle w:val="VerbatimChar"/>
        </w:rPr>
        <w:t xml:space="preserve">banda = sqrt(Δpeso² + Δprecio² + Δhh_ton² + Δdesperdicio²)</w:t>
      </w:r>
      <w:r>
        <w:t xml:space="preserve">. Ejemplo: √(4² + 5² + 6² + 3²) = 9.3% → ÁMBAR.</w:t>
      </w:r>
    </w:p>
    <w:bookmarkEnd w:id="23"/>
    <w:bookmarkStart w:id="24" w:name="Xdfffcd9ba69eee9c6067dd976e9c2e77f7477fc"/>
    <w:p>
      <w:pPr>
        <w:pStyle w:val="Heading1"/>
      </w:pPr>
      <w:r>
        <w:t xml:space="preserve">5. Interfaces de los motores (contratos JSON de ejemplo)</w:t>
      </w:r>
    </w:p>
    <w:p>
      <w:pPr>
        <w:pStyle w:val="FirstParagraph"/>
      </w:pPr>
      <w:r>
        <w:rPr>
          <w:bCs/>
          <w:b/>
        </w:rPr>
        <w:t xml:space="preserve">M2 · HH por pieza — salida: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"VA-102"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"peso_ton"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"tipologia"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"parametrica_v13"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"habilitado"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"armado"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"soldadura"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"hh_totales"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"hh_ton"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"alcance"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"nucleo"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"rango_tipologia"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"balance_procesos"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"incertidumbre_pct"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M5 · Rentabilidad — salida (mes en curso):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"hh_instaladas"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"gastos_fijos"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3744000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"consumibles_por_hh"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"costo_hh"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"tarifa"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"hh_equilibrio"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"hh_ganadas_a_hoy"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"proyeccion_cierre_hh"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"resultado_proyectado"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346200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"ARRIBA_EQUILIBRIO"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M6 · Flujo de caja — validación: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"proyecto"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"Nave 100t"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"caja_minima"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298868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"mes_caja_minima"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"regla_caja_no_negativa"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"recomendaciones"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tableros-mínimos"/>
    <w:p>
      <w:pPr>
        <w:pStyle w:val="Heading1"/>
      </w:pPr>
      <w:r>
        <w:t xml:space="preserve">6. Tableros mínimos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Curva de rentabilidad de planta</w:t>
      </w:r>
      <w:r>
        <w:t xml:space="preserve"> </w:t>
      </w:r>
      <w:r>
        <w:t xml:space="preserve">(interactiva; entregada como HTML de referencia): rectas de ingreso y gasto, equilibrio, capacidad, punto proyectado y ejecutado, actualización al menos semanal. Objetivo: decisiones oportunas, no</w:t>
      </w:r>
      <w:r>
        <w:t xml:space="preserve"> </w:t>
      </w:r>
      <w:r>
        <w:rPr>
          <w:iCs/>
          <w:i/>
        </w:rPr>
        <w:t xml:space="preserve">post mortem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Carga de planta 26 semanas</w:t>
      </w:r>
      <w:r>
        <w:t xml:space="preserve">: apilado por proyecto, línea de capacidad, ventanas y sobrecargas.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Presupuesto de proyecto</w:t>
      </w:r>
      <w:r>
        <w:t xml:space="preserve"> </w:t>
      </w:r>
      <w:r>
        <w:t xml:space="preserve">(interactivo): deslizadores de tonelaje, HH/ton, precios, margen → costo, precio, $/kg y efecto en el equilibrio de planta.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 semanal</w:t>
      </w:r>
      <w:r>
        <w:t xml:space="preserve">: HH ganadas vs. gastadas por área y total (propios + contratistas).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P&amp;L mensual</w:t>
      </w:r>
      <w:r>
        <w:t xml:space="preserve"> </w:t>
      </w:r>
      <w:r>
        <w:t xml:space="preserve">con EBITDA y peso de los indirectos.</w:t>
      </w:r>
    </w:p>
    <w:bookmarkEnd w:id="25"/>
    <w:bookmarkStart w:id="26" w:name="Xade724704ac919de96bb78a38bcdcfe6c6d5a14"/>
    <w:p>
      <w:pPr>
        <w:pStyle w:val="Heading1"/>
      </w:pPr>
      <w:r>
        <w:t xml:space="preserve">7. Ciclo de retroalimentación (lo que mantiene vivo el sistema)</w:t>
      </w:r>
    </w:p>
    <w:p>
      <w:pPr>
        <w:pStyle w:val="FirstParagraph"/>
      </w:pPr>
      <w:r>
        <w:t xml:space="preserve">Cada semana: (1) capturar HH reales por proceso; (2) comparar contra teóricas; (3) si la desviación sostenida de un rendimiento supera ±10%, proponer actualización de la BD de rendimientos con evidencia (n de muestra, fechas); (4) recalcular costo_hh al cierre de mes con gastos reales; (5) recalibrar factores de la cascada (desperdicios, conexiones) contra compras reales. El presupuesto automático es tan bueno como esta rutina.</w:t>
      </w:r>
    </w:p>
    <w:bookmarkEnd w:id="26"/>
    <w:bookmarkStart w:id="27" w:name="X0447063bbea2d50f0add43f00569326ab2d44fc"/>
    <w:p>
      <w:pPr>
        <w:pStyle w:val="Heading1"/>
      </w:pPr>
      <w:r>
        <w:t xml:space="preserve">8. Glosario de campos calculados clave (resumen ejecutable)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hh_instaladas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puestos × horas_mes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12,480 (didáctica) · 25,000 (real c/contratistas)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costo_hh_operativo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(dir + ind − dep) / hh_instaladas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 (real)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costo_hh_completo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(dir + ind) / hh_instaladas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~$311 (real)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costo_hh × (1 + margen)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×1.18 mín · ×1.21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ganadas / gastadas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hh_ton 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hh_pieza_nucleo /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hh_ton mezcla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Σ(hh_ton×peso)/Σpeso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valor_mezcla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Σ(peso×precio)/Σpeso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$13,040/t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hh_equilibrio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fijos / (tarifa − consum.)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factor_global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peso_comprar / peso_teórico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banda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√Σ(Δᵢ²)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</w:tr>
    </w:tbl>
    <w:bookmarkEnd w:id="27"/>
    <w:bookmarkStart w:id="32" w:name="X6031f023e4a22e6359785d08db60c08996b0883"/>
    <w:p>
      <w:pPr>
        <w:pStyle w:val="Heading1"/>
      </w:pPr>
      <w:r>
        <w:t xml:space="preserve">9. Ampliación v1.1 — datos maestros de los archivos fuente (conceptos 22–25)</w:t>
      </w:r>
    </w:p>
    <w:bookmarkStart w:id="28" w:name="X242946ef0bb77bb8f7bde9acf30632305798977"/>
    <w:p>
      <w:pPr>
        <w:pStyle w:val="Heading2"/>
      </w:pPr>
      <w:r>
        <w:t xml:space="preserve">9.1 Tabla de factores de desperdicio (fuente: Informe_Factores_Presupuesto_Estructuras_Metalicas)</w:t>
      </w:r>
    </w:p>
    <w:p>
      <w:pPr>
        <w:pStyle w:val="SourceCode"/>
      </w:pPr>
      <w:r>
        <w:rPr>
          <w:rStyle w:val="VerbatimChar"/>
        </w:rPr>
        <w:t xml:space="preserve">FactorDesperdicio (tabla paramétrica versionada, solo lectura para el motor)</w:t>
      </w:r>
      <w:r>
        <w:br/>
      </w:r>
      <w:r>
        <w:rPr>
          <w:rStyle w:val="VerbatimChar"/>
        </w:rPr>
        <w:t xml:space="preserve">  familia          enum(placa, perfil_irw, angulo_hss)</w:t>
      </w:r>
      <w:r>
        <w:br/>
      </w:r>
      <w:r>
        <w:rPr>
          <w:rStyle w:val="VerbatimChar"/>
        </w:rPr>
        <w:t xml:space="preserve">  geometria        enum(regular, irregular, compleja)</w:t>
      </w:r>
      <w:r>
        <w:br/>
      </w:r>
      <w:r>
        <w:rPr>
          <w:rStyle w:val="VerbatimChar"/>
        </w:rPr>
        <w:t xml:space="preserve">  tipo_estructura  enum(apernada, soldada, mixta)</w:t>
      </w:r>
      <w:r>
        <w:br/>
      </w:r>
      <w:r>
        <w:rPr>
          <w:rStyle w:val="VerbatimChar"/>
        </w:rPr>
        <w:t xml:space="preserve">  complejidad      enum(24, 40, 60, 90)            -- HH/ton, interpolar entre puntos</w:t>
      </w:r>
      <w:r>
        <w:br/>
      </w:r>
      <w:r>
        <w:rPr>
          <w:rStyle w:val="VerbatimChar"/>
        </w:rPr>
        <w:t xml:space="preserve">  concepto         enum(desperdicio, tornilleria, soldadura, conexiones)</w:t>
      </w:r>
      <w:r>
        <w:br/>
      </w:r>
      <w:r>
        <w:rPr>
          <w:rStyle w:val="VerbatimChar"/>
        </w:rPr>
        <w:t xml:space="preserve">  minimo, recomendado, maximo   num                -- % sobre peso cobrable AISC 303-22 §9.2</w:t>
      </w:r>
      <w:r>
        <w:br/>
      </w:r>
      <w:r>
        <w:rPr>
          <w:rStyle w:val="VerbatimChar"/>
        </w:rPr>
        <w:t xml:space="preserve">REGLAS: usar 'recomendado' por default; 'maximo' en anteproyecto (soldadura y conexiones)</w:t>
      </w:r>
      <w:r>
        <w:br/>
      </w:r>
      <w:r>
        <w:rPr>
          <w:rStyle w:val="VerbatimChar"/>
        </w:rPr>
        <w:t xml:space="preserve">  y en sismico AISC 341 (+contingencia 5-10%); ancho a molino: desperdicio placa 12%→4-6%</w:t>
      </w:r>
      <w:r>
        <w:br/>
      </w:r>
      <w:r>
        <w:rPr>
          <w:rStyle w:val="VerbatimChar"/>
        </w:rPr>
        <w:t xml:space="preserve">  (pedido min 25-40 t, entrega 8-14 sem); retazos &gt;300x300mm y ≥6mm no son scrap;</w:t>
      </w:r>
      <w:r>
        <w:br/>
      </w:r>
      <w:r>
        <w:rPr>
          <w:rStyle w:val="VerbatimChar"/>
        </w:rPr>
        <w:t xml:space="preserve">  espesor &gt;50mm: +2-3%; anclas F1554 y escaleras/rejillas (AISC 303 §2.2) partidas separadas.</w:t>
      </w:r>
      <w:r>
        <w:br/>
      </w:r>
      <w:r>
        <w:rPr>
          <w:rStyle w:val="VerbatimChar"/>
        </w:rPr>
        <w:t xml:space="preserve">CONTINGENCIA por fase (sobre material factorizado): concepto 15% | basica 8-10% |</w:t>
      </w:r>
      <w:r>
        <w:br/>
      </w:r>
      <w:r>
        <w:rPr>
          <w:rStyle w:val="VerbatimChar"/>
        </w:rPr>
        <w:t xml:space="preserve">  detalle30 5-7% | detalle70 3-5% | liberados 0-2% | +3-5% si conexiones Opcion 3.</w:t>
      </w:r>
    </w:p>
    <w:bookmarkEnd w:id="28"/>
    <w:bookmarkStart w:id="29" w:name="X41966fa38e2b9a0636971d9838820a67b5a93c0"/>
    <w:p>
      <w:pPr>
        <w:pStyle w:val="Heading2"/>
      </w:pPr>
      <w:r>
        <w:t xml:space="preserve">9.2 Base de rendimientos (fuente: Familia_de_Estructuras_v4 — Budget Engine v4.1)</w:t>
      </w:r>
    </w:p>
    <w:p>
      <w:pPr>
        <w:pStyle w:val="SourceCode"/>
      </w:pPr>
      <w:r>
        <w:rPr>
          <w:rStyle w:val="VerbatimChar"/>
        </w:rPr>
        <w:t xml:space="preserve">TarifaClase (HH/ton taller FCAW: corte+armado+soldadura; sin montaje ni pintura)</w:t>
      </w:r>
      <w:r>
        <w:br/>
      </w:r>
      <w:r>
        <w:rPr>
          <w:rStyle w:val="VerbatimChar"/>
        </w:rPr>
        <w:t xml:space="preserve">  clase      kg_m_max   corte  armado  soldadura  base</w:t>
      </w:r>
      <w:r>
        <w:br/>
      </w:r>
      <w:r>
        <w:rPr>
          <w:rStyle w:val="VerbatimChar"/>
        </w:rPr>
        <w:t xml:space="preserve">  liviana        100      9      13       12       34.0</w:t>
      </w:r>
      <w:r>
        <w:br/>
      </w:r>
      <w:r>
        <w:rPr>
          <w:rStyle w:val="VerbatimChar"/>
        </w:rPr>
        <w:t xml:space="preserve">  mediana        200      6      10        9       25.0</w:t>
      </w:r>
      <w:r>
        <w:br/>
      </w:r>
      <w:r>
        <w:rPr>
          <w:rStyle w:val="VerbatimChar"/>
        </w:rPr>
        <w:t xml:space="preserve">  pesada         500      4       8        7       19.0</w:t>
      </w:r>
      <w:r>
        <w:br/>
      </w:r>
      <w:r>
        <w:rPr>
          <w:rStyle w:val="VerbatimChar"/>
        </w:rPr>
        <w:t xml:space="preserve">  extra_pesada 99999      3       6        8       17.0</w:t>
      </w:r>
      <w:r>
        <w:br/>
      </w:r>
      <w:r>
        <w:br/>
      </w:r>
      <w:r>
        <w:rPr>
          <w:rStyle w:val="VerbatimChar"/>
        </w:rPr>
        <w:t xml:space="preserve">ElementoBiblioteca (armados de placa; corte/armado fijos por geometria, soldadura por junta)</w:t>
      </w:r>
      <w:r>
        <w:br/>
      </w:r>
      <w:r>
        <w:rPr>
          <w:rStyle w:val="VerbatimChar"/>
        </w:rPr>
        <w:t xml:space="preserve">  3 placas (I):  corte 6, armado 12, soldadura {filete 12-14, PJP 18-20, CJP 27-29}</w:t>
      </w:r>
      <w:r>
        <w:br/>
      </w:r>
      <w:r>
        <w:rPr>
          <w:rStyle w:val="VerbatimChar"/>
        </w:rPr>
        <w:t xml:space="preserve">                 → HH/ton 30-47 (validos para 150-400 kg/m; escalar por clase)</w:t>
      </w:r>
      <w:r>
        <w:br/>
      </w:r>
      <w:r>
        <w:rPr>
          <w:rStyle w:val="VerbatimChar"/>
        </w:rPr>
        <w:t xml:space="preserve">  4 placas(cajon): corte 7, armado 16, soldadura {filete 15-17, PJP 22-24, CJP 33-35}</w:t>
      </w:r>
      <w:r>
        <w:br/>
      </w:r>
      <w:r>
        <w:rPr>
          <w:rStyle w:val="VerbatimChar"/>
        </w:rPr>
        <w:t xml:space="preserve">                 → HH/ton 38-58</w:t>
      </w:r>
      <w:r>
        <w:br/>
      </w:r>
      <w:r>
        <w:rPr>
          <w:rStyle w:val="VerbatimChar"/>
        </w:rPr>
        <w:t xml:space="preserve">  armaduras: angulo 50 | perfil W 40 | tubular HSS 54</w:t>
      </w:r>
      <w:r>
        <w:br/>
      </w:r>
      <w:r>
        <w:rPr>
          <w:rStyle w:val="VerbatimChar"/>
        </w:rPr>
        <w:t xml:space="preserve">  nelson_studs: 0.04 HH/perno (25 pernos/HH)</w:t>
      </w:r>
      <w:r>
        <w:br/>
      </w:r>
      <w:r>
        <w:rPr>
          <w:rStyle w:val="VerbatimChar"/>
        </w:rPr>
        <w:t xml:space="preserve">  factor_d18: 1.25 sobre la porcion de soldadura CJP demand-critical (ver regla R13)</w:t>
      </w:r>
      <w:r>
        <w:br/>
      </w:r>
      <w:r>
        <w:br/>
      </w:r>
      <w:r>
        <w:rPr>
          <w:rStyle w:val="VerbatimChar"/>
        </w:rPr>
        <w:t xml:space="preserve">FamiliaEstructura (13 familias; HH/ton = Σ(%clase × base_clase) × factor_complejidad)</w:t>
      </w:r>
      <w:r>
        <w:br/>
      </w:r>
      <w:r>
        <w:rPr>
          <w:rStyle w:val="VerbatimChar"/>
        </w:rPr>
        <w:t xml:space="preserve">  ej.: IN-01 nave ligera 30.7 (real El Salto 30.6) | OF-02 oficinas 29.5 (real 29.4)</w:t>
      </w:r>
      <w:r>
        <w:br/>
      </w:r>
      <w:r>
        <w:rPr>
          <w:rStyle w:val="VerbatimChar"/>
        </w:rPr>
        <w:t xml:space="preserve">       IN-02 pesado grua 22.0 (real 22.0) | OF-01 torre cajon 42.0 | IN-04 proceso 50.9*</w:t>
      </w:r>
      <w:r>
        <w:br/>
      </w:r>
      <w:r>
        <w:rPr>
          <w:rStyle w:val="VerbatimChar"/>
        </w:rPr>
        <w:t xml:space="preserve">       PA-02 escaleras 61.2* | PU-01/02/03 puentes 86.0/82.9/94.0 (real 82-94)</w:t>
      </w:r>
      <w:r>
        <w:br/>
      </w:r>
      <w:r>
        <w:rPr>
          <w:rStyle w:val="VerbatimChar"/>
        </w:rPr>
        <w:t xml:space="preserve">       (* = ESTIMADO, requiere validacion de Daniel)</w:t>
      </w:r>
      <w:r>
        <w:br/>
      </w:r>
      <w:r>
        <w:rPr>
          <w:rStyle w:val="VerbatimChar"/>
        </w:rPr>
        <w:t xml:space="preserve">USO v1.3: modo B y banda de validacion V1 de la ruta parametrica (regla R22).</w:t>
      </w:r>
    </w:p>
    <w:bookmarkEnd w:id="29"/>
    <w:bookmarkStart w:id="30" w:name="Xbad301b682731b1cc73c8926c80b5d98895b23e"/>
    <w:p>
      <w:pPr>
        <w:pStyle w:val="Heading2"/>
      </w:pPr>
      <w:r>
        <w:t xml:space="preserve">9.3 Modos de cálculo del presupuesto (M3 se desdobla)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típica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Cascada APU (Sistema 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IFC / planos de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Take-off por 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±6–10%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Paramétrico por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Pre-oferta sin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Toneladas +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±15–25%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· Teleférico (US$/t por perfil)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perfiles + inventario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por designación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±10–15%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Modo C — algoritmo: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perfil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lista_perfiles:                      </w:t>
      </w:r>
      <w:r>
        <w:rPr>
          <w:rStyle w:val="CommentTok"/>
        </w:rPr>
        <w:t xml:space="preserve"># W21x132, W14x90, ..., Pipe, Ang, Pl</w:t>
      </w:r>
      <w:r>
        <w:br/>
      </w:r>
      <w:r>
        <w:rPr>
          <w:rStyle w:val="NormalTok"/>
        </w:rPr>
        <w:t xml:space="preserve">    wt_drawing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peso_planos(perfil)               </w:t>
      </w:r>
      <w:r>
        <w:rPr>
          <w:rStyle w:val="CommentTok"/>
        </w:rPr>
        <w:t xml:space="preserve"># ton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en_inventario(perfil):</w:t>
      </w:r>
      <w:r>
        <w:br/>
      </w:r>
      <w:r>
        <w:rPr>
          <w:rStyle w:val="NormalTok"/>
        </w:rPr>
        <w:t xml:space="preserve">        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homologar(perfil, planchas_stock) </w:t>
      </w:r>
      <w:r>
        <w:rPr>
          <w:rStyle w:val="CommentTok"/>
        </w:rPr>
        <w:t xml:space="preserve"># misma resistencia, espesores en stock</w:t>
      </w:r>
      <w:r>
        <w:br/>
      </w:r>
      <w:r>
        <w:rPr>
          <w:rStyle w:val="NormalTok"/>
        </w:rPr>
        <w:t xml:space="preserve">        sobrepeso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seccion.kg_m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aisc(perfil).kg_m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ej. W12x19: +106%</w:t>
      </w:r>
      <w:r>
        <w:br/>
      </w:r>
      <w:r>
        <w:rPr>
          <w:rStyle w:val="NormalTok"/>
        </w:rPr>
        <w:t xml:space="preserve">        mu_prefab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tabla_mu(seccion.kg_m)         </w:t>
      </w:r>
      <w:r>
        <w:rPr>
          <w:rStyle w:val="CommentTok"/>
        </w:rPr>
        <w:t xml:space="preserve"># 15-45 HH/t, decrece con kg/m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sobrepeso, mu_prefab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mu_fab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mu_prefab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mu_prefab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wt_prop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wt_drawing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sobrepeso)        </w:t>
      </w:r>
      <w:r>
        <w:rPr>
          <w:rStyle w:val="CommentTok"/>
        </w:rPr>
        <w:t xml:space="preserve"># PESO FACTURABLE (el cliente paga esto)</w:t>
      </w:r>
      <w:r>
        <w:br/>
      </w:r>
      <w:r>
        <w:rPr>
          <w:rStyle w:val="NormalTok"/>
        </w:rPr>
        <w:t xml:space="preserve">    m2_t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area_geometrica(seccion)            </w:t>
      </w:r>
      <w:r>
        <w:rPr>
          <w:rStyle w:val="CommentTok"/>
        </w:rPr>
        <w:t xml:space="preserve"># m²/t propio del perfil</w:t>
      </w:r>
      <w:r>
        <w:br/>
      </w:r>
      <w:r>
        <w:rPr>
          <w:rStyle w:val="NormalTok"/>
        </w:rPr>
        <w:t xml:space="preserve">    costo_t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(mat_fob(perfil)                    </w:t>
      </w:r>
      <w:r>
        <w:rPr>
          <w:rStyle w:val="CommentTok"/>
        </w:rPr>
        <w:t xml:space="preserve"># 1150 plancha | 1600 laminado | 2300 tubo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mat_fob(perfil)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pct_desp(perfil)    </w:t>
      </w:r>
      <w:r>
        <w:rPr>
          <w:rStyle w:val="CommentTok"/>
        </w:rPr>
        <w:t xml:space="preserve"># 5% armados, 10% laminados — % del COSTO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weld + bolts (incidencia) + consumibles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(mu_prefab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mu_fab)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tarifa_hh_usd    </w:t>
      </w:r>
      <w:r>
        <w:rPr>
          <w:rStyle w:val="CommentTok"/>
        </w:rPr>
        <w:t xml:space="preserve"># 10 US$/HH en el ejemplo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m2_t                       </w:t>
      </w:r>
      <w:r>
        <w:rPr>
          <w:rStyle w:val="CommentTok"/>
        </w:rPr>
        <w:t xml:space="preserve"># granalla + pintura + MO pintura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erection)              </w:t>
      </w:r>
      <w:r>
        <w:rPr>
          <w:rStyle w:val="CommentTok"/>
        </w:rPr>
        <w:t xml:space="preserve"># shop dwg + transporte + montaje(0 si excluido)</w:t>
      </w:r>
      <w:r>
        <w:br/>
      </w:r>
      <w:r>
        <w:rPr>
          <w:rStyle w:val="NormalTok"/>
        </w:rPr>
        <w:t xml:space="preserve">    precio_t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margen)              </w:t>
      </w:r>
      <w:r>
        <w:rPr>
          <w:rStyle w:val="CommentTok"/>
        </w:rPr>
        <w:t xml:space="preserve"># margen sobre precio (40% ejemplo)</w:t>
      </w:r>
      <w:r>
        <w:br/>
      </w:r>
      <w:r>
        <w:rPr>
          <w:rStyle w:val="NormalTok"/>
        </w:rPr>
        <w:t xml:space="preserve">negocio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(wt_prop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precio_t)                    </w:t>
      </w:r>
      <w:r>
        <w:rPr>
          <w:rStyle w:val="CommentTok"/>
        </w:rPr>
        <w:t xml:space="preserve"># ej. real: 4,548.63 US$/t · 542,447.79 US$</w:t>
      </w:r>
    </w:p>
    <w:p>
      <w:pPr>
        <w:pStyle w:val="FirstParagraph"/>
      </w:pPr>
      <w:r>
        <w:t xml:space="preserve">Reglas nuevas:</w:t>
      </w:r>
      <w:r>
        <w:t xml:space="preserve"> </w:t>
      </w:r>
      <w:r>
        <w:rPr>
          <w:bCs/>
          <w:b/>
        </w:rPr>
        <w:t xml:space="preserve">R2b</w:t>
      </w:r>
      <w:r>
        <w:t xml:space="preserve"> </w:t>
      </w:r>
      <w:r>
        <w:t xml:space="preserve">— cada presupuesto declara modo A/B/C y solo aplica las reglas de su modo (desperdicio % de peso en A, % de costo en C).</w:t>
      </w:r>
      <w:r>
        <w:t xml:space="preserve"> </w:t>
      </w:r>
      <w:r>
        <w:rPr>
          <w:bCs/>
          <w:b/>
        </w:rPr>
        <w:t xml:space="preserve">R13</w:t>
      </w:r>
      <w:r>
        <w:t xml:space="preserve"> </w:t>
      </w:r>
      <w:r>
        <w:t xml:space="preserve">— factor D1.8 ×1.25 se aplica a la porción de soldadura CJP demand-critical (regla textual del Budget Engine); el ×1.25 sobre el total del elemento queda como opción conservadora explícita.</w:t>
      </w:r>
      <w:r>
        <w:t xml:space="preserve"> </w:t>
      </w:r>
      <w:r>
        <w:rPr>
          <w:bCs/>
          <w:b/>
        </w:rPr>
        <w:t xml:space="preserve">R14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clase_pieza</w:t>
      </w:r>
      <w:r>
        <w:t xml:space="preserve"> </w:t>
      </w:r>
      <w:r>
        <w:t xml:space="preserve">(kg/m) y</w:t>
      </w:r>
      <w:r>
        <w:t xml:space="preserve"> </w:t>
      </w:r>
      <w:r>
        <w:rPr>
          <w:rStyle w:val="VerbatimChar"/>
        </w:rPr>
        <w:t xml:space="preserve">familia_estructura</w:t>
      </w:r>
      <w:r>
        <w:t xml:space="preserve"> </w:t>
      </w:r>
      <w:r>
        <w:t xml:space="preserve">son campos distintos; los reportes nunca dicen</w:t>
      </w:r>
      <w:r>
        <w:t xml:space="preserve"> </w:t>
      </w:r>
      <w:r>
        <w:t xml:space="preserve">“</w:t>
      </w:r>
      <w:r>
        <w:t xml:space="preserve">liviana</w:t>
      </w:r>
      <w:r>
        <w:t xml:space="preserve">”</w:t>
      </w:r>
      <w:r>
        <w:t xml:space="preserve"> </w:t>
      </w:r>
      <w:r>
        <w:t xml:space="preserve">a secas.</w:t>
      </w:r>
    </w:p>
    <w:bookmarkEnd w:id="30"/>
    <w:bookmarkStart w:id="31" w:name="módulo-m7-ingeniería-de-valor"/>
    <w:p>
      <w:pPr>
        <w:pStyle w:val="Heading2"/>
      </w:pPr>
      <w:r>
        <w:t xml:space="preserve">9.4 Módulo M7 · Ingeniería de Valor</w:t>
      </w:r>
    </w:p>
    <w:p>
      <w:pPr>
        <w:pStyle w:val="FirstParagraph"/>
      </w:pPr>
      <w:r>
        <w:t xml:space="preserve">Corre reglas sobre IFC + inventario + carga y emite propuestas</w:t>
      </w:r>
      <w:r>
        <w:t xml:space="preserve"> </w:t>
      </w:r>
      <w:r>
        <w:rPr>
          <w:rStyle w:val="VerbatimChar"/>
        </w:rPr>
        <w:t xml:space="preserve">{alternativa, ahorro, impacto_plazo, funcion_preservada, aprobador}</w:t>
      </w:r>
      <w:r>
        <w:t xml:space="preserve">: homologación laminado↔armado (costo+plazo), ancho/largo a molino (condiciones: &gt;100 t, ingeniería congelada, &gt;12 sem), secciones sobredimensionadas (aprueba calculista), apernada vs soldada (comparativo peso/HH/obra), CJP→filete donde no sea demand-critical, nesting optimizado, y secuencia por montaje (la mayor: −30% real vs +15% sin secuencia). Las propuestas que tocan resistencia estructural NUNCA se aplican automáticamente (Zona Humana/Copiloto).</w:t>
      </w:r>
    </w:p>
    <w:bookmarkEnd w:id="31"/>
    <w:bookmarkEnd w:id="32"/>
    <w:bookmarkStart w:id="35" w:name="Xbd88d47ff43c2583f1d00324e60b1fdcad8e20f"/>
    <w:p>
      <w:pPr>
        <w:pStyle w:val="Heading1"/>
      </w:pPr>
      <w:r>
        <w:t xml:space="preserve">10. Ampliación v1.2 — calibración con costos reales y pipeline de verificación</w:t>
      </w:r>
    </w:p>
    <w:bookmarkStart w:id="33" w:name="Xefd948d53f3aa450aea3cae3d4d4b42e5c36506"/>
    <w:p>
      <w:pPr>
        <w:pStyle w:val="Heading2"/>
      </w:pPr>
      <w:r>
        <w:t xml:space="preserve">10.1 Calibración con el archivo real (0426 Costos planta Zapotlán.xlsx)</w:t>
      </w:r>
    </w:p>
    <w:p>
      <w:pPr>
        <w:pStyle w:val="FirstParagraph"/>
      </w:pPr>
      <w:r>
        <w:t xml:space="preserve">El seed</w:t>
      </w:r>
      <w:r>
        <w:t xml:space="preserve"> </w:t>
      </w:r>
      <w:r>
        <w:rPr>
          <w:rStyle w:val="VerbatimChar"/>
        </w:rPr>
        <w:t xml:space="preserve">costos_reales_zapotlan_2026_04.json</w:t>
      </w:r>
      <w:r>
        <w:t xml:space="preserve"> </w:t>
      </w:r>
      <w:r>
        <w:t xml:space="preserve">contiene el mes de abril 2026 mapeado a los conceptos. Reglas de implementación derivadas del archivo real: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puestos → MOD/MOI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nómina clasifica calidad de producción, inspectores y grueros como</w:t>
            </w:r>
            <w:r>
              <w:t xml:space="preserve"> </w:t>
            </w:r>
            <w:r>
              <w:t xml:space="preserve">“</w:t>
            </w:r>
            <w:r>
              <w:t xml:space="preserve">directos</w:t>
            </w:r>
            <w:r>
              <w:t xml:space="preserve">”</w:t>
            </w:r>
            <w:r>
              <w:t xml:space="preserve">; el modelo conceptual los define indirectos. Tabla</w:t>
            </w:r>
            <w:r>
              <w:t xml:space="preserve"> </w:t>
            </w:r>
            <w:r>
              <w:rPr>
                <w:rStyle w:val="VerbatimChar"/>
              </w:rPr>
              <w:t xml:space="preserve">mapa_puestos(puesto → clasificacion_conceptual, clasificacion_contable)</w:t>
            </w:r>
            <w:r>
              <w:t xml:space="preserve"> </w:t>
            </w:r>
            <w:r>
              <w:t xml:space="preserve">obligatoria; capacidad y HH ganadas usan la conceptual.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Contratistas = capacidad directa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  <w:r>
              <w:t xml:space="preserve"> </w:t>
            </w:r>
            <w:r>
              <w:rPr>
                <w:rStyle w:val="VerbatimChar"/>
              </w:rPr>
              <w:t xml:space="preserve">Contratista {hh_gastadas_semana, tarifa, piezas_acreditadas}</w:t>
            </w:r>
            <w:r>
              <w:t xml:space="preserve">. Sin sus HH no hay costo/HH real ni eficiencia ni V7.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Recurrente vs no recurrente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asiento hereda el flag del archivo real; los KPI y la curva usan solo recurrentes; los no recurrentes se reportan aparte.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 que acredita kilos fabricados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Kilos fabricados</w:t>
            </w:r>
            <w:r>
              <w:t xml:space="preserve">”</w:t>
            </w:r>
            <w:r>
              <w:t xml:space="preserve"> </w:t>
            </w:r>
            <w:r>
              <w:t xml:space="preserve">= piezas con soldadura terminada (coherente con HH ganadas). Etapas parciales (habilitado) se reportan como avance de proceso, no como kilos fabricados.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$/kg mensual no es costo de planta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Abril: $14.48/kg con 501 t; mes anterior: $32.04/kg con 200 t. El costo unitario depende del volumen; para decisiones usar la curva de rentabilidad, nunca el $/kg de un mes aislado.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Limpieza/primario y acabado fuera del 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archivo los separa ($868,028 en abril); van al motor de pintura con sus propios kilos procesados (597.6 t ≠ 501.2 t fabricadas).</w:t>
            </w:r>
          </w:p>
        </w:tc>
      </w:tr>
    </w:tbl>
    <w:bookmarkEnd w:id="33"/>
    <w:bookmarkStart w:id="34" w:name="X71674c4b8e139e4995f96c8f1fa802e1958b526"/>
    <w:p>
      <w:pPr>
        <w:pStyle w:val="Heading2"/>
      </w:pPr>
      <w:r>
        <w:t xml:space="preserve">10.2 Pipeline de verificación del motor de HH (rúbrica del Verificador HH/ton)</w:t>
      </w:r>
    </w:p>
    <w:p>
      <w:pPr>
        <w:pStyle w:val="FirstParagraph"/>
      </w:pPr>
      <w:r>
        <w:t xml:space="preserve">Todo número de HH que el sistema publique (pieza, paquete, oferta o reporte mensual) pasa el ciclo cerrado de 7 chequeos ANTES de publicarse (seed</w:t>
      </w:r>
      <w:r>
        <w:t xml:space="preserve"> </w:t>
      </w:r>
      <w:r>
        <w:rPr>
          <w:rStyle w:val="VerbatimChar"/>
        </w:rPr>
        <w:t xml:space="preserve">parametros_modelo_y_verificador.json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V1 rango histórico   → banda de la familia (Budget Engine v4.1)</w:t>
      </w:r>
      <w:r>
        <w:br/>
      </w:r>
      <w:r>
        <w:rPr>
          <w:rStyle w:val="VerbatimChar"/>
        </w:rPr>
        <w:t xml:space="preserve">V2 coherencia soldadura → kg aporte vs longitud×sección×densidad y tasa de depósito FCAW</w:t>
      </w:r>
      <w:r>
        <w:br/>
      </w:r>
      <w:r>
        <w:rPr>
          <w:rStyle w:val="VerbatimChar"/>
        </w:rPr>
        <w:t xml:space="preserve">V3 balance de procesos → habilitado/armado/soldadura = 100% en rangos de la tipología</w:t>
      </w:r>
      <w:r>
        <w:br/>
      </w:r>
      <w:r>
        <w:rPr>
          <w:rStyle w:val="VerbatimChar"/>
        </w:rPr>
        <w:t xml:space="preserve">V4 densidad de piezas  → kg/marca; a menor kg/marca, HH/ton sube NO linealmente</w:t>
      </w:r>
      <w:r>
        <w:br/>
      </w:r>
      <w:r>
        <w:rPr>
          <w:rStyle w:val="VerbatimChar"/>
        </w:rPr>
        <w:t xml:space="preserve">V5 banda incertidumbre → RSS + semáforo (verde &lt;6% / ámbar 6-10% / rojo &gt;10%)</w:t>
      </w:r>
      <w:r>
        <w:br/>
      </w:r>
      <w:r>
        <w:rPr>
          <w:rStyle w:val="VerbatimChar"/>
        </w:rPr>
        <w:t xml:space="preserve">V6 doble conteo        → pintura/montaje/transporte fuera; contingencia declarada 1 vez</w:t>
      </w:r>
      <w:r>
        <w:br/>
      </w:r>
      <w:r>
        <w:rPr>
          <w:rStyle w:val="VerbatimChar"/>
        </w:rPr>
        <w:t xml:space="preserve">V7 prueba inversa      → HH ÷ plantilla = semanas; ¿cabe en la carga comprometida?</w:t>
      </w:r>
    </w:p>
    <w:p>
      <w:pPr>
        <w:pStyle w:val="FirstParagraph"/>
      </w:pPr>
      <w:r>
        <w:t xml:space="preserve">Criterio de parada: máximo 3 vueltas; si un chequeo falla 2 veces por la misma causa → bandera roja + dato faltante, nunca ajustar sin causa física. Entradas mínimas obligatorias (si falta una, el motor pregunta, no asume): tonelaje, conteo de marcas principales/secundarias, tipología, madurez del modelo, alcance declarado.</w:t>
      </w:r>
    </w:p>
    <w:bookmarkEnd w:id="34"/>
    <w:bookmarkEnd w:id="35"/>
    <w:bookmarkStart w:id="44" w:name="Xe7f8dc4cda9f2694bd70dc29bf4ae5c61307b72"/>
    <w:p>
      <w:pPr>
        <w:pStyle w:val="Heading1"/>
      </w:pPr>
      <w:r>
        <w:t xml:space="preserve">11. Ampliación v1.3 — Memoria del Estimador (parámetros vigentes Metalitec)</w:t>
      </w:r>
    </w:p>
    <w:p>
      <w:pPr>
        <w:pStyle w:val="FirstParagraph"/>
      </w:pPr>
      <w:r>
        <w:t xml:space="preserve">Fuente: Memoria del Estimador de Horas Hombre (instrucciones directas de Daniel, 2026-08-14). Seed:</w:t>
      </w:r>
      <w:r>
        <w:t xml:space="preserve"> </w:t>
      </w:r>
      <w:r>
        <w:rPr>
          <w:rStyle w:val="VerbatimChar"/>
        </w:rPr>
        <w:t xml:space="preserve">parametros_metalitec_memoria.json</w:t>
      </w:r>
      <w:r>
        <w:t xml:space="preserve">. Ver también la sección 27 y las correcciones 13–18 del Documento Maestro.</w:t>
      </w:r>
    </w:p>
    <w:bookmarkStart w:id="36" w:name="X9dd4dbf2615882966771369ac4ef9ba07666593"/>
    <w:p>
      <w:pPr>
        <w:pStyle w:val="Heading2"/>
      </w:pPr>
      <w:r>
        <w:t xml:space="preserve">11.1 Ruta paramétrica primaria del motor M2 (criterio</w:t>
      </w:r>
      <w:r>
        <w:t xml:space="preserve"> </w:t>
      </w:r>
      <w:r>
        <w:t xml:space="preserve">“</w:t>
      </w:r>
      <w:r>
        <w:t xml:space="preserve">HH siempre paramétrico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La ruta primaria de estimación de HH en modo A es la</w:t>
      </w:r>
      <w:r>
        <w:t xml:space="preserve"> </w:t>
      </w:r>
      <w:r>
        <w:rPr>
          <w:bCs/>
          <w:b/>
        </w:rPr>
        <w:t xml:space="preserve">paramétrica por pieza</w:t>
      </w:r>
      <w:r>
        <w:t xml:space="preserve"> </w:t>
      </w:r>
      <w:r>
        <w:t xml:space="preserve">(fórmulas en §3). Parámetros calibrados: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HAB_MAQ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 a máquina (partes ≥300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HH/pieza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HAB_MAN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 manual (partes &lt;300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HH/pieza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HH/marca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+ 0.45 HH/parte unida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Soldadura (FCAW Ø1.6, AWS D1.1)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+ 0.60 HH/parte unida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+ 0.02 HH/pieza</w:t>
            </w:r>
          </w:p>
        </w:tc>
      </w:tr>
    </w:tbl>
    <w:p>
      <w:pPr>
        <w:pStyle w:val="BodyText"/>
      </w:pPr>
      <w:r>
        <w:t xml:space="preserve">El material de soldadura se cuantifica con el libro (Lincoln Electric): eficiencia de deposición</w:t>
      </w:r>
      <w:r>
        <w:t xml:space="preserve"> </w:t>
      </w:r>
      <w:r>
        <w:rPr>
          <w:bCs/>
          <w:b/>
        </w:rPr>
        <w:t xml:space="preserve">0.85</w:t>
      </w:r>
      <w:r>
        <w:t xml:space="preserve">, tasa de depósito</w:t>
      </w:r>
      <w:r>
        <w:t xml:space="preserve"> </w:t>
      </w:r>
      <w:r>
        <w:rPr>
          <w:bCs/>
          <w:b/>
        </w:rPr>
        <w:t xml:space="preserve">9 lb/h</w:t>
      </w:r>
      <w:r>
        <w:t xml:space="preserve">, gas</w:t>
      </w:r>
      <w:r>
        <w:t xml:space="preserve"> </w:t>
      </w:r>
      <w:r>
        <w:rPr>
          <w:bCs/>
          <w:b/>
        </w:rPr>
        <w:t xml:space="preserve">18 L/min</w:t>
      </w:r>
      <w:r>
        <w:t xml:space="preserve"> </w:t>
      </w:r>
      <w:r>
        <w:t xml:space="preserve">de tiempo de arco; otros consumibles ~$1.1/kg.</w:t>
      </w:r>
      <w:r>
        <w:t xml:space="preserve"> </w:t>
      </w:r>
      <w:r>
        <w:rPr>
          <w:bCs/>
          <w:b/>
        </w:rPr>
        <w:t xml:space="preserve">El libro nunca sustituye las HH de soldadura</w:t>
      </w:r>
      <w:r>
        <w:t xml:space="preserve"> </w:t>
      </w:r>
      <w:r>
        <w:t xml:space="preserve">(subestima piezas con muchas partes); solo material y tiempo de arco.</w:t>
      </w:r>
    </w:p>
    <w:bookmarkEnd w:id="36"/>
    <w:bookmarkStart w:id="37" w:name="parámetros-comerciales-vigentes"/>
    <w:p>
      <w:pPr>
        <w:pStyle w:val="Heading2"/>
      </w:pPr>
      <w:r>
        <w:t xml:space="preserve">11.2 Parámetros comerciales vigentes</w:t>
      </w:r>
    </w:p>
    <w:p>
      <w:pPr>
        <w:pStyle w:val="SourceCode"/>
      </w:pPr>
      <w:r>
        <w:rPr>
          <w:rStyle w:val="VerbatimChar"/>
        </w:rPr>
        <w:t xml:space="preserve">costo_hh_operativo        = 265 MXN/HH     -- sin depreciacion; reconciliado con abril</w:t>
      </w:r>
      <w:r>
        <w:br/>
      </w:r>
      <w:r>
        <w:rPr>
          <w:rStyle w:val="VerbatimChar"/>
        </w:rPr>
        <w:t xml:space="preserve">precio_minimo             = costo_total * 1.18</w:t>
      </w:r>
      <w:r>
        <w:br/>
      </w:r>
      <w:r>
        <w:rPr>
          <w:rStyle w:val="VerbatimChar"/>
        </w:rPr>
        <w:t xml:space="preserve">precio_objetivo           = costo_total * 1.21</w:t>
      </w:r>
      <w:r>
        <w:br/>
      </w:r>
      <w:r>
        <w:rPr>
          <w:rStyle w:val="VerbatimChar"/>
        </w:rPr>
        <w:t xml:space="preserve">costo_fijo_fabricacion    = ~4,750,000 MXN/mes   -- composicion PENDIENTE (correccion 14)</w:t>
      </w:r>
      <w:r>
        <w:br/>
      </w:r>
      <w:r>
        <w:rPr>
          <w:rStyle w:val="VerbatimChar"/>
        </w:rPr>
        <w:t xml:space="preserve">consumibles_presupuesto   = ~2.4 MXN/kg          -- vs 1.35 real abril (correccion 17)</w:t>
      </w:r>
    </w:p>
    <w:bookmarkEnd w:id="37"/>
    <w:bookmarkStart w:id="38" w:name="capacidad-instalada-real-motor-m4"/>
    <w:p>
      <w:pPr>
        <w:pStyle w:val="Heading2"/>
      </w:pPr>
      <w:r>
        <w:t xml:space="preserve">11.3 Capacidad instalada real (motor M4)</w:t>
      </w:r>
    </w:p>
    <w:p>
      <w:pPr>
        <w:pStyle w:val="SourceCode"/>
      </w:pPr>
      <w:r>
        <w:rPr>
          <w:rStyle w:val="VerbatimChar"/>
        </w:rPr>
        <w:t xml:space="preserve">propios: 26 habilitado + 20 armado/soldadura = 46 x 48 h/sem x 52/12 ≈ 9,568 HH/mes</w:t>
      </w:r>
      <w:r>
        <w:br/>
      </w:r>
      <w:r>
        <w:rPr>
          <w:rStyle w:val="VerbatimChar"/>
        </w:rPr>
        <w:t xml:space="preserve">totales con contratistas: ~25,000 HH/mes</w:t>
      </w:r>
      <w:r>
        <w:br/>
      </w:r>
      <w:r>
        <w:rPr>
          <w:rStyle w:val="VerbatimChar"/>
        </w:rPr>
        <w:t xml:space="preserve">lineas:  L3 = 8 arm + 12 sold | L2 = 6 + 10 | L1 = 6 + 10 al 50% eficiencia</w:t>
      </w:r>
      <w:r>
        <w:br/>
      </w:r>
      <w:r>
        <w:rPr>
          <w:rStyle w:val="VerbatimChar"/>
        </w:rPr>
        <w:t xml:space="preserve">turnos:  L1 propios 8.5 h/dia | L2/L3 contratistas 11 h/dia | corte/habilitado 18 h/dia</w:t>
      </w:r>
      <w:r>
        <w:br/>
      </w:r>
      <w:r>
        <w:rPr>
          <w:rStyle w:val="VerbatimChar"/>
        </w:rPr>
        <w:t xml:space="preserve">no capacidad (costo fijo): grueros 4, supervisores/jefes 7, calidad 9, pintores 2</w:t>
      </w:r>
      <w:r>
        <w:br/>
      </w:r>
      <w:r>
        <w:rPr>
          <w:rStyle w:val="VerbatimChar"/>
        </w:rPr>
        <w:t xml:space="preserve">CCB: armado (recurrente; palanca = 2o turno nocturno L3);</w:t>
      </w:r>
      <w:r>
        <w:br/>
      </w:r>
      <w:r>
        <w:rPr>
          <w:rStyle w:val="VerbatimChar"/>
        </w:rPr>
        <w:t xml:space="preserve">     habilitado: THOR 4000HIF en horas-maquina (t/h), nunca en HH (R23)</w:t>
      </w:r>
    </w:p>
    <w:bookmarkEnd w:id="38"/>
    <w:bookmarkStart w:id="39" w:name="Xb91e6e1c0aa35c4ad8d0e599fd8093ab8710fd6"/>
    <w:p>
      <w:pPr>
        <w:pStyle w:val="Heading2"/>
      </w:pPr>
      <w:r>
        <w:t xml:space="preserve">11.4 Contratistas: tarifa por complejidad (extiende R16)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HH/ton del 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$/kg (solo mano de obra)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$/HH implícito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≈56</w:t>
            </w:r>
          </w:p>
        </w:tc>
      </w:tr>
    </w:tbl>
    <w:p>
      <w:pPr>
        <w:pStyle w:val="BodyText"/>
      </w:pPr>
      <w:r>
        <w:t xml:space="preserve">Interpolación lineal entre puntos. Los consumibles de los contratistas son costo de Metalitec (van al bucket de consumibles del proyecto, nunca dentro de la tarifa del contratista).</w:t>
      </w:r>
    </w:p>
    <w:bookmarkEnd w:id="39"/>
    <w:bookmarkStart w:id="40" w:name="X141125491bd33f10df0e19b87d3acdf8b28a835"/>
    <w:p>
      <w:pPr>
        <w:pStyle w:val="Heading2"/>
      </w:pPr>
      <w:r>
        <w:t xml:space="preserve">11.5 Obra y transporte (nuevos parámetros de alcance)</w:t>
      </w:r>
    </w:p>
    <w:p>
      <w:pPr>
        <w:pStyle w:val="SourceCode"/>
      </w:pPr>
      <w:r>
        <w:rPr>
          <w:rStyle w:val="VerbatimChar"/>
        </w:rPr>
        <w:t xml:space="preserve">factor_obra = 0.60      -- rendimiento de campo vs taller (soldadura/operaciones)</w:t>
      </w:r>
      <w:r>
        <w:br/>
      </w:r>
      <w:r>
        <w:rPr>
          <w:rStyle w:val="VerbatimChar"/>
        </w:rPr>
        <w:t xml:space="preserve">hh_obra     = hh_equivalente_taller / factor_obra</w:t>
      </w:r>
      <w:r>
        <w:br/>
      </w:r>
      <w:r>
        <w:rPr>
          <w:rStyle w:val="VerbatimChar"/>
        </w:rPr>
        <w:t xml:space="preserve">transporte: camion estandar max 30 t/viaje y max 12 m de largo</w:t>
      </w:r>
      <w:r>
        <w:br/>
      </w:r>
      <w:r>
        <w:rPr>
          <w:rStyle w:val="VerbatimChar"/>
        </w:rPr>
        <w:t xml:space="preserve">            elemento &gt; 12 m -&gt; lowboy extensible + permiso SCT + escolta (costo y plazo extra)</w:t>
      </w:r>
    </w:p>
    <w:bookmarkEnd w:id="40"/>
    <w:bookmarkStart w:id="41" w:name="X2299c39d41111153b7aaa7870fac78331422878"/>
    <w:p>
      <w:pPr>
        <w:pStyle w:val="Heading2"/>
      </w:pPr>
      <w:r>
        <w:t xml:space="preserve">11.6 Mezcla óptima de contratación (regla comercial del M4/M5)</w:t>
      </w:r>
    </w:p>
    <w:p>
      <w:pPr>
        <w:pStyle w:val="FirstParagraph"/>
      </w:pPr>
      <w:r>
        <w:t xml:space="preserve">≥80% familias simples (≤16–18 HH/ton) + ≤20% complejas bien cotizadas → mezcla ~21 HH/ton, ~1,150–1,200 t/mes (25,000 ÷ 21), precio promedio ponderado ≥$9.85/kg → margen ≥18%. El tablero de carga debe mostrar el % simple/complejo de la mezcla comprometida y alertar cuando la proporción compleja rebase 20% sin precio que lo respalde.</w:t>
      </w:r>
    </w:p>
    <w:bookmarkEnd w:id="41"/>
    <w:bookmarkStart w:id="42" w:name="reglas-nuevas-v1.3"/>
    <w:p>
      <w:pPr>
        <w:pStyle w:val="Heading2"/>
      </w:pPr>
      <w:r>
        <w:t xml:space="preserve">11.7 Reglas nuevas v1.3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costo/HH publicado declara</w:t>
            </w:r>
            <w:r>
              <w:t xml:space="preserve"> </w:t>
            </w:r>
            <w:r>
              <w:rPr>
                <w:rStyle w:val="VerbatimChar"/>
              </w:rPr>
              <w:t xml:space="preserve">operativo</w:t>
            </w:r>
            <w:r>
              <w:t xml:space="preserve"> </w:t>
            </w:r>
            <w:r>
              <w:t xml:space="preserve">(sin depreciación) o</w:t>
            </w:r>
            <w:r>
              <w:t xml:space="preserve"> </w:t>
            </w:r>
            <w:r>
              <w:rPr>
                <w:rStyle w:val="VerbatimChar"/>
              </w:rPr>
              <w:t xml:space="preserve">completo</w:t>
            </w:r>
            <w:r>
              <w:t xml:space="preserve"> </w:t>
            </w:r>
            <w:r>
              <w:t xml:space="preserve">(con)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paramétrica por pieza = primaria en modo A; familias v4.1 = modo B + banda V1. Si la paramétrica sale de la banda de familia → alerta, nunca ajuste silencioso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+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THOR/habilitado se programa y reporta en horas-máquina (t/h), no 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soldadura y tiempo de arco = libro (0.85, 9 lb/h, 18 L/min); HH de soldadura = paramétrico. Nunca al revés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con montaje aplica factor_obra 0.60 sobre rendimientos de 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Pieza &gt;12 m o carga &gt;30 t/viaje dispara partida de transporte especial (lowboy + SCT + escolta)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en APU</w:t>
            </w:r>
          </w:p>
        </w:tc>
      </w:tr>
    </w:tbl>
    <w:bookmarkEnd w:id="42"/>
    <w:bookmarkStart w:id="43" w:name="Xe351cd3f3879c73467b2217374d60b0b3dc69b6"/>
    <w:p>
      <w:pPr>
        <w:pStyle w:val="Heading2"/>
      </w:pPr>
      <w:r>
        <w:t xml:space="preserve">11.8 Paquete de archivos base para el desarrollo (actualizado v1.3)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Documento_Maestro_Conceptos_Presupuesto.docx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Conceptos 1–27 + verificación (18 correcciones) + glosario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Especificacion_Tecnica_Sistema_Presupuestos.docx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Motores M1–M7, modos A/B/C, reglas R1–R26, contratos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Grafico_Rentabilidad_Presupuesto.html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 de rentabilidad + presupuesto interactivos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datos_semilla/factores_desperdicio.json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AISC 303-22 completo (mín/rec/máx)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paramétrica M1/M3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datos_semilla/rendimientos_budget_engine_v41.json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Clases, elementos, studs, D1.8, 13 familias calibradas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M2 (modo B /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datos_semilla/parametros_metalitec_memoria.json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paramétrico, $265/HH, capacidad, contratistas, obra/transporte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 vigente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datos_semilla/modo_teleferico.json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Parámetros, µ, sobrepesos y resultado del caso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modo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datos_semilla/costos_reales_zapotlan_2026_04.json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 real mapeado + plantilla + advertencias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Calibración M5/P&amp;L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datos_semilla/parametros_modelo_y_verificador.json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Planta didáctica, cascada 100 t, 7 chequeos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inicial + pipeline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0426 Costos planta Zapotlán.xlsx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original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contable (adjuntar aparte)</w:t>
            </w:r>
          </w:p>
        </w:tc>
      </w:tr>
    </w:tbl>
    <w:p>
      <w:pPr>
        <w:pStyle w:val="BodyText"/>
      </w:pPr>
      <w:r>
        <w:t xml:space="preserve">Archivos que Daniel debe adjuntar (no disponibles en esta sesión): layout de planta, lista de equipos con capacidades, Motor_Pintura_Desperdicios.xlsx, excel de desperdicio de materiales real, gráficos originales de rentabilidad/presupuesto, P&amp;L de 2–3 meses adicionales, reportes de asistencia y HH de contratistas, BD de rendimientos medidos, un IFC+BOM de ejemplo, inventario de plancha/perfiles, y carga de planta vigente a 6 meses.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/>
      <w:b/>
      <w:bCs/>
      <w:color w:themeColor="accent1" w:themeShade="B5" w:val="CE142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CE142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/>
      <w:b/>
      <w:bCs/>
      <w:color w:themeColor="accent1" w:val="CE14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/>
      <w:b/>
      <w:bCs/>
      <w:color w:themeColor="accent1" w:val="CE142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/>
      <w:b/>
      <w:bCs/>
      <w:color w:themeColor="accent1" w:val="CE142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/>
      <w:i/>
      <w:bCs/>
      <w:color w:themeColor="accent1" w:val="CE142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/>
      <w:iCs/>
      <w:color w:themeColor="accent1" w:val="CE142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/>
      <w:color w:themeColor="accent1" w:val="CE142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/>
      <w:color w:themeColor="accent1" w:val="CE142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/>
      <w:color w:themeColor="accent1" w:val="CE142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/>
      <w:color w:themeColor="accent1" w:val="CE142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 w:cs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CE142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b w:val="0"/>
      <w:bCs w:val="0"/>
      <w:color w:themeColor="accent1" w:themeShade="BF" w:val="CE142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Técnica — Sistema de Presupuesto Automático</dc:title>
  <dc:creator/>
  <dc:language>es</dc:language>
  <cp:keywords/>
  <dcterms:created xsi:type="dcterms:W3CDTF">2026-08-14T17:35:30Z</dcterms:created>
  <dcterms:modified xsi:type="dcterms:W3CDTF">2026-08-14T17:35:30Z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1.3 — 14 de agosto de 2026 · Incorpora la Memoria del Estimador (calibración Metalitec)</vt:lpwstr>
  </property>
  <property fmtid="{D5CDD505-2E9C-101B-9397-08002B2CF9AE}" pid="3" name="subtitle">
    <vt:lpwstr>Modelo de datos, motores de cálculo, fórmulas y validaciones</vt:lpwstr>
  </property>
</Properties>
</file>