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</w:pPr>
    </w:p>
    <w:p>
      <w:pPr>
        <w:spacing w:before="0" w:after="320"/>
        <w:jc w:val="center"/>
      </w:pPr>
      <w:r>
        <w:rPr>
          <w:rFonts w:ascii="Calibri" w:hAnsi="Calibri" w:eastAsia="微软雅黑"/>
          <w:b/>
          <w:sz w:val="44"/>
        </w:rPr>
        <w:t>{{title}}</w:t>
      </w:r>
    </w:p>
    <w:p>
      <w:pPr>
        <w:spacing w:before="0" w:after="240"/>
        <w:jc w:val="center"/>
      </w:pPr>
      <w:r>
        <w:rPr>
          <w:rFonts w:ascii="Calibri" w:hAnsi="Calibri" w:eastAsia="微软雅黑"/>
          <w:b/>
          <w:color w:val="C00000"/>
          <w:sz w:val="28"/>
        </w:rPr>
        <w:t>{{subtitle}}</w:t>
      </w:r>
    </w:p>
    <w:p>
      <w:pPr>
        <w:spacing w:before="0" w:after="160"/>
        <w:jc w:val="center"/>
      </w:pPr>
      <w:r>
        <w:rPr>
          <w:rFonts w:ascii="Calibri" w:hAnsi="Calibri" w:eastAsia="微软雅黑"/>
          <w:b w:val="0"/>
          <w:sz w:val="24"/>
        </w:rPr>
        <w:t>审计日期：{{date}}</w:t>
      </w:r>
    </w:p>
    <w:p>
      <w:pPr>
        <w:spacing w:before="0" w:after="160"/>
      </w:pPr>
    </w:p>
    <w:p>
      <w:pPr>
        <w:spacing w:before="0" w:after="80"/>
      </w:pPr>
      <w:r>
        <w:rPr>
          <w:rFonts w:ascii="Calibri" w:hAnsi="Calibri" w:eastAsia="微软雅黑"/>
          <w:b w:val="0"/>
          <w:color w:val="595959"/>
          <w:sz w:val="18"/>
        </w:rPr>
        <w:t>【使用说明】本文件为报告格式模板，正式报告由 generate_report.py 从 JSON 自动生成：python generate_report.py &lt;项目&gt;_report.json --upload</w:t>
      </w:r>
    </w:p>
    <w:p>
      <w:pPr>
        <w:spacing w:before="240" w:after="120"/>
      </w:pPr>
      <w:r>
        <w:rPr>
          <w:rFonts w:ascii="Calibri" w:hAnsi="Calibri" w:eastAsia="微软雅黑"/>
          <w:b/>
          <w:sz w:val="32"/>
        </w:rPr>
        <w:t>一 测试目标</w:t>
      </w:r>
    </w:p>
    <w:p>
      <w:pPr>
        <w:spacing w:before="0" w:after="80"/>
        <w:ind w:left="227"/>
      </w:pPr>
      <w:r>
        <w:rPr>
          <w:rFonts w:ascii="Calibri" w:hAnsi="Calibri" w:eastAsia="微软雅黑"/>
          <w:b w:val="0"/>
          <w:sz w:val="21"/>
        </w:rPr>
        <w:t xml:space="preserve">  {{target.1.name}}（{{target.1.desc}}）</w:t>
      </w:r>
    </w:p>
    <w:p>
      <w:pPr>
        <w:spacing w:before="0" w:after="80"/>
        <w:ind w:left="227"/>
      </w:pPr>
      <w:r>
        <w:rPr>
          <w:rFonts w:ascii="Calibri" w:hAnsi="Calibri" w:eastAsia="微软雅黑"/>
          <w:b w:val="0"/>
          <w:sz w:val="21"/>
        </w:rPr>
        <w:t xml:space="preserve">  {{target.2.name}}（{{target.2.desc}}）</w:t>
      </w:r>
    </w:p>
    <w:p>
      <w:pPr>
        <w:spacing w:before="240" w:after="120"/>
      </w:pPr>
      <w:r>
        <w:rPr>
          <w:rFonts w:ascii="Calibri" w:hAnsi="Calibri" w:eastAsia="微软雅黑"/>
          <w:b/>
          <w:sz w:val="32"/>
        </w:rPr>
        <w:t>二 测试方式</w:t>
      </w:r>
    </w:p>
    <w:p>
      <w:pPr>
        <w:spacing w:before="0" w:after="80"/>
        <w:ind w:left="227"/>
      </w:pPr>
      <w:r>
        <w:rPr>
          <w:rFonts w:ascii="Calibri" w:hAnsi="Calibri" w:eastAsia="微软雅黑"/>
          <w:b w:val="0"/>
          <w:sz w:val="21"/>
        </w:rPr>
        <w:t xml:space="preserve">  {{methods}}</w:t>
      </w:r>
    </w:p>
    <w:p>
      <w:pPr>
        <w:spacing w:before="240" w:after="120"/>
      </w:pPr>
      <w:r>
        <w:rPr>
          <w:rFonts w:ascii="Calibri" w:hAnsi="Calibri" w:eastAsia="微软雅黑"/>
          <w:b/>
          <w:sz w:val="32"/>
        </w:rPr>
        <w:t>三 漏洞统计</w:t>
      </w:r>
    </w:p>
    <w:p>
      <w:pPr>
        <w:spacing w:before="0" w:after="80"/>
      </w:pPr>
      <w:r>
        <w:rPr>
          <w:rFonts w:ascii="Calibri" w:hAnsi="Calibri" w:eastAsia="微软雅黑"/>
          <w:b/>
          <w:sz w:val="28"/>
        </w:rPr>
        <w:t>3.1 总体数量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严重性</w:t>
            </w:r>
          </w:p>
        </w:tc>
        <w:tc>
          <w:tcPr>
            <w:tcW w:type="dxa" w:w="216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216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渗透测试</w:t>
            </w:r>
          </w:p>
        </w:tc>
        <w:tc>
          <w:tcPr>
            <w:tcW w:type="dxa" w:w="216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代码审计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Critical 严重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{{n_critical}}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High 高危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{{n_high}}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Medium 中危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{{n_medium}}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Low 低危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{{n_low}}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总计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20"/>
              </w:rPr>
              <w:t>{{n_total}}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sz w:val="28"/>
        </w:rPr>
        <w:t>3.2 P0 级（必须修复+优先整改）</w:t>
      </w:r>
    </w:p>
    <w:p>
      <w:pPr>
        <w:spacing w:before="0" w:after="40"/>
        <w:ind w:left="227"/>
      </w:pPr>
      <w:r>
        <w:rPr>
          <w:rFonts w:ascii="Calibri" w:hAnsi="Calibri" w:eastAsia="微软雅黑"/>
          <w:b w:val="0"/>
          <w:sz w:val="21"/>
        </w:rPr>
        <w:t xml:space="preserve">  • {{p0.1}}</w:t>
      </w:r>
    </w:p>
    <w:p>
      <w:pPr>
        <w:spacing w:before="0" w:after="40"/>
        <w:ind w:left="227"/>
      </w:pPr>
      <w:r>
        <w:rPr>
          <w:rFonts w:ascii="Calibri" w:hAnsi="Calibri" w:eastAsia="微软雅黑"/>
          <w:b w:val="0"/>
          <w:sz w:val="21"/>
        </w:rPr>
        <w:t xml:space="preserve">  • {{p0.2}}</w:t>
      </w:r>
    </w:p>
    <w:p>
      <w:pPr>
        <w:spacing w:before="200" w:after="80"/>
      </w:pPr>
      <w:r>
        <w:rPr>
          <w:rFonts w:ascii="Calibri" w:hAnsi="Calibri" w:eastAsia="微软雅黑"/>
          <w:b/>
          <w:sz w:val="28"/>
        </w:rPr>
        <w:t>3.3 P1 级（必须修复）</w:t>
      </w:r>
    </w:p>
    <w:p>
      <w:pPr>
        <w:spacing w:before="0" w:after="40"/>
        <w:ind w:left="227"/>
      </w:pPr>
      <w:r>
        <w:rPr>
          <w:rFonts w:ascii="Calibri" w:hAnsi="Calibri" w:eastAsia="微软雅黑"/>
          <w:b w:val="0"/>
          <w:sz w:val="21"/>
        </w:rPr>
        <w:t xml:space="preserve">  • {{p1.1}}</w:t>
      </w:r>
    </w:p>
    <w:p>
      <w:pPr>
        <w:spacing w:before="0" w:after="40"/>
        <w:ind w:left="227"/>
      </w:pPr>
      <w:r>
        <w:rPr>
          <w:rFonts w:ascii="Calibri" w:hAnsi="Calibri" w:eastAsia="微软雅黑"/>
          <w:b w:val="0"/>
          <w:sz w:val="21"/>
        </w:rPr>
        <w:t xml:space="preserve">  • {{p1.2}}</w:t>
      </w:r>
    </w:p>
    <w:p>
      <w:r>
        <w:br w:type="page"/>
      </w:r>
    </w:p>
    <w:p>
      <w:pPr>
        <w:spacing w:before="0" w:after="120"/>
      </w:pPr>
      <w:r>
        <w:rPr>
          <w:rFonts w:ascii="Calibri" w:hAnsi="Calibri" w:eastAsia="微软雅黑"/>
          <w:b/>
          <w:sz w:val="32"/>
        </w:rPr>
        <w:t>四 隐患详情</w:t>
      </w:r>
    </w:p>
    <w:p>
      <w:pPr>
        <w:spacing w:before="240" w:after="80"/>
      </w:pPr>
      <w:r>
        <w:rPr>
          <w:rFonts w:ascii="Calibri" w:hAnsi="Calibri" w:eastAsia="微软雅黑"/>
          <w:b/>
          <w:sz w:val="28"/>
        </w:rPr>
        <w:t>1 {{section.1.title}}</w:t>
      </w:r>
    </w:p>
    <w:p>
      <w:pPr>
        <w:spacing w:before="200" w:after="40"/>
      </w:pPr>
      <w:r>
        <w:rPr>
          <w:rFonts w:ascii="Calibri" w:hAnsi="Calibri" w:eastAsia="微软雅黑"/>
          <w:b/>
          <w:sz w:val="26"/>
        </w:rPr>
        <w:t>1.1 {{finding.id}} {{finding.title}}</w:t>
      </w:r>
    </w:p>
    <w:p>
      <w:pPr>
        <w:spacing w:after="80"/>
      </w:pPr>
      <w:r>
        <w:rPr>
          <w:rFonts w:ascii="Calibri" w:hAnsi="Calibri" w:eastAsia="微软雅黑"/>
          <w:b/>
          <w:sz w:val="21"/>
        </w:rPr>
        <w:t>严重性：</w:t>
      </w:r>
      <w:r>
        <w:rPr>
          <w:rFonts w:ascii="Calibri" w:hAnsi="Calibri" w:eastAsia="微软雅黑"/>
          <w:b/>
          <w:color w:val="C00000"/>
          <w:sz w:val="21"/>
        </w:rPr>
        <w:t>{{finding.severity}}</w:t>
      </w:r>
      <w:r>
        <w:rPr>
          <w:rFonts w:ascii="Calibri" w:hAnsi="Calibri" w:eastAsia="微软雅黑"/>
          <w:b w:val="0"/>
          <w:sz w:val="21"/>
        </w:rPr>
        <w:t xml:space="preserve"> | OWASP：{{finding.owasp}} | STRIDE：{{finding.stride}}</w:t>
      </w:r>
    </w:p>
    <w:p>
      <w:pPr>
        <w:spacing w:after="40"/>
      </w:pPr>
      <w:r>
        <w:rPr>
          <w:rFonts w:ascii="Calibri" w:hAnsi="Calibri" w:eastAsia="微软雅黑"/>
          <w:b/>
          <w:sz w:val="21"/>
        </w:rPr>
        <w:t>漏洞描述：</w:t>
      </w:r>
      <w:r>
        <w:rPr>
          <w:rFonts w:ascii="Calibri" w:hAnsi="Calibri" w:eastAsia="微软雅黑"/>
          <w:b w:val="0"/>
          <w:sz w:val="21"/>
        </w:rPr>
        <w:t>{{finding.description}}</w:t>
      </w:r>
    </w:p>
    <w:p>
      <w:pPr>
        <w:spacing w:before="80" w:after="40"/>
      </w:pPr>
      <w:r>
        <w:rPr>
          <w:rFonts w:ascii="Calibri" w:hAnsi="Calibri" w:eastAsia="微软雅黑"/>
          <w:b/>
          <w:sz w:val="21"/>
        </w:rPr>
        <w:t>渗透证据（{{evidence.id}}）：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微软雅黑"/>
          <w:b w:val="0"/>
          <w:sz w:val="18"/>
        </w:rPr>
        <w:t>{{evidence.request}}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微软雅黑"/>
          <w:b w:val="0"/>
          <w:sz w:val="18"/>
        </w:rPr>
        <w:t>{{evidence.response}}</w:t>
      </w:r>
    </w:p>
    <w:p>
      <w:pPr>
        <w:spacing w:before="80" w:after="40"/>
      </w:pPr>
      <w:r>
        <w:rPr>
          <w:rFonts w:ascii="Calibri" w:hAnsi="Calibri" w:eastAsia="微软雅黑"/>
          <w:b/>
          <w:sz w:val="21"/>
        </w:rPr>
        <w:t>利用方式：</w:t>
      </w:r>
    </w:p>
    <w:p>
      <w:pPr>
        <w:spacing w:before="0" w:after="80"/>
        <w:ind w:left="170"/>
      </w:pPr>
      <w:r>
        <w:rPr>
          <w:rFonts w:ascii="Calibri" w:hAnsi="Calibri" w:eastAsia="微软雅黑"/>
          <w:b w:val="0"/>
          <w:sz w:val="21"/>
        </w:rPr>
        <w:t xml:space="preserve">  {{finding.exploitation}}</w:t>
      </w:r>
    </w:p>
    <w:p>
      <w:pPr>
        <w:spacing w:before="80" w:after="40"/>
      </w:pPr>
      <w:r>
        <w:rPr>
          <w:rFonts w:ascii="Calibri" w:hAnsi="Calibri" w:eastAsia="微软雅黑"/>
          <w:b/>
          <w:sz w:val="21"/>
        </w:rPr>
        <w:t>修复建议：</w:t>
      </w:r>
    </w:p>
    <w:p>
      <w:pPr>
        <w:spacing w:before="0" w:after="80"/>
        <w:ind w:left="170"/>
      </w:pPr>
      <w:r>
        <w:rPr>
          <w:rFonts w:ascii="Calibri" w:hAnsi="Calibri" w:eastAsia="微软雅黑"/>
          <w:b w:val="0"/>
          <w:sz w:val="21"/>
        </w:rPr>
        <w:t xml:space="preserve">  {{finding.remediation}}</w:t>
      </w:r>
    </w:p>
    <w:p>
      <w:pPr>
        <w:spacing w:before="240" w:after="80"/>
      </w:pPr>
      <w:r>
        <w:rPr>
          <w:rFonts w:ascii="Calibri" w:hAnsi="Calibri" w:eastAsia="微软雅黑"/>
          <w:b/>
          <w:sz w:val="28"/>
        </w:rPr>
        <w:t>2 {{section.2.title}}</w:t>
      </w:r>
    </w:p>
    <w:p>
      <w:pPr>
        <w:spacing w:before="160" w:after="80"/>
      </w:pPr>
      <w:r>
        <w:rPr>
          <w:rFonts w:ascii="Calibri" w:hAnsi="Calibri" w:eastAsia="微软雅黑"/>
          <w:b/>
          <w:sz w:val="24"/>
        </w:rPr>
        <w:t>2.1 {{severity.group}}（{{n}} 个）</w:t>
      </w:r>
    </w:p>
    <w:p>
      <w:pPr>
        <w:spacing w:before="200" w:after="40"/>
      </w:pPr>
      <w:r>
        <w:rPr>
          <w:rFonts w:ascii="Calibri" w:hAnsi="Calibri" w:eastAsia="微软雅黑"/>
          <w:b/>
          <w:sz w:val="26"/>
        </w:rPr>
        <w:t>{{finding.id}} {{finding.title}}</w:t>
      </w:r>
    </w:p>
    <w:p>
      <w:r>
        <w:br w:type="page"/>
      </w:r>
    </w:p>
    <w:p>
      <w:pPr>
        <w:spacing w:before="0" w:after="120"/>
      </w:pPr>
      <w:r>
        <w:rPr>
          <w:rFonts w:ascii="Calibri" w:hAnsi="Calibri" w:eastAsia="微软雅黑"/>
          <w:b/>
          <w:sz w:val="32"/>
        </w:rPr>
        <w:t>附录：整改跟踪表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漏洞级别</w:t>
            </w:r>
          </w:p>
        </w:tc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漏洞名称</w:t>
            </w:r>
          </w:p>
        </w:tc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漏洞详情</w:t>
            </w:r>
          </w:p>
        </w:tc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问题编号</w:t>
            </w:r>
          </w:p>
        </w:tc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完成情况</w:t>
            </w:r>
          </w:p>
        </w:tc>
        <w:tc>
          <w:tcPr>
            <w:tcW w:type="dxa" w:w="1080"/>
            <w:shd w:val="clear" w:color="auto" w:fill="2F364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复测通过情况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