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FA864" w14:textId="77777777" w:rsidR="008F3590" w:rsidRDefault="00000000">
      <w:r>
        <w:rPr>
          <w:b/>
        </w:rPr>
        <w:t>SQX RUNS LOGGER</w:t>
      </w:r>
    </w:p>
    <w:p w14:paraId="1B9BB722" w14:textId="77777777" w:rsidR="008F3590" w:rsidRDefault="00000000">
      <w:r>
        <w:rPr>
          <w:i/>
        </w:rPr>
        <w:t>User Guide</w:t>
      </w:r>
    </w:p>
    <w:p w14:paraId="3FCD4CAC" w14:textId="77777777" w:rsidR="008F3590" w:rsidRDefault="00000000">
      <w:r>
        <w:t xml:space="preserve"> </w:t>
      </w:r>
    </w:p>
    <w:p w14:paraId="42033A9A" w14:textId="6D5E9A91" w:rsidR="008F3590" w:rsidRDefault="00000000">
      <w:r>
        <w:t>Version 1.</w:t>
      </w:r>
      <w:r w:rsidR="008949CE">
        <w:t>1</w:t>
      </w:r>
      <w:r>
        <w:t xml:space="preserve">  |  </w:t>
      </w:r>
      <w:r w:rsidR="008949CE">
        <w:t>July</w:t>
      </w:r>
      <w:r>
        <w:t>2026</w:t>
      </w:r>
      <w:r w:rsidR="008949CE">
        <w:t>. Public</w:t>
      </w:r>
    </w:p>
    <w:p w14:paraId="1DEED321" w14:textId="7561ECD3" w:rsidR="008949CE" w:rsidRDefault="008949CE" w:rsidP="008949CE">
      <w:r>
        <w:t>Version 1.0  |  April 2026</w:t>
      </w:r>
      <w:r>
        <w:t>. Private.</w:t>
      </w:r>
    </w:p>
    <w:p w14:paraId="35AA99F9" w14:textId="77777777" w:rsidR="008F3590" w:rsidRDefault="008F3590"/>
    <w:p w14:paraId="6CE1BEFE" w14:textId="77777777" w:rsidR="008F3590" w:rsidRDefault="00000000">
      <w:pPr>
        <w:pStyle w:val="Heading1"/>
      </w:pPr>
      <w:r>
        <w:t>1. Introduction</w:t>
      </w:r>
    </w:p>
    <w:p w14:paraId="2B6918CD" w14:textId="77777777" w:rsidR="008F3590" w:rsidRDefault="00000000">
      <w:r>
        <w:rPr>
          <w:b/>
        </w:rPr>
        <w:t>SQX Runs Logger is a private web application for logging, tracking, and analysing StrategyQuant strategy generation runs. It provides a centralised database of all runs across multiple assets, timeframes, and directions — replacing manual spreadsheet tracking.</w:t>
      </w:r>
    </w:p>
    <w:p w14:paraId="79E933FB" w14:textId="77777777" w:rsidR="008F3590" w:rsidRDefault="008F3590"/>
    <w:p w14:paraId="6D95B244" w14:textId="5037796C" w:rsidR="008F3590" w:rsidRDefault="00000000" w:rsidP="009276EF">
      <w:r>
        <w:rPr>
          <w:b/>
        </w:rPr>
        <w:t xml:space="preserve">The application is built with Python and Streamlit and runs on a private Oracle Cloud server. It is accessible via a web browser </w:t>
      </w:r>
    </w:p>
    <w:p w14:paraId="22E4D2BE" w14:textId="77777777" w:rsidR="008F3590" w:rsidRDefault="008F3590"/>
    <w:p w14:paraId="3F758CFA" w14:textId="77777777" w:rsidR="008F3590" w:rsidRDefault="00000000">
      <w:pPr>
        <w:pStyle w:val="Heading1"/>
      </w:pPr>
      <w:r>
        <w:t>2. Navigation</w:t>
      </w:r>
    </w:p>
    <w:p w14:paraId="1BAE3760" w14:textId="77777777" w:rsidR="008F3590" w:rsidRDefault="00000000">
      <w:r>
        <w:rPr>
          <w:b/>
        </w:rPr>
        <w:t>The sidebar on the left contains all navigation. Menu items are grouped into two sections:</w:t>
      </w:r>
    </w:p>
    <w:p w14:paraId="058F2E94" w14:textId="77777777" w:rsidR="008F3590" w:rsidRDefault="008F3590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42F71170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FA88EE" w14:textId="77777777" w:rsidR="008F3590" w:rsidRDefault="00000000">
            <w:r>
              <w:t>VIEWS</w:t>
            </w:r>
          </w:p>
        </w:tc>
        <w:tc>
          <w:tcPr>
            <w:tcW w:w="4320" w:type="dxa"/>
          </w:tcPr>
          <w:p w14:paraId="0663EFE6" w14:textId="77777777" w:rsidR="008F3590" w:rsidRDefault="008F35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3590" w14:paraId="32439646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4C916" w14:textId="77777777" w:rsidR="008F3590" w:rsidRDefault="00000000">
            <w:r>
              <w:t>Dashboard</w:t>
            </w:r>
          </w:p>
        </w:tc>
        <w:tc>
          <w:tcPr>
            <w:tcW w:w="4320" w:type="dxa"/>
          </w:tcPr>
          <w:p w14:paraId="04830AD7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Summary KPI cards and finals reports by asset and direction</w:t>
            </w:r>
          </w:p>
        </w:tc>
      </w:tr>
      <w:tr w:rsidR="008F3590" w14:paraId="447EBF08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E8CFCC" w14:textId="77777777" w:rsidR="008F3590" w:rsidRDefault="00000000">
            <w:r>
              <w:t>Coverage Matrix</w:t>
            </w:r>
          </w:p>
        </w:tc>
        <w:tc>
          <w:tcPr>
            <w:tcW w:w="4320" w:type="dxa"/>
          </w:tcPr>
          <w:p w14:paraId="2F78B32E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 heatmap showing which asset/timeframe/direction combinations have been run</w:t>
            </w:r>
          </w:p>
        </w:tc>
      </w:tr>
      <w:tr w:rsidR="008F3590" w14:paraId="0744FDB8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736F25" w14:textId="77777777" w:rsidR="008F3590" w:rsidRDefault="00000000">
            <w:r>
              <w:t>View Data</w:t>
            </w:r>
          </w:p>
        </w:tc>
        <w:tc>
          <w:tcPr>
            <w:tcW w:w="4320" w:type="dxa"/>
          </w:tcPr>
          <w:p w14:paraId="607BC517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Filterable table of all runs in the database</w:t>
            </w:r>
          </w:p>
        </w:tc>
      </w:tr>
      <w:tr w:rsidR="008F3590" w14:paraId="06EA95A8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C620B5" w14:textId="77777777" w:rsidR="008F3590" w:rsidRDefault="00000000">
            <w:r>
              <w:t>ADMIN</w:t>
            </w:r>
          </w:p>
        </w:tc>
        <w:tc>
          <w:tcPr>
            <w:tcW w:w="4320" w:type="dxa"/>
          </w:tcPr>
          <w:p w14:paraId="57E1A7AE" w14:textId="77777777" w:rsidR="008F3590" w:rsidRDefault="008F35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F3590" w14:paraId="44B95571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7C0088" w14:textId="77777777" w:rsidR="008F3590" w:rsidRDefault="00000000">
            <w:r>
              <w:t>Add New Run</w:t>
            </w:r>
          </w:p>
        </w:tc>
        <w:tc>
          <w:tcPr>
            <w:tcW w:w="4320" w:type="dxa"/>
          </w:tcPr>
          <w:p w14:paraId="602D4B94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to manually enter a new strategy generation run</w:t>
            </w:r>
          </w:p>
        </w:tc>
      </w:tr>
      <w:tr w:rsidR="008F3590" w14:paraId="6FBBBCC6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0FA060" w14:textId="77777777" w:rsidR="008F3590" w:rsidRDefault="00000000">
            <w:r>
              <w:t>Edit / Delete</w:t>
            </w:r>
          </w:p>
        </w:tc>
        <w:tc>
          <w:tcPr>
            <w:tcW w:w="4320" w:type="dxa"/>
          </w:tcPr>
          <w:p w14:paraId="138851ED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 and edit an existing run, or soft-delete it</w:t>
            </w:r>
          </w:p>
        </w:tc>
      </w:tr>
      <w:tr w:rsidR="008F3590" w14:paraId="4FDF5BD6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45E34E" w14:textId="77777777" w:rsidR="008F3590" w:rsidRDefault="00000000">
            <w:r>
              <w:t>Asset Lookup</w:t>
            </w:r>
          </w:p>
        </w:tc>
        <w:tc>
          <w:tcPr>
            <w:tcW w:w="4320" w:type="dxa"/>
          </w:tcPr>
          <w:p w14:paraId="642DE60D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 the ID stem to asset name mapping table</w:t>
            </w:r>
          </w:p>
        </w:tc>
      </w:tr>
      <w:tr w:rsidR="008F3590" w14:paraId="010BD3DD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D2F5C9" w14:textId="77777777" w:rsidR="008F3590" w:rsidRDefault="00000000">
            <w:r>
              <w:t>Import CSV</w:t>
            </w:r>
          </w:p>
        </w:tc>
        <w:tc>
          <w:tcPr>
            <w:tcW w:w="4320" w:type="dxa"/>
          </w:tcPr>
          <w:p w14:paraId="262C0014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Bulk import runs from a StrategyQuant CSV </w:t>
            </w:r>
            <w:r>
              <w:lastRenderedPageBreak/>
              <w:t>export</w:t>
            </w:r>
          </w:p>
        </w:tc>
      </w:tr>
      <w:tr w:rsidR="008F3590" w14:paraId="6B68AE65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CB7B89" w14:textId="77777777" w:rsidR="008F3590" w:rsidRDefault="00000000">
            <w:r>
              <w:lastRenderedPageBreak/>
              <w:t>Data Quality</w:t>
            </w:r>
          </w:p>
        </w:tc>
        <w:tc>
          <w:tcPr>
            <w:tcW w:w="4320" w:type="dxa"/>
          </w:tcPr>
          <w:p w14:paraId="424EFDBA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rows that failed ID parsing and need attention</w:t>
            </w:r>
          </w:p>
        </w:tc>
      </w:tr>
    </w:tbl>
    <w:p w14:paraId="29F75320" w14:textId="77777777" w:rsidR="008F3590" w:rsidRDefault="008F3590"/>
    <w:p w14:paraId="103CC4D3" w14:textId="77777777" w:rsidR="008F3590" w:rsidRDefault="00000000">
      <w:pPr>
        <w:pStyle w:val="Heading1"/>
      </w:pPr>
      <w:r>
        <w:t>3. Dashboard</w:t>
      </w:r>
    </w:p>
    <w:p w14:paraId="06579019" w14:textId="77777777" w:rsidR="008F3590" w:rsidRDefault="00000000">
      <w:r>
        <w:rPr>
          <w:b/>
        </w:rPr>
        <w:t>The Dashboard is the default landing page. It shows a high-level summary of all runs in the database.</w:t>
      </w:r>
    </w:p>
    <w:p w14:paraId="683FC075" w14:textId="77777777" w:rsidR="008F3590" w:rsidRDefault="008F3590"/>
    <w:p w14:paraId="70C73D3D" w14:textId="77777777" w:rsidR="008F3590" w:rsidRDefault="00000000">
      <w:pPr>
        <w:pStyle w:val="Heading2"/>
      </w:pPr>
      <w:r>
        <w:t>3.1 KPI Cards</w:t>
      </w:r>
    </w:p>
    <w:p w14:paraId="26854D37" w14:textId="77777777" w:rsidR="008F3590" w:rsidRDefault="00000000">
      <w:r>
        <w:rPr>
          <w:b/>
        </w:rPr>
        <w:t>Four cards appear at the top of the Dashboard:</w:t>
      </w:r>
    </w:p>
    <w:p w14:paraId="62EFFACA" w14:textId="77777777" w:rsidR="008F3590" w:rsidRDefault="00000000">
      <w:pPr>
        <w:pStyle w:val="ListBullet"/>
      </w:pPr>
      <w:r>
        <w:t>Total Runs — count of all run records in the database</w:t>
      </w:r>
    </w:p>
    <w:p w14:paraId="2B74FFFC" w14:textId="77777777" w:rsidR="008F3590" w:rsidRDefault="00000000">
      <w:pPr>
        <w:pStyle w:val="ListBullet"/>
      </w:pPr>
      <w:r>
        <w:t>Total Finals — sum of all strategy finals across all runs</w:t>
      </w:r>
    </w:p>
    <w:p w14:paraId="428D2FE7" w14:textId="77777777" w:rsidR="008F3590" w:rsidRDefault="00000000">
      <w:pPr>
        <w:pStyle w:val="ListBullet"/>
      </w:pPr>
      <w:r>
        <w:t>Unique Assets — number of distinct assets tracked</w:t>
      </w:r>
    </w:p>
    <w:p w14:paraId="3D738417" w14:textId="77777777" w:rsidR="008F3590" w:rsidRDefault="00000000">
      <w:pPr>
        <w:pStyle w:val="ListBullet"/>
      </w:pPr>
      <w:r>
        <w:t>Parse Warnings — number of rows with ID decoding issues (highlighted in red if &gt; 0)</w:t>
      </w:r>
    </w:p>
    <w:p w14:paraId="139F31A9" w14:textId="77777777" w:rsidR="008F3590" w:rsidRDefault="008F3590"/>
    <w:p w14:paraId="5D40E8EC" w14:textId="77777777" w:rsidR="008F3590" w:rsidRDefault="00000000">
      <w:pPr>
        <w:pStyle w:val="Heading2"/>
      </w:pPr>
      <w:r>
        <w:t>3.2 Finals by Asset</w:t>
      </w:r>
    </w:p>
    <w:p w14:paraId="1E349F58" w14:textId="77777777" w:rsidR="008F3590" w:rsidRDefault="00000000">
      <w:r>
        <w:rPr>
          <w:b/>
        </w:rPr>
        <w:t>A table and horizontal bar chart showing total finals per asset, sorted highest to lowest. This gives a quick view of where the most strategy generation work has been done.</w:t>
      </w:r>
    </w:p>
    <w:p w14:paraId="63D1C53D" w14:textId="77777777" w:rsidR="008F3590" w:rsidRDefault="008F3590"/>
    <w:p w14:paraId="01889FF0" w14:textId="77777777" w:rsidR="008F3590" w:rsidRDefault="00000000">
      <w:pPr>
        <w:pStyle w:val="Heading2"/>
      </w:pPr>
      <w:r>
        <w:t>3.3 Finals by Asset — Direction Breakdown</w:t>
      </w:r>
    </w:p>
    <w:p w14:paraId="716C6771" w14:textId="77777777" w:rsidR="008F3590" w:rsidRDefault="00000000">
      <w:r>
        <w:rPr>
          <w:b/>
        </w:rPr>
        <w:t>A pivot table and grouped bar chart breaking finals down by asset and direction (Long / Short / LS). Use this to identify where direction coverage is uneven.</w:t>
      </w:r>
    </w:p>
    <w:p w14:paraId="66C94F2A" w14:textId="77777777" w:rsidR="008F3590" w:rsidRDefault="008F3590"/>
    <w:p w14:paraId="53EEDFE3" w14:textId="77777777" w:rsidR="008F3590" w:rsidRDefault="00000000">
      <w:pPr>
        <w:pStyle w:val="Heading1"/>
      </w:pPr>
      <w:r>
        <w:t>4. Coverage Matrix</w:t>
      </w:r>
    </w:p>
    <w:p w14:paraId="0E0FFB4F" w14:textId="77777777" w:rsidR="008F3590" w:rsidRDefault="00000000">
      <w:r>
        <w:rPr>
          <w:b/>
        </w:rPr>
        <w:t>The Coverage Matrix is the primary planning tool. It shows at a glance which asset/timeframe/direction combinations have finals data and which are gaps still to be mined.</w:t>
      </w:r>
    </w:p>
    <w:p w14:paraId="1628B222" w14:textId="77777777" w:rsidR="008F3590" w:rsidRDefault="008F3590"/>
    <w:p w14:paraId="3246912D" w14:textId="77777777" w:rsidR="008F3590" w:rsidRDefault="00000000">
      <w:pPr>
        <w:pStyle w:val="Heading2"/>
      </w:pPr>
      <w:r>
        <w:t>4.1 KPI Cards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1F2582C1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3C487B" w14:textId="77777777" w:rsidR="008F3590" w:rsidRDefault="00000000">
            <w:r>
              <w:t>Assets Tracked</w:t>
            </w:r>
          </w:p>
        </w:tc>
        <w:tc>
          <w:tcPr>
            <w:tcW w:w="4320" w:type="dxa"/>
          </w:tcPr>
          <w:p w14:paraId="1BB58E6C" w14:textId="77777777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distinct assets in the database</w:t>
            </w:r>
          </w:p>
        </w:tc>
      </w:tr>
      <w:tr w:rsidR="008F3590" w14:paraId="782AC266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15DE75" w14:textId="77777777" w:rsidR="008F3590" w:rsidRDefault="00000000">
            <w:r>
              <w:t>Cells Covered</w:t>
            </w:r>
          </w:p>
        </w:tc>
        <w:tc>
          <w:tcPr>
            <w:tcW w:w="4320" w:type="dxa"/>
          </w:tcPr>
          <w:p w14:paraId="4B041F1F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Number of asset × timeframe × direction </w:t>
            </w:r>
            <w:r>
              <w:lastRenderedPageBreak/>
              <w:t>combinations with at least 1 final</w:t>
            </w:r>
          </w:p>
        </w:tc>
      </w:tr>
      <w:tr w:rsidR="008F3590" w14:paraId="574696EB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70B09A" w14:textId="77777777" w:rsidR="008F3590" w:rsidRDefault="00000000">
            <w:r>
              <w:lastRenderedPageBreak/>
              <w:t>Gaps (Targets)</w:t>
            </w:r>
          </w:p>
        </w:tc>
        <w:tc>
          <w:tcPr>
            <w:tcW w:w="4320" w:type="dxa"/>
          </w:tcPr>
          <w:p w14:paraId="4D33CCDA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of combinations with no data — your mining target list</w:t>
            </w:r>
          </w:p>
        </w:tc>
      </w:tr>
      <w:tr w:rsidR="008F3590" w14:paraId="218A1D68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189966" w14:textId="77777777" w:rsidR="008F3590" w:rsidRDefault="00000000">
            <w:r>
              <w:t>Coverage %</w:t>
            </w:r>
          </w:p>
        </w:tc>
        <w:tc>
          <w:tcPr>
            <w:tcW w:w="4320" w:type="dxa"/>
          </w:tcPr>
          <w:p w14:paraId="2CC1CAB4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of total possible cells that are covered</w:t>
            </w:r>
          </w:p>
        </w:tc>
      </w:tr>
    </w:tbl>
    <w:p w14:paraId="4A96D33B" w14:textId="77777777" w:rsidR="008F3590" w:rsidRDefault="008F3590"/>
    <w:p w14:paraId="17325DF8" w14:textId="77777777" w:rsidR="008F3590" w:rsidRDefault="00000000">
      <w:pPr>
        <w:pStyle w:val="Heading2"/>
      </w:pPr>
      <w:r>
        <w:t>4.2 The Matrix</w:t>
      </w:r>
    </w:p>
    <w:p w14:paraId="024BBD47" w14:textId="77777777" w:rsidR="008F3590" w:rsidRDefault="00000000">
      <w:r>
        <w:rPr>
          <w:b/>
        </w:rPr>
        <w:t>Rows are assets. Columns are timeframe × direction pairs (M15-Long, M15-Short, M30-Long... H4-Short). Cell colours indicate:</w:t>
      </w:r>
    </w:p>
    <w:p w14:paraId="2EA8F987" w14:textId="77777777" w:rsidR="008F3590" w:rsidRDefault="008F3590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172D6B00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797462" w14:textId="77777777" w:rsidR="008F3590" w:rsidRDefault="00000000">
            <w:r>
              <w:t>Dark green</w:t>
            </w:r>
          </w:p>
        </w:tc>
        <w:tc>
          <w:tcPr>
            <w:tcW w:w="4320" w:type="dxa"/>
          </w:tcPr>
          <w:p w14:paraId="057290E6" w14:textId="77777777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 coverage — 50 or more finals</w:t>
            </w:r>
          </w:p>
        </w:tc>
      </w:tr>
      <w:tr w:rsidR="008F3590" w14:paraId="57FBD75D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6E8F41" w14:textId="77777777" w:rsidR="008F3590" w:rsidRDefault="00000000">
            <w:r>
              <w:t>Medium green</w:t>
            </w:r>
          </w:p>
        </w:tc>
        <w:tc>
          <w:tcPr>
            <w:tcW w:w="4320" w:type="dxa"/>
          </w:tcPr>
          <w:p w14:paraId="607A898D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coverage — 20 to 49 finals</w:t>
            </w:r>
          </w:p>
        </w:tc>
      </w:tr>
      <w:tr w:rsidR="008F3590" w14:paraId="4B09EAF9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81EF43" w14:textId="77777777" w:rsidR="008F3590" w:rsidRDefault="00000000">
            <w:r>
              <w:t>Light green</w:t>
            </w:r>
          </w:p>
        </w:tc>
        <w:tc>
          <w:tcPr>
            <w:tcW w:w="4320" w:type="dxa"/>
          </w:tcPr>
          <w:p w14:paraId="5AC4CD6E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Partial coverage — 1 to 19 finals</w:t>
            </w:r>
          </w:p>
        </w:tc>
      </w:tr>
      <w:tr w:rsidR="008F3590" w14:paraId="5DFB39D8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882F84" w14:textId="77777777" w:rsidR="008F3590" w:rsidRDefault="00000000">
            <w:r>
              <w:t>Pink / red dash</w:t>
            </w:r>
          </w:p>
        </w:tc>
        <w:tc>
          <w:tcPr>
            <w:tcW w:w="4320" w:type="dxa"/>
          </w:tcPr>
          <w:p w14:paraId="4193CBB8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 — no finals data yet. Target this next.</w:t>
            </w:r>
          </w:p>
        </w:tc>
      </w:tr>
    </w:tbl>
    <w:p w14:paraId="09E6F1CF" w14:textId="77777777" w:rsidR="008F3590" w:rsidRDefault="008F3590"/>
    <w:p w14:paraId="7BD7399C" w14:textId="77777777" w:rsidR="008F3590" w:rsidRDefault="00000000">
      <w:r>
        <w:rPr>
          <w:i/>
        </w:rPr>
        <w:t>💡 LS direction runs are excluded from the matrix. Only Long and Short are shown.</w:t>
      </w:r>
    </w:p>
    <w:p w14:paraId="0ACA0458" w14:textId="77777777" w:rsidR="008F3590" w:rsidRDefault="008F3590"/>
    <w:p w14:paraId="03156263" w14:textId="77777777" w:rsidR="008F3590" w:rsidRDefault="00000000">
      <w:pPr>
        <w:pStyle w:val="Heading2"/>
      </w:pPr>
      <w:r>
        <w:t>4.3 Gap List</w:t>
      </w:r>
    </w:p>
    <w:p w14:paraId="666C2F34" w14:textId="77777777" w:rsidR="008F3590" w:rsidRDefault="00000000">
      <w:r>
        <w:rPr>
          <w:b/>
        </w:rPr>
        <w:t>Below the matrix is a filterable table listing every gap with a suggested ID to run in StrategyQuant. Filter by asset or timeframe to focus your planning session.</w:t>
      </w:r>
    </w:p>
    <w:p w14:paraId="5F5BC36B" w14:textId="77777777" w:rsidR="008F3590" w:rsidRDefault="008F3590"/>
    <w:p w14:paraId="5E64D56F" w14:textId="77777777" w:rsidR="008F3590" w:rsidRDefault="00000000">
      <w:pPr>
        <w:pStyle w:val="Heading1"/>
      </w:pPr>
      <w:r>
        <w:t>5. View Data</w:t>
      </w:r>
    </w:p>
    <w:p w14:paraId="5D5CDCF0" w14:textId="77777777" w:rsidR="008F3590" w:rsidRDefault="00000000">
      <w:r>
        <w:rPr>
          <w:b/>
        </w:rPr>
        <w:t>The View Data page shows all run records as a sortable, filterable table.</w:t>
      </w:r>
    </w:p>
    <w:p w14:paraId="4E94C651" w14:textId="77777777" w:rsidR="008F3590" w:rsidRDefault="008F3590"/>
    <w:p w14:paraId="3C88F72E" w14:textId="77777777" w:rsidR="008F3590" w:rsidRDefault="00000000">
      <w:pPr>
        <w:pStyle w:val="Heading2"/>
      </w:pPr>
      <w:r>
        <w:t>5.1 Filters</w:t>
      </w:r>
    </w:p>
    <w:p w14:paraId="6D7F6CCF" w14:textId="77777777" w:rsidR="008F3590" w:rsidRDefault="00000000">
      <w:pPr>
        <w:pStyle w:val="ListBullet"/>
      </w:pPr>
      <w:r>
        <w:t>Filter by Asset — shows only rows matching the selected asset</w:t>
      </w:r>
    </w:p>
    <w:p w14:paraId="4C7E3DE1" w14:textId="77777777" w:rsidR="008F3590" w:rsidRDefault="00000000">
      <w:pPr>
        <w:pStyle w:val="ListBullet"/>
      </w:pPr>
      <w:r>
        <w:t>Filter by Direction — Long, Short, or LS</w:t>
      </w:r>
    </w:p>
    <w:p w14:paraId="2218C42C" w14:textId="77777777" w:rsidR="008F3590" w:rsidRDefault="00000000">
      <w:pPr>
        <w:pStyle w:val="ListBullet"/>
      </w:pPr>
      <w:r>
        <w:t>Filter by Timeframe — M15, M30, H1, H2, or H4</w:t>
      </w:r>
    </w:p>
    <w:p w14:paraId="2B2A80E3" w14:textId="77777777" w:rsidR="008F3590" w:rsidRDefault="008F3590"/>
    <w:p w14:paraId="189F4116" w14:textId="77777777" w:rsidR="008F3590" w:rsidRDefault="00000000">
      <w:pPr>
        <w:pStyle w:val="Heading2"/>
      </w:pPr>
      <w:r>
        <w:t>5.2 Totals Bar</w:t>
      </w:r>
    </w:p>
    <w:p w14:paraId="30909A72" w14:textId="77777777" w:rsidR="008F3590" w:rsidRDefault="00000000">
      <w:r>
        <w:rPr>
          <w:b/>
        </w:rPr>
        <w:t>Above the table, a dynamic totals line shows:</w:t>
      </w:r>
    </w:p>
    <w:p w14:paraId="3681DCC2" w14:textId="77777777" w:rsidR="008F3590" w:rsidRDefault="00000000">
      <w:r>
        <w:rPr>
          <w:b/>
        </w:rPr>
        <w:t>➡️ Total Finals: 822 ⬅️  |  Showing 6 of 60 rows</w:t>
      </w:r>
    </w:p>
    <w:p w14:paraId="2EFED40C" w14:textId="77777777" w:rsidR="008F3590" w:rsidRDefault="00000000">
      <w:r>
        <w:rPr>
          <w:b/>
        </w:rPr>
        <w:lastRenderedPageBreak/>
        <w:t>This updates automatically as filters are changed.</w:t>
      </w:r>
    </w:p>
    <w:p w14:paraId="01199479" w14:textId="77777777" w:rsidR="008F3590" w:rsidRDefault="008F3590"/>
    <w:p w14:paraId="4D619DB4" w14:textId="77777777" w:rsidR="008F3590" w:rsidRDefault="00000000">
      <w:pPr>
        <w:pStyle w:val="Heading2"/>
      </w:pPr>
      <w:r>
        <w:t>5.3 Column Order</w:t>
      </w:r>
    </w:p>
    <w:p w14:paraId="34EBE1A0" w14:textId="77777777" w:rsidR="008F3590" w:rsidRDefault="00000000">
      <w:r>
        <w:rPr>
          <w:b/>
        </w:rPr>
        <w:t>Columns are displayed in this order: Asset, Direction, Timeframe, Finals, Template, Date, Time, Loops, Note, Note 2, ID, Parse Warning.</w:t>
      </w:r>
    </w:p>
    <w:p w14:paraId="583B9742" w14:textId="77777777" w:rsidR="008F3590" w:rsidRDefault="008F3590"/>
    <w:p w14:paraId="01269A8B" w14:textId="77777777" w:rsidR="008F3590" w:rsidRDefault="00000000">
      <w:pPr>
        <w:pStyle w:val="Heading1"/>
      </w:pPr>
      <w:r>
        <w:t>6. Add New Run</w:t>
      </w:r>
    </w:p>
    <w:p w14:paraId="410378A0" w14:textId="77777777" w:rsidR="008F3590" w:rsidRDefault="00000000">
      <w:r>
        <w:rPr>
          <w:b/>
        </w:rPr>
        <w:t>Use this page to manually log a single new StrategyQuant run after it completes.</w:t>
      </w:r>
    </w:p>
    <w:p w14:paraId="3D375975" w14:textId="77777777" w:rsidR="008F3590" w:rsidRDefault="008F3590"/>
    <w:p w14:paraId="0F6FBFD0" w14:textId="77777777" w:rsidR="008F3590" w:rsidRDefault="00000000">
      <w:pPr>
        <w:pStyle w:val="Heading2"/>
      </w:pPr>
      <w:r>
        <w:t>6.1 Required Fields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1CCFF73C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1E4E07" w14:textId="77777777" w:rsidR="008F3590" w:rsidRDefault="00000000">
            <w:r>
              <w:t>ID *</w:t>
            </w:r>
          </w:p>
        </w:tc>
        <w:tc>
          <w:tcPr>
            <w:tcW w:w="4320" w:type="dxa"/>
          </w:tcPr>
          <w:p w14:paraId="1EA4369D" w14:textId="77777777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The StrategyQuant run ID — e.g. EU_L_H1 or GU-S-M30. The app will auto-decode this into Asset, Direction, and Timeframe.</w:t>
            </w:r>
          </w:p>
        </w:tc>
      </w:tr>
      <w:tr w:rsidR="008F3590" w14:paraId="2794415F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4C763C" w14:textId="77777777" w:rsidR="008F3590" w:rsidRDefault="00000000">
            <w:r>
              <w:t>Date *</w:t>
            </w:r>
          </w:p>
        </w:tc>
        <w:tc>
          <w:tcPr>
            <w:tcW w:w="4320" w:type="dxa"/>
          </w:tcPr>
          <w:p w14:paraId="1D60D9E7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run date in DD/MM/YYYY format. Defaults to today.</w:t>
            </w:r>
          </w:p>
        </w:tc>
      </w:tr>
    </w:tbl>
    <w:p w14:paraId="7D9C93CD" w14:textId="77777777" w:rsidR="008F3590" w:rsidRDefault="008F3590"/>
    <w:p w14:paraId="7ADF2BCF" w14:textId="77777777" w:rsidR="008F3590" w:rsidRDefault="00000000">
      <w:pPr>
        <w:pStyle w:val="Heading2"/>
      </w:pPr>
      <w:r>
        <w:t>6.2 Optional Fields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49730C97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A0ACA4" w14:textId="77777777" w:rsidR="008F3590" w:rsidRDefault="00000000">
            <w:r>
              <w:t>Finals</w:t>
            </w:r>
          </w:p>
        </w:tc>
        <w:tc>
          <w:tcPr>
            <w:tcW w:w="4320" w:type="dxa"/>
          </w:tcPr>
          <w:p w14:paraId="550C06F0" w14:textId="77777777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strategies generated. Defaults to 0.</w:t>
            </w:r>
          </w:p>
        </w:tc>
      </w:tr>
      <w:tr w:rsidR="008F3590" w14:paraId="7863636F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B6C9CE" w14:textId="77777777" w:rsidR="008F3590" w:rsidRDefault="00000000">
            <w:r>
              <w:t>Template</w:t>
            </w:r>
          </w:p>
        </w:tc>
        <w:tc>
          <w:tcPr>
            <w:tcW w:w="4320" w:type="dxa"/>
          </w:tcPr>
          <w:p w14:paraId="4868D294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Template version used. Defaults to v4.</w:t>
            </w:r>
          </w:p>
        </w:tc>
      </w:tr>
      <w:tr w:rsidR="008F3590" w14:paraId="5F927BE2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EA9A34" w14:textId="77777777" w:rsidR="008F3590" w:rsidRDefault="00000000">
            <w:r>
              <w:t>Run Time</w:t>
            </w:r>
          </w:p>
        </w:tc>
        <w:tc>
          <w:tcPr>
            <w:tcW w:w="4320" w:type="dxa"/>
          </w:tcPr>
          <w:p w14:paraId="1E2A808E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Duration of the run — e.g. 14h30, 2D6.</w:t>
            </w:r>
          </w:p>
        </w:tc>
      </w:tr>
      <w:tr w:rsidR="008F3590" w14:paraId="76A59524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A78511" w14:textId="77777777" w:rsidR="008F3590" w:rsidRDefault="00000000">
            <w:r>
              <w:t>Loops</w:t>
            </w:r>
          </w:p>
        </w:tc>
        <w:tc>
          <w:tcPr>
            <w:tcW w:w="4320" w:type="dxa"/>
          </w:tcPr>
          <w:p w14:paraId="62A8893B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loops configured.</w:t>
            </w:r>
          </w:p>
        </w:tc>
      </w:tr>
      <w:tr w:rsidR="008F3590" w14:paraId="7E524E81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777D2" w14:textId="77777777" w:rsidR="008F3590" w:rsidRDefault="00000000">
            <w:r>
              <w:t>Note</w:t>
            </w:r>
          </w:p>
        </w:tc>
        <w:tc>
          <w:tcPr>
            <w:tcW w:w="4320" w:type="dxa"/>
          </w:tcPr>
          <w:p w14:paraId="3B9C82CA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text notes about the run.</w:t>
            </w:r>
          </w:p>
        </w:tc>
      </w:tr>
      <w:tr w:rsidR="008F3590" w14:paraId="01DA9498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9AA3E0" w14:textId="77777777" w:rsidR="008F3590" w:rsidRDefault="00000000">
            <w:r>
              <w:t>Note 2</w:t>
            </w:r>
          </w:p>
        </w:tc>
        <w:tc>
          <w:tcPr>
            <w:tcW w:w="4320" w:type="dxa"/>
          </w:tcPr>
          <w:p w14:paraId="658D8956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Secondary note field.</w:t>
            </w:r>
          </w:p>
        </w:tc>
      </w:tr>
    </w:tbl>
    <w:p w14:paraId="3983315C" w14:textId="77777777" w:rsidR="008F3590" w:rsidRDefault="008F3590"/>
    <w:p w14:paraId="79095B5B" w14:textId="77777777" w:rsidR="008F3590" w:rsidRDefault="00000000">
      <w:pPr>
        <w:pStyle w:val="Heading2"/>
      </w:pPr>
      <w:r>
        <w:t>6.3 Save Process</w:t>
      </w:r>
    </w:p>
    <w:p w14:paraId="7702A718" w14:textId="77777777" w:rsidR="008F3590" w:rsidRDefault="00000000">
      <w:r>
        <w:rPr>
          <w:b/>
        </w:rPr>
        <w:t>After clicking Save Run, the app shows a preview of the decoded values (Asset, Direction, Timeframe) before saving. If any field could not be decoded, a warning is shown but the record is still saved and flagged for review in Data Quality.</w:t>
      </w:r>
    </w:p>
    <w:p w14:paraId="3BD13948" w14:textId="77777777" w:rsidR="008F3590" w:rsidRDefault="008F3590"/>
    <w:p w14:paraId="648F58D8" w14:textId="77777777" w:rsidR="008F3590" w:rsidRDefault="00000000">
      <w:r>
        <w:rPr>
          <w:i/>
        </w:rPr>
        <w:t>💡 If you enter an ID that already exists with the same date, the app will reject it as a duplicate. The same ID with a different date is allowed — this is a multi-run and will be retained separately.</w:t>
      </w:r>
    </w:p>
    <w:p w14:paraId="6A504091" w14:textId="77777777" w:rsidR="008F3590" w:rsidRDefault="008F3590"/>
    <w:p w14:paraId="23C9DC4F" w14:textId="77777777" w:rsidR="008F3590" w:rsidRDefault="00000000">
      <w:pPr>
        <w:pStyle w:val="Heading1"/>
      </w:pPr>
      <w:r>
        <w:lastRenderedPageBreak/>
        <w:t>7. Edit / Delete</w:t>
      </w:r>
    </w:p>
    <w:p w14:paraId="1215902E" w14:textId="77777777" w:rsidR="008F3590" w:rsidRDefault="00000000">
      <w:r>
        <w:rPr>
          <w:b/>
        </w:rPr>
        <w:t>Use this page to correct or remove existing records.</w:t>
      </w:r>
    </w:p>
    <w:p w14:paraId="6048E124" w14:textId="77777777" w:rsidR="008F3590" w:rsidRDefault="008F3590"/>
    <w:p w14:paraId="66F21744" w14:textId="77777777" w:rsidR="008F3590" w:rsidRDefault="00000000">
      <w:pPr>
        <w:pStyle w:val="Heading2"/>
      </w:pPr>
      <w:r>
        <w:t>7.1 Finding a Record</w:t>
      </w:r>
    </w:p>
    <w:p w14:paraId="707368D6" w14:textId="77777777" w:rsidR="008F3590" w:rsidRDefault="00000000">
      <w:r>
        <w:rPr>
          <w:b/>
        </w:rPr>
        <w:t>Use the Asset, Direction, and Timeframe filters to narrow down the list, then select the specific record from the dropdown.</w:t>
      </w:r>
    </w:p>
    <w:p w14:paraId="1689D17B" w14:textId="77777777" w:rsidR="008F3590" w:rsidRDefault="008F3590"/>
    <w:p w14:paraId="40361933" w14:textId="77777777" w:rsidR="008F3590" w:rsidRDefault="00000000">
      <w:pPr>
        <w:pStyle w:val="Heading2"/>
      </w:pPr>
      <w:r>
        <w:t>7.2 Editing</w:t>
      </w:r>
    </w:p>
    <w:p w14:paraId="7671983C" w14:textId="77777777" w:rsidR="008F3590" w:rsidRDefault="00000000">
      <w:r>
        <w:rPr>
          <w:b/>
        </w:rPr>
        <w:t>All fields can be edited including ID and Date. When the ID is changed, the app automatically re-decodes Asset, Direction, and Timeframe from the new ID. Click Save Changes to update the record.</w:t>
      </w:r>
    </w:p>
    <w:p w14:paraId="7EEA2669" w14:textId="77777777" w:rsidR="008F3590" w:rsidRDefault="008F3590"/>
    <w:p w14:paraId="77D08AA5" w14:textId="77777777" w:rsidR="008F3590" w:rsidRDefault="00000000">
      <w:pPr>
        <w:pStyle w:val="Heading2"/>
      </w:pPr>
      <w:r>
        <w:t>7.3 Soft Delete</w:t>
      </w:r>
    </w:p>
    <w:p w14:paraId="1663C990" w14:textId="77777777" w:rsidR="008F3590" w:rsidRDefault="00000000">
      <w:r>
        <w:rPr>
          <w:b/>
        </w:rPr>
        <w:t>Clicking the Delete button shows a confirmation prompt. Confirming marks the record as deleted — it is hidden from all views and reports but is NOT permanently removed from the database.</w:t>
      </w:r>
    </w:p>
    <w:p w14:paraId="0D386944" w14:textId="77777777" w:rsidR="008F3590" w:rsidRDefault="008F3590"/>
    <w:p w14:paraId="482B01E9" w14:textId="77777777" w:rsidR="008F3590" w:rsidRDefault="00000000">
      <w:pPr>
        <w:pStyle w:val="Heading2"/>
      </w:pPr>
      <w:r>
        <w:t>7.4 Restoring Deleted Records</w:t>
      </w:r>
    </w:p>
    <w:p w14:paraId="34F527EE" w14:textId="77777777" w:rsidR="008F3590" w:rsidRDefault="00000000">
      <w:r>
        <w:rPr>
          <w:b/>
        </w:rPr>
        <w:t>The bottom of the Edit / Delete page shows all deleted records with a Restore button next to each one. Clicking Restore returns the record to the active dataset immediately.</w:t>
      </w:r>
    </w:p>
    <w:p w14:paraId="3C099899" w14:textId="77777777" w:rsidR="008F3590" w:rsidRDefault="008F3590"/>
    <w:p w14:paraId="572FF5D4" w14:textId="77777777" w:rsidR="008F3590" w:rsidRDefault="00000000">
      <w:pPr>
        <w:pStyle w:val="Heading1"/>
      </w:pPr>
      <w:r>
        <w:t>8. Asset Lookup Table</w:t>
      </w:r>
    </w:p>
    <w:p w14:paraId="65F6B475" w14:textId="77777777" w:rsidR="008F3590" w:rsidRDefault="00000000">
      <w:r>
        <w:rPr>
          <w:b/>
        </w:rPr>
        <w:t>The Asset Lookup table maps ID stems to standardised asset names. For example, the stem G maps to XAUUSD, and EU maps to EURUSD.</w:t>
      </w:r>
    </w:p>
    <w:p w14:paraId="4475E2AA" w14:textId="77777777" w:rsidR="008F3590" w:rsidRDefault="008F3590"/>
    <w:p w14:paraId="79857EC1" w14:textId="77777777" w:rsidR="008F3590" w:rsidRDefault="00000000">
      <w:pPr>
        <w:pStyle w:val="Heading2"/>
      </w:pPr>
      <w:r>
        <w:t>8.1 Current Mappings</w:t>
      </w:r>
    </w:p>
    <w:p w14:paraId="115C9AA4" w14:textId="77777777" w:rsidR="008F3590" w:rsidRDefault="00000000">
      <w:r>
        <w:rPr>
          <w:b/>
        </w:rPr>
        <w:t>The full list of current mappings is shown at the top of the page.</w:t>
      </w:r>
    </w:p>
    <w:p w14:paraId="28A5480B" w14:textId="77777777" w:rsidR="008F3590" w:rsidRDefault="008F3590"/>
    <w:p w14:paraId="67C985E4" w14:textId="77777777" w:rsidR="008F3590" w:rsidRDefault="00000000">
      <w:pPr>
        <w:pStyle w:val="Heading2"/>
      </w:pPr>
      <w:r>
        <w:lastRenderedPageBreak/>
        <w:t>8.2 Adding a New Mapping</w:t>
      </w:r>
    </w:p>
    <w:p w14:paraId="39226900" w14:textId="77777777" w:rsidR="008F3590" w:rsidRDefault="00000000">
      <w:r>
        <w:rPr>
          <w:b/>
        </w:rPr>
        <w:t>Enter the new stem and asset name in the Add New Mapping form and click Add Mapping. The stem is automatically converted to uppercase.</w:t>
      </w:r>
    </w:p>
    <w:p w14:paraId="7822F16C" w14:textId="77777777" w:rsidR="008F3590" w:rsidRDefault="008F3590"/>
    <w:p w14:paraId="6F94C6ED" w14:textId="77777777" w:rsidR="008F3590" w:rsidRDefault="00000000">
      <w:pPr>
        <w:pStyle w:val="Heading2"/>
      </w:pPr>
      <w:r>
        <w:t>8.3 Re-parsing Unknown Records</w:t>
      </w:r>
    </w:p>
    <w:p w14:paraId="39A05454" w14:textId="77777777" w:rsidR="008F3590" w:rsidRDefault="00000000">
      <w:r>
        <w:rPr>
          <w:b/>
        </w:rPr>
        <w:t>After adding a new mapping, click Re-parse UNKNOWN Records. This scans the database for any records where the Asset field is UNKNOWN and re-decodes them using the updated lookup table. Records that can now be decoded are updated automatically.</w:t>
      </w:r>
    </w:p>
    <w:p w14:paraId="56CFF973" w14:textId="77777777" w:rsidR="008F3590" w:rsidRDefault="008F3590"/>
    <w:p w14:paraId="03A18FF1" w14:textId="77777777" w:rsidR="008F3590" w:rsidRDefault="00000000">
      <w:r>
        <w:rPr>
          <w:i/>
        </w:rPr>
        <w:t>💡 Any record with a stem not in the lookup table is stored with Asset = UNKNOWN and flagged with a parse warning. Add the mapping and re-parse to fix it.</w:t>
      </w:r>
    </w:p>
    <w:p w14:paraId="681BB7E3" w14:textId="77777777" w:rsidR="008F3590" w:rsidRDefault="008F3590"/>
    <w:p w14:paraId="0A6A672B" w14:textId="77777777" w:rsidR="008F3590" w:rsidRDefault="00000000">
      <w:pPr>
        <w:pStyle w:val="Heading1"/>
      </w:pPr>
      <w:r>
        <w:t>9. Import CSV</w:t>
      </w:r>
    </w:p>
    <w:p w14:paraId="2F049F15" w14:textId="77777777" w:rsidR="008F3590" w:rsidRDefault="00000000">
      <w:r>
        <w:rPr>
          <w:b/>
        </w:rPr>
        <w:t>Use the Import CSV page to bulk import runs from a StrategyQuant CSV export file.</w:t>
      </w:r>
    </w:p>
    <w:p w14:paraId="5F57C6E3" w14:textId="77777777" w:rsidR="008F3590" w:rsidRDefault="008F3590"/>
    <w:p w14:paraId="4575DFA3" w14:textId="77777777" w:rsidR="008F3590" w:rsidRDefault="00000000">
      <w:pPr>
        <w:pStyle w:val="Heading2"/>
      </w:pPr>
      <w:r>
        <w:t>9.1 Expected Format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1849FD71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113CA4" w14:textId="77777777" w:rsidR="008F3590" w:rsidRDefault="00000000">
            <w:r>
              <w:t>Columns</w:t>
            </w:r>
          </w:p>
        </w:tc>
        <w:tc>
          <w:tcPr>
            <w:tcW w:w="4320" w:type="dxa"/>
          </w:tcPr>
          <w:p w14:paraId="6E5043E8" w14:textId="77777777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ID, date, finals, time, loops, Note2, note, template</w:t>
            </w:r>
          </w:p>
        </w:tc>
      </w:tr>
      <w:tr w:rsidR="008F3590" w14:paraId="01C303B8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C8994" w14:textId="77777777" w:rsidR="008F3590" w:rsidRDefault="00000000">
            <w:r>
              <w:t>Date format</w:t>
            </w:r>
          </w:p>
        </w:tc>
        <w:tc>
          <w:tcPr>
            <w:tcW w:w="4320" w:type="dxa"/>
          </w:tcPr>
          <w:p w14:paraId="4F86CF14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DD/MM/YYYY (UK format)</w:t>
            </w:r>
          </w:p>
        </w:tc>
      </w:tr>
      <w:tr w:rsidR="008F3590" w14:paraId="0D4F906D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7247F7" w14:textId="77777777" w:rsidR="008F3590" w:rsidRDefault="00000000">
            <w:r>
              <w:t>First row</w:t>
            </w:r>
          </w:p>
        </w:tc>
        <w:tc>
          <w:tcPr>
            <w:tcW w:w="4320" w:type="dxa"/>
          </w:tcPr>
          <w:p w14:paraId="083FA953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CSV may have a blank first row — the importer skips it automatically</w:t>
            </w:r>
          </w:p>
        </w:tc>
      </w:tr>
    </w:tbl>
    <w:p w14:paraId="40644CB6" w14:textId="77777777" w:rsidR="008F3590" w:rsidRDefault="008F3590"/>
    <w:p w14:paraId="62DFB4E9" w14:textId="77777777" w:rsidR="008F3590" w:rsidRDefault="00000000">
      <w:pPr>
        <w:pStyle w:val="Heading2"/>
      </w:pPr>
      <w:r>
        <w:t>9.2 Import Process</w:t>
      </w:r>
    </w:p>
    <w:p w14:paraId="3B2C43D5" w14:textId="77777777" w:rsidR="008F3590" w:rsidRDefault="00000000">
      <w:r>
        <w:rPr>
          <w:b/>
        </w:rPr>
        <w:t>Upload the CSV file, review the preview, then click Import All Rows. The importer will:</w:t>
      </w:r>
    </w:p>
    <w:p w14:paraId="2C331F84" w14:textId="77777777" w:rsidR="008F3590" w:rsidRDefault="00000000">
      <w:pPr>
        <w:pStyle w:val="ListBullet"/>
      </w:pPr>
      <w:r>
        <w:t>Clean and decode each ID</w:t>
      </w:r>
    </w:p>
    <w:p w14:paraId="404CDC53" w14:textId="77777777" w:rsidR="008F3590" w:rsidRDefault="00000000">
      <w:pPr>
        <w:pStyle w:val="ListBullet"/>
      </w:pPr>
      <w:r>
        <w:t>Parse dates from DD/MM/YYYY to internal format</w:t>
      </w:r>
    </w:p>
    <w:p w14:paraId="5FAD4008" w14:textId="77777777" w:rsidR="008F3590" w:rsidRDefault="00000000">
      <w:pPr>
        <w:pStyle w:val="ListBullet"/>
      </w:pPr>
      <w:r>
        <w:t>Skip true duplicates (same ID and same date)</w:t>
      </w:r>
    </w:p>
    <w:p w14:paraId="147E519E" w14:textId="77777777" w:rsidR="008F3590" w:rsidRDefault="00000000">
      <w:pPr>
        <w:pStyle w:val="ListBullet"/>
      </w:pPr>
      <w:r>
        <w:t>Retain multi-runs (same ID, different date)</w:t>
      </w:r>
    </w:p>
    <w:p w14:paraId="4D0DE4A7" w14:textId="77777777" w:rsidR="008F3590" w:rsidRDefault="00000000">
      <w:pPr>
        <w:pStyle w:val="ListBullet"/>
      </w:pPr>
      <w:r>
        <w:t>Flag rows with parse warnings but still import them</w:t>
      </w:r>
    </w:p>
    <w:p w14:paraId="2909B4BC" w14:textId="77777777" w:rsidR="008F3590" w:rsidRDefault="00000000">
      <w:pPr>
        <w:pStyle w:val="ListBullet"/>
      </w:pPr>
      <w:r>
        <w:t>Reject rows with invalid or missing dates</w:t>
      </w:r>
    </w:p>
    <w:p w14:paraId="74675082" w14:textId="77777777" w:rsidR="008F3590" w:rsidRDefault="008F3590"/>
    <w:p w14:paraId="3A887E9E" w14:textId="77777777" w:rsidR="008F3590" w:rsidRDefault="00000000">
      <w:pPr>
        <w:pStyle w:val="Heading2"/>
      </w:pPr>
      <w:r>
        <w:lastRenderedPageBreak/>
        <w:t>9.3 Import Summary</w:t>
      </w:r>
    </w:p>
    <w:p w14:paraId="216E42C0" w14:textId="77777777" w:rsidR="008F3590" w:rsidRDefault="00000000">
      <w:r>
        <w:rPr>
          <w:b/>
        </w:rPr>
        <w:t>After import, a summary shows: records imported, duplicates skipped, rows rejected, and rows with parse warnings. An expandable log details every skipped or warned row.</w:t>
      </w:r>
    </w:p>
    <w:p w14:paraId="1E0380F1" w14:textId="77777777" w:rsidR="008F3590" w:rsidRDefault="008F3590"/>
    <w:p w14:paraId="07765214" w14:textId="77777777" w:rsidR="008F3590" w:rsidRDefault="00000000">
      <w:pPr>
        <w:pStyle w:val="Heading1"/>
      </w:pPr>
      <w:r>
        <w:t>10. Data Quality</w:t>
      </w:r>
    </w:p>
    <w:p w14:paraId="61378967" w14:textId="77777777" w:rsidR="008F3590" w:rsidRDefault="00000000">
      <w:r>
        <w:rPr>
          <w:b/>
        </w:rPr>
        <w:t>The Data Quality page lists all active records that were flagged during ID parsing. These are records where Asset, Direction, or Timeframe could not be decoded from the ID.</w:t>
      </w:r>
    </w:p>
    <w:p w14:paraId="2A9F20D7" w14:textId="77777777" w:rsidR="008F3590" w:rsidRDefault="008F3590"/>
    <w:p w14:paraId="35BBAB94" w14:textId="77777777" w:rsidR="008F3590" w:rsidRDefault="00000000">
      <w:r>
        <w:rPr>
          <w:b/>
        </w:rPr>
        <w:t>Common causes:</w:t>
      </w:r>
    </w:p>
    <w:p w14:paraId="7BB20D93" w14:textId="77777777" w:rsidR="008F3590" w:rsidRDefault="00000000">
      <w:pPr>
        <w:pStyle w:val="ListBullet"/>
      </w:pPr>
      <w:r>
        <w:t>Asset stem not found in the lookup table</w:t>
      </w:r>
    </w:p>
    <w:p w14:paraId="78BFC52C" w14:textId="77777777" w:rsidR="008F3590" w:rsidRDefault="00000000">
      <w:pPr>
        <w:pStyle w:val="ListBullet"/>
      </w:pPr>
      <w:r>
        <w:t>No direction token (L, S, or LS) found in the ID</w:t>
      </w:r>
    </w:p>
    <w:p w14:paraId="6FFC2417" w14:textId="77777777" w:rsidR="008F3590" w:rsidRDefault="00000000">
      <w:pPr>
        <w:pStyle w:val="ListBullet"/>
      </w:pPr>
      <w:r>
        <w:t>No timeframe token (M15, M30, H1, H2, H4) found in the ID</w:t>
      </w:r>
    </w:p>
    <w:p w14:paraId="370170FB" w14:textId="77777777" w:rsidR="008F3590" w:rsidRDefault="00000000">
      <w:pPr>
        <w:pStyle w:val="ListBullet"/>
      </w:pPr>
      <w:r>
        <w:t>ID was empty or had fewer than 3 components</w:t>
      </w:r>
    </w:p>
    <w:p w14:paraId="4D5812F1" w14:textId="77777777" w:rsidR="008F3590" w:rsidRDefault="008F3590"/>
    <w:p w14:paraId="46DB8583" w14:textId="77777777" w:rsidR="008F3590" w:rsidRDefault="00000000">
      <w:r>
        <w:rPr>
          <w:b/>
        </w:rPr>
        <w:t>To resolve Data Quality issues:</w:t>
      </w:r>
    </w:p>
    <w:p w14:paraId="6E9DC3E2" w14:textId="77777777" w:rsidR="008F3590" w:rsidRDefault="00000000">
      <w:pPr>
        <w:pStyle w:val="ListBullet"/>
      </w:pPr>
      <w:r>
        <w:t>If the ID stem is new — add it to the Asset Lookup table and click Re-parse</w:t>
      </w:r>
    </w:p>
    <w:p w14:paraId="3570B860" w14:textId="77777777" w:rsidR="008F3590" w:rsidRDefault="00000000">
      <w:pPr>
        <w:pStyle w:val="ListBullet"/>
      </w:pPr>
      <w:r>
        <w:t>If the ID was mistyped — use Edit / Delete to correct it</w:t>
      </w:r>
    </w:p>
    <w:p w14:paraId="405E1DB5" w14:textId="77777777" w:rsidR="008F3590" w:rsidRDefault="008F3590"/>
    <w:p w14:paraId="75A672A1" w14:textId="77777777" w:rsidR="008F3590" w:rsidRDefault="00000000">
      <w:pPr>
        <w:pStyle w:val="Heading1"/>
      </w:pPr>
      <w:r>
        <w:t>11. Running the Application</w:t>
      </w:r>
    </w:p>
    <w:p w14:paraId="0D888E71" w14:textId="77777777" w:rsidR="008F3590" w:rsidRDefault="008F3590"/>
    <w:p w14:paraId="4ACD3395" w14:textId="77777777" w:rsidR="008F3590" w:rsidRDefault="00000000">
      <w:pPr>
        <w:pStyle w:val="Heading2"/>
      </w:pPr>
      <w:r>
        <w:t>11.1 Accessing the App</w:t>
      </w:r>
    </w:p>
    <w:p w14:paraId="3D40AD40" w14:textId="67F5DC48" w:rsidR="008F3590" w:rsidRDefault="00000000">
      <w:r>
        <w:rPr>
          <w:b/>
        </w:rPr>
        <w:t>The app runs continuously on the Oracle Cloud server</w:t>
      </w:r>
      <w:r w:rsidR="007766C5">
        <w:rPr>
          <w:b/>
        </w:rPr>
        <w:t xml:space="preserve"> or other VPS or on a local PC/Mac. </w:t>
      </w:r>
      <w:r>
        <w:rPr>
          <w:b/>
        </w:rPr>
        <w:t>Access it from any browser:</w:t>
      </w:r>
    </w:p>
    <w:p w14:paraId="31F120DB" w14:textId="77777777" w:rsidR="008F3590" w:rsidRDefault="008F3590"/>
    <w:p w14:paraId="0A863F90" w14:textId="220B06F4" w:rsidR="008F3590" w:rsidRDefault="00000000">
      <w:pPr>
        <w:pStyle w:val="Heading2"/>
      </w:pPr>
      <w:r>
        <w:t xml:space="preserve">11.2 Running Locally </w:t>
      </w:r>
    </w:p>
    <w:p w14:paraId="5B412E29" w14:textId="6F657373" w:rsidR="008F3590" w:rsidRDefault="00000000">
      <w:r>
        <w:rPr>
          <w:b/>
        </w:rPr>
        <w:t>To run the app locally: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58C8FAAB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4B33C" w14:textId="77777777" w:rsidR="008F3590" w:rsidRDefault="00000000">
            <w:r>
              <w:t>Open Terminal</w:t>
            </w:r>
          </w:p>
        </w:tc>
        <w:tc>
          <w:tcPr>
            <w:tcW w:w="4320" w:type="dxa"/>
          </w:tcPr>
          <w:p w14:paraId="59ACE48E" w14:textId="77777777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Press Cmd + Space, type Terminal, press Enter</w:t>
            </w:r>
          </w:p>
        </w:tc>
      </w:tr>
      <w:tr w:rsidR="008F3590" w14:paraId="5D8C1CEC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55F38" w14:textId="77777777" w:rsidR="008F3590" w:rsidRDefault="00000000">
            <w:r>
              <w:lastRenderedPageBreak/>
              <w:t>Navigate to folder</w:t>
            </w:r>
          </w:p>
        </w:tc>
        <w:tc>
          <w:tcPr>
            <w:tcW w:w="4320" w:type="dxa"/>
          </w:tcPr>
          <w:p w14:paraId="4D62ACCD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cd ~/Documents/___Dev/_SQXlogger</w:t>
            </w:r>
          </w:p>
        </w:tc>
      </w:tr>
      <w:tr w:rsidR="008F3590" w14:paraId="24291AB4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3E6B84" w14:textId="77777777" w:rsidR="008F3590" w:rsidRDefault="00000000">
            <w:r>
              <w:t>Activate environment</w:t>
            </w:r>
          </w:p>
        </w:tc>
        <w:tc>
          <w:tcPr>
            <w:tcW w:w="4320" w:type="dxa"/>
          </w:tcPr>
          <w:p w14:paraId="6CAF825D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source venv/bin/activate</w:t>
            </w:r>
          </w:p>
        </w:tc>
      </w:tr>
      <w:tr w:rsidR="008F3590" w14:paraId="78C63611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F23B0A" w14:textId="77777777" w:rsidR="008F3590" w:rsidRDefault="00000000">
            <w:r>
              <w:t>Start app</w:t>
            </w:r>
          </w:p>
        </w:tc>
        <w:tc>
          <w:tcPr>
            <w:tcW w:w="4320" w:type="dxa"/>
          </w:tcPr>
          <w:p w14:paraId="02CFCBB3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 run app.py</w:t>
            </w:r>
          </w:p>
        </w:tc>
      </w:tr>
      <w:tr w:rsidR="008F3590" w14:paraId="49B36DC7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15122D" w14:textId="77777777" w:rsidR="008F3590" w:rsidRDefault="00000000">
            <w:r>
              <w:t>Or use the script</w:t>
            </w:r>
          </w:p>
        </w:tc>
        <w:tc>
          <w:tcPr>
            <w:tcW w:w="4320" w:type="dxa"/>
          </w:tcPr>
          <w:p w14:paraId="2E673D9D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Double-click start.sh in Finder</w:t>
            </w:r>
          </w:p>
        </w:tc>
      </w:tr>
      <w:tr w:rsidR="008F3590" w14:paraId="593C70F0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87388C" w14:textId="77777777" w:rsidR="008F3590" w:rsidRDefault="00000000">
            <w:r>
              <w:t>Stop app</w:t>
            </w:r>
          </w:p>
        </w:tc>
        <w:tc>
          <w:tcPr>
            <w:tcW w:w="4320" w:type="dxa"/>
          </w:tcPr>
          <w:p w14:paraId="759110BF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Press Control + C in Terminal</w:t>
            </w:r>
          </w:p>
        </w:tc>
      </w:tr>
    </w:tbl>
    <w:p w14:paraId="7EC58345" w14:textId="77777777" w:rsidR="008F3590" w:rsidRDefault="008F3590"/>
    <w:p w14:paraId="7A49F755" w14:textId="77777777" w:rsidR="008F3590" w:rsidRDefault="00000000">
      <w:pPr>
        <w:pStyle w:val="Heading2"/>
      </w:pPr>
      <w:r>
        <w:t>11.3 Updating the Server</w:t>
      </w:r>
    </w:p>
    <w:p w14:paraId="02A26F18" w14:textId="77777777" w:rsidR="008F3590" w:rsidRDefault="00000000">
      <w:r>
        <w:rPr>
          <w:b/>
        </w:rPr>
        <w:t>When you make changes to the app locally, copy updated files to the server and restart: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28F9E493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8C9EE5" w14:textId="77777777" w:rsidR="008F3590" w:rsidRDefault="00000000">
            <w:r>
              <w:t>Copy file</w:t>
            </w:r>
          </w:p>
        </w:tc>
        <w:tc>
          <w:tcPr>
            <w:tcW w:w="4320" w:type="dxa"/>
          </w:tcPr>
          <w:p w14:paraId="29B8935B" w14:textId="3606AE62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scp -</w:t>
            </w:r>
            <w:proofErr w:type="spellStart"/>
            <w:r>
              <w:t>i</w:t>
            </w:r>
            <w:proofErr w:type="spellEnd"/>
            <w:r>
              <w:t xml:space="preserve"> ~/path/to/</w:t>
            </w:r>
            <w:proofErr w:type="spellStart"/>
            <w:r>
              <w:t>key.pem</w:t>
            </w:r>
            <w:proofErr w:type="spellEnd"/>
            <w:r>
              <w:t xml:space="preserve"> app.py </w:t>
            </w:r>
            <w:proofErr w:type="spellStart"/>
            <w:r>
              <w:t>ubuntu@</w:t>
            </w:r>
            <w:r w:rsidR="00F75FEE">
              <w:t>xxx</w:t>
            </w:r>
            <w:r>
              <w:t>.</w:t>
            </w:r>
            <w:r w:rsidR="00F75FEE">
              <w:t>xxx</w:t>
            </w:r>
            <w:r>
              <w:t>.</w:t>
            </w:r>
            <w:r w:rsidR="00F75FEE">
              <w:t>xx</w:t>
            </w:r>
            <w:r>
              <w:t>.</w:t>
            </w:r>
            <w:r w:rsidR="00F75FEE">
              <w:t>xxx</w:t>
            </w:r>
            <w:proofErr w:type="spellEnd"/>
            <w:r>
              <w:t>:~/</w:t>
            </w:r>
            <w:proofErr w:type="spellStart"/>
            <w:r>
              <w:t>sqxlogger</w:t>
            </w:r>
            <w:proofErr w:type="spellEnd"/>
            <w:r>
              <w:t>/</w:t>
            </w:r>
          </w:p>
        </w:tc>
      </w:tr>
      <w:tr w:rsidR="008F3590" w14:paraId="195B30EB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C29F11" w14:textId="77777777" w:rsidR="008F3590" w:rsidRDefault="00000000">
            <w:r>
              <w:t>Restart service</w:t>
            </w:r>
          </w:p>
        </w:tc>
        <w:tc>
          <w:tcPr>
            <w:tcW w:w="4320" w:type="dxa"/>
          </w:tcPr>
          <w:p w14:paraId="665D0379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sudo systemctl restart sqxlogger  (run via SSH)</w:t>
            </w:r>
          </w:p>
        </w:tc>
      </w:tr>
      <w:tr w:rsidR="008F3590" w14:paraId="379DEB19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7079CA" w14:textId="77777777" w:rsidR="008F3590" w:rsidRDefault="00000000">
            <w:r>
              <w:t>Check status</w:t>
            </w:r>
          </w:p>
        </w:tc>
        <w:tc>
          <w:tcPr>
            <w:tcW w:w="4320" w:type="dxa"/>
          </w:tcPr>
          <w:p w14:paraId="27FD3318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sudo systemctl status sqxlogger</w:t>
            </w:r>
          </w:p>
        </w:tc>
      </w:tr>
    </w:tbl>
    <w:p w14:paraId="4050ED95" w14:textId="77777777" w:rsidR="008F3590" w:rsidRDefault="008F3590"/>
    <w:p w14:paraId="7BB73C40" w14:textId="77777777" w:rsidR="008F3590" w:rsidRDefault="00000000">
      <w:pPr>
        <w:pStyle w:val="Heading1"/>
      </w:pPr>
      <w:r>
        <w:t>12. ID Format Reference</w:t>
      </w:r>
    </w:p>
    <w:p w14:paraId="3F8F5C42" w14:textId="77777777" w:rsidR="008F3590" w:rsidRDefault="00000000">
      <w:r>
        <w:rPr>
          <w:b/>
        </w:rPr>
        <w:t>The ID field follows this structure:</w:t>
      </w:r>
    </w:p>
    <w:p w14:paraId="79D3374D" w14:textId="77777777" w:rsidR="008F3590" w:rsidRDefault="00000000">
      <w:r>
        <w:rPr>
          <w:b/>
        </w:rPr>
        <w:t>Asset_Stem — Direction — Timeframe [optional trailing characters]</w:t>
      </w:r>
    </w:p>
    <w:p w14:paraId="36FD7152" w14:textId="77777777" w:rsidR="008F3590" w:rsidRDefault="00000000">
      <w:r>
        <w:rPr>
          <w:b/>
        </w:rPr>
        <w:t>Delimiters can be hyphen (-) or underscore (_) or mixed. Direction and Timeframe tokens are detected by their value — the order does not matter.</w:t>
      </w:r>
    </w:p>
    <w:p w14:paraId="33F1234B" w14:textId="77777777" w:rsidR="008F3590" w:rsidRDefault="008F3590"/>
    <w:p w14:paraId="44E3B92E" w14:textId="77777777" w:rsidR="008F3590" w:rsidRDefault="00000000">
      <w:pPr>
        <w:pStyle w:val="Heading2"/>
      </w:pPr>
      <w:r>
        <w:t>Valid Direction Codes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73980975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43F7BE" w14:textId="77777777" w:rsidR="008F3590" w:rsidRDefault="00000000">
            <w:r>
              <w:t>L</w:t>
            </w:r>
          </w:p>
        </w:tc>
        <w:tc>
          <w:tcPr>
            <w:tcW w:w="4320" w:type="dxa"/>
          </w:tcPr>
          <w:p w14:paraId="1D8432A8" w14:textId="77777777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 only</w:t>
            </w:r>
          </w:p>
        </w:tc>
      </w:tr>
      <w:tr w:rsidR="008F3590" w14:paraId="73549D4C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AFB0B6" w14:textId="77777777" w:rsidR="008F3590" w:rsidRDefault="00000000">
            <w:r>
              <w:t>S</w:t>
            </w:r>
          </w:p>
        </w:tc>
        <w:tc>
          <w:tcPr>
            <w:tcW w:w="4320" w:type="dxa"/>
          </w:tcPr>
          <w:p w14:paraId="311AFC7A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only</w:t>
            </w:r>
          </w:p>
        </w:tc>
      </w:tr>
      <w:tr w:rsidR="008F3590" w14:paraId="50A00CA6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2369AB" w14:textId="77777777" w:rsidR="008F3590" w:rsidRDefault="00000000">
            <w:r>
              <w:t>LS</w:t>
            </w:r>
          </w:p>
        </w:tc>
        <w:tc>
          <w:tcPr>
            <w:tcW w:w="4320" w:type="dxa"/>
          </w:tcPr>
          <w:p w14:paraId="39997EBE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Both Long and Short capability</w:t>
            </w:r>
          </w:p>
        </w:tc>
      </w:tr>
    </w:tbl>
    <w:p w14:paraId="27121D0A" w14:textId="77777777" w:rsidR="008F3590" w:rsidRDefault="008F3590"/>
    <w:p w14:paraId="7CF0CF36" w14:textId="77777777" w:rsidR="008F3590" w:rsidRDefault="00000000">
      <w:pPr>
        <w:pStyle w:val="Heading2"/>
      </w:pPr>
      <w:r>
        <w:t>Valid Timeframe Codes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7DF18BB8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4A4EDE" w14:textId="77777777" w:rsidR="008F3590" w:rsidRDefault="00000000">
            <w:r>
              <w:t>M15</w:t>
            </w:r>
          </w:p>
        </w:tc>
        <w:tc>
          <w:tcPr>
            <w:tcW w:w="4320" w:type="dxa"/>
          </w:tcPr>
          <w:p w14:paraId="66C0650D" w14:textId="77777777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15 Minutes</w:t>
            </w:r>
          </w:p>
        </w:tc>
      </w:tr>
      <w:tr w:rsidR="008F3590" w14:paraId="2307459C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8A168B" w14:textId="77777777" w:rsidR="008F3590" w:rsidRDefault="00000000">
            <w:r>
              <w:t>M30</w:t>
            </w:r>
          </w:p>
        </w:tc>
        <w:tc>
          <w:tcPr>
            <w:tcW w:w="4320" w:type="dxa"/>
          </w:tcPr>
          <w:p w14:paraId="6A8FA058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Minutes</w:t>
            </w:r>
          </w:p>
        </w:tc>
      </w:tr>
      <w:tr w:rsidR="008F3590" w14:paraId="0F2FFFDF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62BE4" w14:textId="77777777" w:rsidR="008F3590" w:rsidRDefault="00000000">
            <w:r>
              <w:t>H1</w:t>
            </w:r>
          </w:p>
        </w:tc>
        <w:tc>
          <w:tcPr>
            <w:tcW w:w="4320" w:type="dxa"/>
          </w:tcPr>
          <w:p w14:paraId="2CCEA8D7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Hour</w:t>
            </w:r>
          </w:p>
        </w:tc>
      </w:tr>
      <w:tr w:rsidR="008F3590" w14:paraId="751BC6C3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77D797" w14:textId="77777777" w:rsidR="008F3590" w:rsidRDefault="00000000">
            <w:r>
              <w:t>H2</w:t>
            </w:r>
          </w:p>
        </w:tc>
        <w:tc>
          <w:tcPr>
            <w:tcW w:w="4320" w:type="dxa"/>
          </w:tcPr>
          <w:p w14:paraId="7396A3EE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Hours</w:t>
            </w:r>
          </w:p>
        </w:tc>
      </w:tr>
      <w:tr w:rsidR="008F3590" w14:paraId="3F21DB00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A516DC" w14:textId="77777777" w:rsidR="008F3590" w:rsidRDefault="00000000">
            <w:r>
              <w:t>H4</w:t>
            </w:r>
          </w:p>
        </w:tc>
        <w:tc>
          <w:tcPr>
            <w:tcW w:w="4320" w:type="dxa"/>
          </w:tcPr>
          <w:p w14:paraId="696ABEAD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Hours</w:t>
            </w:r>
          </w:p>
        </w:tc>
      </w:tr>
    </w:tbl>
    <w:p w14:paraId="10DB54E9" w14:textId="77777777" w:rsidR="008F3590" w:rsidRDefault="008F3590"/>
    <w:p w14:paraId="4955342E" w14:textId="77777777" w:rsidR="008F3590" w:rsidRDefault="00000000">
      <w:pPr>
        <w:pStyle w:val="Heading2"/>
      </w:pPr>
      <w:r>
        <w:t>Example IDs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75E39F12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BF91C4" w14:textId="77777777" w:rsidR="008F3590" w:rsidRDefault="00000000">
            <w:r>
              <w:t>EU_L_H1</w:t>
            </w:r>
          </w:p>
        </w:tc>
        <w:tc>
          <w:tcPr>
            <w:tcW w:w="4320" w:type="dxa"/>
          </w:tcPr>
          <w:p w14:paraId="2447E9DE" w14:textId="77777777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EURUSD, Long, H1</w:t>
            </w:r>
          </w:p>
        </w:tc>
      </w:tr>
      <w:tr w:rsidR="008F3590" w14:paraId="4D80727F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5A62EF" w14:textId="77777777" w:rsidR="008F3590" w:rsidRDefault="00000000">
            <w:r>
              <w:lastRenderedPageBreak/>
              <w:t>GU-S-M30</w:t>
            </w:r>
          </w:p>
        </w:tc>
        <w:tc>
          <w:tcPr>
            <w:tcW w:w="4320" w:type="dxa"/>
          </w:tcPr>
          <w:p w14:paraId="7E924C27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GBPUSD, Short, M30</w:t>
            </w:r>
          </w:p>
        </w:tc>
      </w:tr>
      <w:tr w:rsidR="008F3590" w14:paraId="4072E463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B5556A" w14:textId="77777777" w:rsidR="008F3590" w:rsidRDefault="00000000">
            <w:r>
              <w:t>NDX_LS_H2</w:t>
            </w:r>
          </w:p>
        </w:tc>
        <w:tc>
          <w:tcPr>
            <w:tcW w:w="4320" w:type="dxa"/>
          </w:tcPr>
          <w:p w14:paraId="6E9AB732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NDX, Both directions, H2</w:t>
            </w:r>
          </w:p>
        </w:tc>
      </w:tr>
      <w:tr w:rsidR="008F3590" w14:paraId="2E863B8E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B0811C" w14:textId="77777777" w:rsidR="008F3590" w:rsidRDefault="00000000">
            <w:r>
              <w:t>G_L_H1-</w:t>
            </w:r>
          </w:p>
        </w:tc>
        <w:tc>
          <w:tcPr>
            <w:tcW w:w="4320" w:type="dxa"/>
          </w:tcPr>
          <w:p w14:paraId="1855CC2B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XAUUSD, Long, H1 (trailing dash ignored)</w:t>
            </w:r>
          </w:p>
        </w:tc>
      </w:tr>
      <w:tr w:rsidR="008F3590" w14:paraId="0133DA2A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A77752" w14:textId="77777777" w:rsidR="008F3590" w:rsidRDefault="00000000">
            <w:r>
              <w:t>DJ-S_H4-v2</w:t>
            </w:r>
          </w:p>
        </w:tc>
        <w:tc>
          <w:tcPr>
            <w:tcW w:w="4320" w:type="dxa"/>
          </w:tcPr>
          <w:p w14:paraId="29998298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WS30, Short, H4 (version suffix ignored)</w:t>
            </w:r>
          </w:p>
        </w:tc>
      </w:tr>
    </w:tbl>
    <w:p w14:paraId="3D4521AC" w14:textId="77777777" w:rsidR="008F3590" w:rsidRDefault="008F3590"/>
    <w:p w14:paraId="2029A7F7" w14:textId="77777777" w:rsidR="008F3590" w:rsidRDefault="00000000">
      <w:pPr>
        <w:pStyle w:val="Heading1"/>
      </w:pPr>
      <w:r>
        <w:t>13.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3590" w14:paraId="45B8EC49" w14:textId="77777777" w:rsidTr="008F3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D83EC" w14:textId="77777777" w:rsidR="008F3590" w:rsidRDefault="00000000">
            <w:r>
              <w:t>Finals</w:t>
            </w:r>
          </w:p>
        </w:tc>
        <w:tc>
          <w:tcPr>
            <w:tcW w:w="4320" w:type="dxa"/>
          </w:tcPr>
          <w:p w14:paraId="7C5AE2BA" w14:textId="77777777" w:rsidR="008F35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The number of complete strategies successfully generated in a StrategyQuant run</w:t>
            </w:r>
          </w:p>
        </w:tc>
      </w:tr>
      <w:tr w:rsidR="008F3590" w14:paraId="78BCD1DB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4D89F4" w14:textId="77777777" w:rsidR="008F3590" w:rsidRDefault="00000000">
            <w:r>
              <w:t>Multi-run</w:t>
            </w:r>
          </w:p>
        </w:tc>
        <w:tc>
          <w:tcPr>
            <w:tcW w:w="4320" w:type="dxa"/>
          </w:tcPr>
          <w:p w14:paraId="53B242E3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runs with the same ID but different dates — retained as separate records</w:t>
            </w:r>
          </w:p>
        </w:tc>
      </w:tr>
      <w:tr w:rsidR="008F3590" w14:paraId="0F8173C4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CBC520" w14:textId="77777777" w:rsidR="008F3590" w:rsidRDefault="00000000">
            <w:r>
              <w:t>Parse Warning</w:t>
            </w:r>
          </w:p>
        </w:tc>
        <w:tc>
          <w:tcPr>
            <w:tcW w:w="4320" w:type="dxa"/>
          </w:tcPr>
          <w:p w14:paraId="6A566584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flag set when the ID could not be fully decoded into Asset, Direction, and Timeframe</w:t>
            </w:r>
          </w:p>
        </w:tc>
      </w:tr>
      <w:tr w:rsidR="008F3590" w14:paraId="18DD4ADC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42CE83" w14:textId="77777777" w:rsidR="008F3590" w:rsidRDefault="00000000">
            <w:r>
              <w:t>Soft Delete</w:t>
            </w:r>
          </w:p>
        </w:tc>
        <w:tc>
          <w:tcPr>
            <w:tcW w:w="4320" w:type="dxa"/>
          </w:tcPr>
          <w:p w14:paraId="41F96D27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Marking a record as deleted without removing it from the database — can be restored</w:t>
            </w:r>
          </w:p>
        </w:tc>
      </w:tr>
      <w:tr w:rsidR="008F3590" w14:paraId="1926A250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8D9DA7" w14:textId="77777777" w:rsidR="008F3590" w:rsidRDefault="00000000">
            <w:r>
              <w:t>Coverage</w:t>
            </w:r>
          </w:p>
        </w:tc>
        <w:tc>
          <w:tcPr>
            <w:tcW w:w="4320" w:type="dxa"/>
          </w:tcPr>
          <w:p w14:paraId="5FE617A9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Whether a given asset/timeframe/direction combination has been run in StrategyQuant</w:t>
            </w:r>
          </w:p>
        </w:tc>
      </w:tr>
      <w:tr w:rsidR="008F3590" w14:paraId="038DCB6A" w14:textId="77777777" w:rsidTr="008F3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D8A76" w14:textId="77777777" w:rsidR="008F3590" w:rsidRDefault="00000000">
            <w:r>
              <w:t>Gap</w:t>
            </w:r>
          </w:p>
        </w:tc>
        <w:tc>
          <w:tcPr>
            <w:tcW w:w="4320" w:type="dxa"/>
          </w:tcPr>
          <w:p w14:paraId="4025C1EF" w14:textId="77777777" w:rsidR="008F35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asset/timeframe/direction combination with no finals data — a data-mining target</w:t>
            </w:r>
          </w:p>
        </w:tc>
      </w:tr>
      <w:tr w:rsidR="008F3590" w14:paraId="59F49C22" w14:textId="77777777" w:rsidTr="008F35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C14FF6" w14:textId="77777777" w:rsidR="008F3590" w:rsidRDefault="00000000">
            <w:r>
              <w:t>Stem</w:t>
            </w:r>
          </w:p>
        </w:tc>
        <w:tc>
          <w:tcPr>
            <w:tcW w:w="4320" w:type="dxa"/>
          </w:tcPr>
          <w:p w14:paraId="202581E3" w14:textId="77777777" w:rsidR="008F35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asset identifier prefix in the ID field — e.g. EU, G, NDX</w:t>
            </w:r>
          </w:p>
        </w:tc>
      </w:tr>
    </w:tbl>
    <w:p w14:paraId="1816A6CF" w14:textId="77777777" w:rsidR="008F3590" w:rsidRDefault="008F3590"/>
    <w:sectPr w:rsidR="008F35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610799">
    <w:abstractNumId w:val="8"/>
  </w:num>
  <w:num w:numId="2" w16cid:durableId="1592666265">
    <w:abstractNumId w:val="6"/>
  </w:num>
  <w:num w:numId="3" w16cid:durableId="1103063987">
    <w:abstractNumId w:val="5"/>
  </w:num>
  <w:num w:numId="4" w16cid:durableId="1233468523">
    <w:abstractNumId w:val="4"/>
  </w:num>
  <w:num w:numId="5" w16cid:durableId="2136017442">
    <w:abstractNumId w:val="7"/>
  </w:num>
  <w:num w:numId="6" w16cid:durableId="1446466719">
    <w:abstractNumId w:val="3"/>
  </w:num>
  <w:num w:numId="7" w16cid:durableId="214853654">
    <w:abstractNumId w:val="2"/>
  </w:num>
  <w:num w:numId="8" w16cid:durableId="1581594281">
    <w:abstractNumId w:val="1"/>
  </w:num>
  <w:num w:numId="9" w16cid:durableId="19483900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66C5"/>
    <w:rsid w:val="008949CE"/>
    <w:rsid w:val="008F3590"/>
    <w:rsid w:val="009276EF"/>
    <w:rsid w:val="00AA1D8D"/>
    <w:rsid w:val="00B47730"/>
    <w:rsid w:val="00CB0664"/>
    <w:rsid w:val="00EA4474"/>
    <w:rsid w:val="00F75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51EB36"/>
  <w14:defaultImageDpi w14:val="300"/>
  <w15:docId w15:val="{624989EE-48F2-E94A-8252-3752B5F2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1476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Butler</cp:lastModifiedBy>
  <cp:revision>5</cp:revision>
  <dcterms:created xsi:type="dcterms:W3CDTF">2013-12-23T23:15:00Z</dcterms:created>
  <dcterms:modified xsi:type="dcterms:W3CDTF">2026-07-18T12:33:00Z</dcterms:modified>
  <cp:category/>
</cp:coreProperties>
</file>