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6CC21" w14:textId="2921FBD6" w:rsidR="0085713C" w:rsidRPr="0085713C" w:rsidRDefault="007F04D5" w:rsidP="0085713C">
      <w:pPr>
        <w:pStyle w:val="Heading1"/>
        <w:rPr>
          <w:lang w:val="en-GB"/>
        </w:rPr>
      </w:pPr>
      <w:r>
        <w:rPr>
          <w:lang w:val="en-GB"/>
        </w:rPr>
        <w:t>Services</w:t>
      </w:r>
      <w:r w:rsidR="0085713C">
        <w:rPr>
          <w:lang w:val="en-GB"/>
        </w:rPr>
        <w:t xml:space="preserve"> (What we do) page</w:t>
      </w:r>
      <w:bookmarkStart w:id="0" w:name="_GoBack"/>
      <w:bookmarkEnd w:id="0"/>
    </w:p>
    <w:p w14:paraId="0129CB49" w14:textId="77777777" w:rsidR="00617E68" w:rsidRPr="00617E68" w:rsidRDefault="00617E68" w:rsidP="00617E68">
      <w:pPr>
        <w:rPr>
          <w:lang w:val="en-GB"/>
        </w:rPr>
      </w:pPr>
    </w:p>
    <w:p w14:paraId="6A9140C5" w14:textId="417FC523" w:rsidR="00617E68" w:rsidRDefault="00617E68" w:rsidP="00617E6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we do page. Hero section.</w:t>
      </w:r>
    </w:p>
    <w:p w14:paraId="5DBAB996" w14:textId="5DD4012B" w:rsidR="00E5716E" w:rsidRPr="00E5716E" w:rsidRDefault="00E5716E" w:rsidP="00E5716E">
      <w:pPr>
        <w:rPr>
          <w:lang w:val="en-GB"/>
        </w:rPr>
      </w:pPr>
      <w:r>
        <w:rPr>
          <w:lang w:val="en-GB"/>
        </w:rPr>
        <w:t>…Now written- “What we do” Please move it to the next section. Numbered ‘2’ below</w:t>
      </w:r>
    </w:p>
    <w:p w14:paraId="6410F60A" w14:textId="658E75B0" w:rsidR="00617E68" w:rsidRDefault="00E5716E" w:rsidP="00617E68">
      <w:pPr>
        <w:rPr>
          <w:lang w:val="en-GB"/>
        </w:rPr>
      </w:pPr>
      <w:r>
        <w:rPr>
          <w:lang w:val="en-GB"/>
        </w:rPr>
        <w:t>…</w:t>
      </w:r>
      <w:r w:rsidR="00617E68">
        <w:rPr>
          <w:lang w:val="en-GB"/>
        </w:rPr>
        <w:t>Now written- “We help leaders and institutions be understood the way they intend”</w:t>
      </w:r>
    </w:p>
    <w:p w14:paraId="33B9C549" w14:textId="2545C4D2" w:rsidR="00617E68" w:rsidRDefault="00617E68" w:rsidP="00617E68">
      <w:pPr>
        <w:rPr>
          <w:lang w:val="en-GB"/>
        </w:rPr>
      </w:pPr>
      <w:r>
        <w:rPr>
          <w:lang w:val="en-GB"/>
        </w:rPr>
        <w:t xml:space="preserve">Change to- “By untangling complexity, </w:t>
      </w:r>
      <w:proofErr w:type="spellStart"/>
      <w:r>
        <w:rPr>
          <w:lang w:val="en-GB"/>
        </w:rPr>
        <w:t xml:space="preserve">we </w:t>
      </w:r>
      <w:proofErr w:type="spellEnd"/>
      <w:r>
        <w:rPr>
          <w:lang w:val="en-GB"/>
        </w:rPr>
        <w:t xml:space="preserve">reveal the core of who you are” </w:t>
      </w:r>
    </w:p>
    <w:p w14:paraId="009C64A4" w14:textId="61535C0F" w:rsidR="00E5716E" w:rsidRDefault="00E5716E" w:rsidP="00617E68">
      <w:pPr>
        <w:rPr>
          <w:lang w:val="en-GB"/>
        </w:rPr>
      </w:pPr>
      <w:r>
        <w:rPr>
          <w:lang w:val="en-GB"/>
        </w:rPr>
        <w:t>…Now written- “Most organizations have the ambitions, intelligence… interpretation” Let’s skip (erase) this section.</w:t>
      </w:r>
    </w:p>
    <w:p w14:paraId="54F61D92" w14:textId="00D94D40" w:rsidR="00617E68" w:rsidRDefault="00617E68" w:rsidP="00617E68">
      <w:pPr>
        <w:rPr>
          <w:lang w:val="en-GB"/>
        </w:rPr>
      </w:pPr>
    </w:p>
    <w:p w14:paraId="2B75303F" w14:textId="09E26028" w:rsidR="00617E68" w:rsidRDefault="00E5716E" w:rsidP="00E5716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we do page. Next section</w:t>
      </w:r>
    </w:p>
    <w:p w14:paraId="4C8F9335" w14:textId="668378CE" w:rsidR="00E5716E" w:rsidRPr="00E5716E" w:rsidRDefault="00E5716E" w:rsidP="00E5716E">
      <w:pPr>
        <w:rPr>
          <w:lang w:val="en-GB"/>
        </w:rPr>
      </w:pPr>
      <w:r>
        <w:rPr>
          <w:lang w:val="en-GB"/>
        </w:rPr>
        <w:t>…Move the “What we do” from the hero section here</w:t>
      </w:r>
    </w:p>
    <w:p w14:paraId="5EF80F87" w14:textId="74373502" w:rsidR="00E5716E" w:rsidRDefault="00E5716E" w:rsidP="00E5716E">
      <w:pPr>
        <w:rPr>
          <w:lang w:val="en-GB"/>
        </w:rPr>
      </w:pPr>
      <w:r>
        <w:rPr>
          <w:lang w:val="en-GB"/>
        </w:rPr>
        <w:t>…Now written- “Four ways we work with you”</w:t>
      </w:r>
    </w:p>
    <w:p w14:paraId="2697185C" w14:textId="0ADB0E52" w:rsidR="00761C70" w:rsidRDefault="00E5716E" w:rsidP="00761C70">
      <w:pPr>
        <w:rPr>
          <w:lang w:val="en-GB"/>
        </w:rPr>
      </w:pPr>
      <w:r>
        <w:rPr>
          <w:lang w:val="en-GB"/>
        </w:rPr>
        <w:t>Change to- “We clear the way for you to show up bold, confident and authentically you”</w:t>
      </w:r>
    </w:p>
    <w:p w14:paraId="10C11AB0" w14:textId="5B297C92" w:rsidR="004E63F1" w:rsidRDefault="004E63F1" w:rsidP="00761C70">
      <w:pPr>
        <w:rPr>
          <w:lang w:val="en-GB"/>
        </w:rPr>
      </w:pPr>
    </w:p>
    <w:p w14:paraId="619CD470" w14:textId="3CFA00B4" w:rsidR="004E63F1" w:rsidRDefault="004E63F1" w:rsidP="00761C70">
      <w:pPr>
        <w:rPr>
          <w:lang w:val="en-GB"/>
        </w:rPr>
      </w:pPr>
      <w:r>
        <w:rPr>
          <w:lang w:val="en-GB"/>
        </w:rPr>
        <w:t>Strategy</w:t>
      </w:r>
    </w:p>
    <w:p w14:paraId="7CA34AB1" w14:textId="3878BEFD" w:rsidR="00761C70" w:rsidRDefault="00761C70" w:rsidP="00761C70">
      <w:pPr>
        <w:rPr>
          <w:lang w:val="en-GB"/>
        </w:rPr>
      </w:pPr>
      <w:r>
        <w:rPr>
          <w:lang w:val="en-GB"/>
        </w:rPr>
        <w:t xml:space="preserve">…When somebody has the cursor hovering at the first category ‘strategy’ can we have a drop down menu that lists and links to the four services we have under the category strategy </w:t>
      </w:r>
      <w:proofErr w:type="spellStart"/>
      <w:r>
        <w:rPr>
          <w:lang w:val="en-GB"/>
        </w:rPr>
        <w:t>ie</w:t>
      </w:r>
      <w:proofErr w:type="spellEnd"/>
      <w:r>
        <w:rPr>
          <w:lang w:val="en-GB"/>
        </w:rPr>
        <w:t xml:space="preserve"> Analysis, Positioning, Architecture, </w:t>
      </w:r>
      <w:proofErr w:type="gramStart"/>
      <w:r>
        <w:rPr>
          <w:lang w:val="en-GB"/>
        </w:rPr>
        <w:t>Envisioning ?</w:t>
      </w:r>
      <w:proofErr w:type="gramEnd"/>
    </w:p>
    <w:p w14:paraId="0B43C110" w14:textId="408D4CA8" w:rsidR="00761C70" w:rsidRDefault="00761C70" w:rsidP="00761C70">
      <w:pPr>
        <w:rPr>
          <w:lang w:val="en-GB"/>
        </w:rPr>
      </w:pPr>
      <w:r>
        <w:rPr>
          <w:lang w:val="en-GB"/>
        </w:rPr>
        <w:t>…Under strategy, now written- “Clarity of position, grounded in how your audiences actually understand you”</w:t>
      </w:r>
    </w:p>
    <w:p w14:paraId="38BEF8D3" w14:textId="6F9FE47D" w:rsidR="00761C70" w:rsidRDefault="00761C70" w:rsidP="00761C70">
      <w:pPr>
        <w:rPr>
          <w:lang w:val="en-GB"/>
        </w:rPr>
      </w:pPr>
      <w:r>
        <w:rPr>
          <w:lang w:val="en-GB"/>
        </w:rPr>
        <w:t>Change to- “</w:t>
      </w:r>
      <w:r w:rsidRPr="00761C70">
        <w:rPr>
          <w:lang w:val="en-GB"/>
        </w:rPr>
        <w:t>In a world that demands new and better, no one can afford to stand still. Your brand can be a catalyst for change, helping you supercharge your transformation efforts and drive business performance.</w:t>
      </w:r>
      <w:r w:rsidR="004E63F1">
        <w:rPr>
          <w:lang w:val="en-GB"/>
        </w:rPr>
        <w:t>”</w:t>
      </w:r>
    </w:p>
    <w:p w14:paraId="640D8053" w14:textId="4AF99BE6" w:rsidR="004E63F1" w:rsidRDefault="004E63F1" w:rsidP="00761C70">
      <w:pPr>
        <w:rPr>
          <w:lang w:val="en-GB"/>
        </w:rPr>
      </w:pPr>
    </w:p>
    <w:p w14:paraId="55B31E63" w14:textId="63842094" w:rsidR="004E63F1" w:rsidRDefault="004E63F1" w:rsidP="00761C70">
      <w:pPr>
        <w:rPr>
          <w:lang w:val="en-GB"/>
        </w:rPr>
      </w:pPr>
      <w:r>
        <w:rPr>
          <w:lang w:val="en-GB"/>
        </w:rPr>
        <w:t>Design</w:t>
      </w:r>
    </w:p>
    <w:p w14:paraId="64DE9CA5" w14:textId="3B4054E0" w:rsidR="004E63F1" w:rsidRDefault="004E63F1" w:rsidP="00761C70">
      <w:pPr>
        <w:rPr>
          <w:lang w:val="en-GB"/>
        </w:rPr>
      </w:pPr>
      <w:r>
        <w:rPr>
          <w:lang w:val="en-GB"/>
        </w:rPr>
        <w:t xml:space="preserve">…Same here, when somebody has the cursor hovering over this category, can we have a </w:t>
      </w:r>
      <w:proofErr w:type="gramStart"/>
      <w:r>
        <w:rPr>
          <w:lang w:val="en-GB"/>
        </w:rPr>
        <w:t>drop down</w:t>
      </w:r>
      <w:proofErr w:type="gramEnd"/>
      <w:r>
        <w:rPr>
          <w:lang w:val="en-GB"/>
        </w:rPr>
        <w:t xml:space="preserve"> menu that appears listing and linking to the specific services </w:t>
      </w:r>
      <w:proofErr w:type="spellStart"/>
      <w:r>
        <w:rPr>
          <w:lang w:val="en-GB"/>
        </w:rPr>
        <w:t>ie</w:t>
      </w:r>
      <w:proofErr w:type="spellEnd"/>
      <w:r>
        <w:rPr>
          <w:lang w:val="en-GB"/>
        </w:rPr>
        <w:t xml:space="preserve"> Brand design audits, creative concepts, brand identity, tools and assets, training and </w:t>
      </w:r>
      <w:proofErr w:type="spellStart"/>
      <w:r>
        <w:rPr>
          <w:lang w:val="en-GB"/>
        </w:rPr>
        <w:t>maintainance</w:t>
      </w:r>
      <w:proofErr w:type="spellEnd"/>
    </w:p>
    <w:p w14:paraId="2E04DE48" w14:textId="2880C452" w:rsidR="004E63F1" w:rsidRDefault="004E63F1" w:rsidP="00761C70">
      <w:pPr>
        <w:rPr>
          <w:lang w:val="en-GB"/>
        </w:rPr>
      </w:pPr>
      <w:r>
        <w:rPr>
          <w:lang w:val="en-GB"/>
        </w:rPr>
        <w:t>…Now is written- “The structure of meaning designed so… misread”</w:t>
      </w:r>
    </w:p>
    <w:p w14:paraId="6EF83E60" w14:textId="6451E203" w:rsidR="004E63F1" w:rsidRDefault="004E63F1" w:rsidP="00761C70">
      <w:pPr>
        <w:rPr>
          <w:lang w:val="en-GB"/>
        </w:rPr>
      </w:pPr>
      <w:r>
        <w:rPr>
          <w:lang w:val="en-GB"/>
        </w:rPr>
        <w:t>Change to- “</w:t>
      </w:r>
      <w:proofErr w:type="spellStart"/>
      <w:r>
        <w:rPr>
          <w:lang w:val="en-GB"/>
        </w:rPr>
        <w:t>Narris</w:t>
      </w:r>
      <w:proofErr w:type="spellEnd"/>
      <w:r>
        <w:rPr>
          <w:lang w:val="en-GB"/>
        </w:rPr>
        <w:t xml:space="preserve"> fuses emotion, art and rigor to turn your vision of tomorrow into something your customers can feel today”</w:t>
      </w:r>
    </w:p>
    <w:p w14:paraId="34587B16" w14:textId="4176C758" w:rsidR="004E63F1" w:rsidRDefault="004E63F1" w:rsidP="00761C70">
      <w:pPr>
        <w:rPr>
          <w:lang w:val="en-GB"/>
        </w:rPr>
      </w:pPr>
    </w:p>
    <w:p w14:paraId="04CA5855" w14:textId="0BF54D22" w:rsidR="004E63F1" w:rsidRDefault="004E63F1" w:rsidP="00761C70">
      <w:pPr>
        <w:rPr>
          <w:lang w:val="en-GB"/>
        </w:rPr>
      </w:pPr>
      <w:r>
        <w:rPr>
          <w:lang w:val="en-GB"/>
        </w:rPr>
        <w:t>Brand communication</w:t>
      </w:r>
    </w:p>
    <w:p w14:paraId="5C9CC786" w14:textId="40D748CC" w:rsidR="004E63F1" w:rsidRDefault="004E63F1" w:rsidP="00761C70">
      <w:pPr>
        <w:rPr>
          <w:lang w:val="en-GB"/>
        </w:rPr>
      </w:pPr>
      <w:r>
        <w:rPr>
          <w:lang w:val="en-GB"/>
        </w:rPr>
        <w:t xml:space="preserve">… Same here with the drop down </w:t>
      </w:r>
      <w:proofErr w:type="spellStart"/>
      <w:r>
        <w:rPr>
          <w:lang w:val="en-GB"/>
        </w:rPr>
        <w:t>ie</w:t>
      </w:r>
      <w:proofErr w:type="spellEnd"/>
      <w:r>
        <w:rPr>
          <w:lang w:val="en-GB"/>
        </w:rPr>
        <w:t xml:space="preserve"> Messaging, voice, Strategic storytelling, content strategy, content creation, campaign development</w:t>
      </w:r>
    </w:p>
    <w:p w14:paraId="1E1080D8" w14:textId="353B3547" w:rsidR="004E63F1" w:rsidRDefault="004E63F1" w:rsidP="00761C70">
      <w:pPr>
        <w:rPr>
          <w:lang w:val="en-GB"/>
        </w:rPr>
      </w:pPr>
      <w:r>
        <w:rPr>
          <w:lang w:val="en-GB"/>
        </w:rPr>
        <w:t>…It is written- “one voice across… them”</w:t>
      </w:r>
    </w:p>
    <w:p w14:paraId="6E43689F" w14:textId="3D506AB0" w:rsidR="00B306AE" w:rsidRDefault="004E63F1" w:rsidP="00B306AE">
      <w:pPr>
        <w:rPr>
          <w:lang w:val="en-GB"/>
        </w:rPr>
      </w:pPr>
      <w:r>
        <w:rPr>
          <w:lang w:val="en-GB"/>
        </w:rPr>
        <w:t>Change to- “</w:t>
      </w:r>
      <w:r w:rsidR="00B306AE" w:rsidRPr="00B306AE">
        <w:rPr>
          <w:lang w:val="en-GB"/>
        </w:rPr>
        <w:t>We find the right words to express new ideas, simplify complex topics, and empower our clients to communicate in the most effective and meaningful ways</w:t>
      </w:r>
      <w:r w:rsidR="00B306AE">
        <w:rPr>
          <w:lang w:val="en-GB"/>
        </w:rPr>
        <w:t>”</w:t>
      </w:r>
    </w:p>
    <w:p w14:paraId="5119C092" w14:textId="63FD8AB0" w:rsidR="00B306AE" w:rsidRDefault="00B306AE" w:rsidP="00B306AE">
      <w:pPr>
        <w:rPr>
          <w:lang w:val="en-GB"/>
        </w:rPr>
      </w:pPr>
    </w:p>
    <w:p w14:paraId="10BE6020" w14:textId="62A19CC3" w:rsidR="00B306AE" w:rsidRDefault="00B306AE" w:rsidP="00B306AE">
      <w:pPr>
        <w:rPr>
          <w:lang w:val="en-GB"/>
        </w:rPr>
      </w:pPr>
      <w:r>
        <w:rPr>
          <w:lang w:val="en-GB"/>
        </w:rPr>
        <w:t>Brand-led change</w:t>
      </w:r>
    </w:p>
    <w:p w14:paraId="6D07D3F5" w14:textId="040910A5" w:rsidR="00B306AE" w:rsidRDefault="00B306AE" w:rsidP="00B306AE">
      <w:pPr>
        <w:spacing w:line="278" w:lineRule="auto"/>
        <w:rPr>
          <w:lang w:val="en-GB"/>
        </w:rPr>
      </w:pPr>
      <w:r>
        <w:rPr>
          <w:lang w:val="en-GB"/>
        </w:rPr>
        <w:t xml:space="preserve">…Same here with the drop down </w:t>
      </w:r>
      <w:proofErr w:type="spellStart"/>
      <w:r>
        <w:rPr>
          <w:lang w:val="en-GB"/>
        </w:rPr>
        <w:t>ie</w:t>
      </w:r>
      <w:proofErr w:type="spellEnd"/>
      <w:r>
        <w:rPr>
          <w:lang w:val="en-GB"/>
        </w:rPr>
        <w:t xml:space="preserve"> Explain the why, Lead with culture, make purpose real, </w:t>
      </w:r>
      <w:proofErr w:type="gramStart"/>
      <w:r>
        <w:rPr>
          <w:lang w:val="en-GB"/>
        </w:rPr>
        <w:t>Define</w:t>
      </w:r>
      <w:proofErr w:type="gramEnd"/>
      <w:r>
        <w:rPr>
          <w:lang w:val="en-GB"/>
        </w:rPr>
        <w:t xml:space="preserve"> your employer brand, Keep it relevant</w:t>
      </w:r>
    </w:p>
    <w:p w14:paraId="6AD0371F" w14:textId="6187F0A5" w:rsidR="00B306AE" w:rsidRDefault="00B306AE" w:rsidP="00B306AE">
      <w:pPr>
        <w:spacing w:line="278" w:lineRule="auto"/>
        <w:rPr>
          <w:lang w:val="en-GB"/>
        </w:rPr>
      </w:pPr>
      <w:r>
        <w:rPr>
          <w:lang w:val="en-GB"/>
        </w:rPr>
        <w:t>…It is written- “Clear steady communication… transition”</w:t>
      </w:r>
    </w:p>
    <w:p w14:paraId="0F26F022" w14:textId="2E952AE9" w:rsidR="00B306AE" w:rsidRDefault="00B306AE" w:rsidP="00B306AE">
      <w:pPr>
        <w:spacing w:line="278" w:lineRule="auto"/>
        <w:rPr>
          <w:lang w:val="en-GB"/>
        </w:rPr>
      </w:pPr>
      <w:r>
        <w:rPr>
          <w:lang w:val="en-GB"/>
        </w:rPr>
        <w:t>Change to- “</w:t>
      </w:r>
      <w:r w:rsidRPr="00B306AE">
        <w:rPr>
          <w:lang w:val="en-GB"/>
        </w:rPr>
        <w:t>We help clients deliver on the full potential of their brand by embedding it in</w:t>
      </w:r>
      <w:r>
        <w:rPr>
          <w:lang w:val="en-GB"/>
        </w:rPr>
        <w:t xml:space="preserve"> the hearts, minds and actions of the entire organization.” </w:t>
      </w:r>
    </w:p>
    <w:p w14:paraId="2B9BFB65" w14:textId="0CC6B383" w:rsidR="00B306AE" w:rsidRPr="00B306AE" w:rsidRDefault="00B306AE" w:rsidP="00B306AE">
      <w:pPr>
        <w:pStyle w:val="ListParagraph"/>
        <w:numPr>
          <w:ilvl w:val="0"/>
          <w:numId w:val="1"/>
        </w:numPr>
        <w:spacing w:line="278" w:lineRule="auto"/>
        <w:rPr>
          <w:lang w:val="en-GB"/>
        </w:rPr>
      </w:pPr>
      <w:r w:rsidRPr="00B306AE">
        <w:rPr>
          <w:lang w:val="en-GB"/>
        </w:rPr>
        <w:lastRenderedPageBreak/>
        <w:t xml:space="preserve">What we do. Next section </w:t>
      </w:r>
    </w:p>
    <w:p w14:paraId="02B000FB" w14:textId="76F8DB43" w:rsidR="00B306AE" w:rsidRPr="00B306AE" w:rsidRDefault="00B306AE" w:rsidP="00B306AE">
      <w:pPr>
        <w:spacing w:line="278" w:lineRule="auto"/>
        <w:rPr>
          <w:lang w:val="en-GB"/>
        </w:rPr>
      </w:pPr>
      <w:r w:rsidRPr="00B306AE">
        <w:rPr>
          <w:lang w:val="en-GB"/>
        </w:rPr>
        <w:t>…Now is written- “Clarity creates… trust creates… alignment creates influence”</w:t>
      </w:r>
    </w:p>
    <w:p w14:paraId="74D8F14C" w14:textId="30632A1A" w:rsidR="00B306AE" w:rsidRPr="00B306AE" w:rsidRDefault="00B306AE" w:rsidP="00B306AE">
      <w:pPr>
        <w:spacing w:line="278" w:lineRule="auto"/>
        <w:rPr>
          <w:lang w:val="en-GB"/>
        </w:rPr>
      </w:pPr>
      <w:r w:rsidRPr="00B306AE">
        <w:rPr>
          <w:lang w:val="en-GB"/>
        </w:rPr>
        <w:t>Change to- “We are a bunch of sharp thinkers and creative makers on a mission to do the best work of our lives, and always enjoy the ride.”</w:t>
      </w:r>
    </w:p>
    <w:p w14:paraId="131A37BF" w14:textId="729BA31A" w:rsidR="00B306AE" w:rsidRDefault="00B306AE" w:rsidP="00B306AE">
      <w:pPr>
        <w:spacing w:line="278" w:lineRule="auto"/>
        <w:rPr>
          <w:lang w:val="en-GB"/>
        </w:rPr>
      </w:pPr>
      <w:r w:rsidRPr="00B306AE">
        <w:rPr>
          <w:lang w:val="en-GB"/>
        </w:rPr>
        <w:t>… Retain the “Let’s talk” button.  Skip (erase) the “How we do it” button</w:t>
      </w:r>
    </w:p>
    <w:p w14:paraId="57CD0D36" w14:textId="7080B8B1" w:rsidR="00B306AE" w:rsidRDefault="00B306AE" w:rsidP="00B306AE">
      <w:pPr>
        <w:spacing w:line="278" w:lineRule="auto"/>
        <w:rPr>
          <w:lang w:val="en-GB"/>
        </w:rPr>
      </w:pPr>
    </w:p>
    <w:p w14:paraId="153A439B" w14:textId="188C9AD2" w:rsidR="00B306AE" w:rsidRDefault="00B306AE" w:rsidP="00B306AE">
      <w:pPr>
        <w:pStyle w:val="ListParagraph"/>
        <w:numPr>
          <w:ilvl w:val="0"/>
          <w:numId w:val="1"/>
        </w:numPr>
        <w:spacing w:line="278" w:lineRule="auto"/>
        <w:rPr>
          <w:lang w:val="en-GB"/>
        </w:rPr>
      </w:pPr>
      <w:r>
        <w:rPr>
          <w:lang w:val="en-GB"/>
        </w:rPr>
        <w:t>What we do. Next section</w:t>
      </w:r>
    </w:p>
    <w:p w14:paraId="651C39DC" w14:textId="64F95BE9" w:rsidR="00B306AE" w:rsidRDefault="00B306AE" w:rsidP="00B306AE">
      <w:pPr>
        <w:spacing w:line="278" w:lineRule="auto"/>
        <w:rPr>
          <w:lang w:val="en-GB"/>
        </w:rPr>
      </w:pPr>
      <w:r>
        <w:rPr>
          <w:lang w:val="en-GB"/>
        </w:rPr>
        <w:t xml:space="preserve">…It is written- “Engagements </w:t>
      </w:r>
      <w:r w:rsidR="00190D46">
        <w:rPr>
          <w:lang w:val="en-GB"/>
        </w:rPr>
        <w:t>shaped around… template”</w:t>
      </w:r>
    </w:p>
    <w:p w14:paraId="4D47E923" w14:textId="24E0F58B" w:rsidR="00190D46" w:rsidRDefault="00190D46" w:rsidP="00B306AE">
      <w:pPr>
        <w:spacing w:line="278" w:lineRule="auto"/>
        <w:rPr>
          <w:lang w:val="en-GB"/>
        </w:rPr>
      </w:pPr>
      <w:r>
        <w:rPr>
          <w:lang w:val="en-GB"/>
        </w:rPr>
        <w:t>Change to- “Our engagements are shaped around the client’s business questions.”</w:t>
      </w:r>
    </w:p>
    <w:p w14:paraId="65388D9E" w14:textId="7D37B8A7" w:rsidR="00190D46" w:rsidRDefault="00190D46" w:rsidP="00B306AE">
      <w:pPr>
        <w:spacing w:line="278" w:lineRule="auto"/>
        <w:rPr>
          <w:lang w:val="en-GB"/>
        </w:rPr>
      </w:pPr>
      <w:r>
        <w:rPr>
          <w:lang w:val="en-GB"/>
        </w:rPr>
        <w:t>…It is now written- “Quotations are provided… facing”</w:t>
      </w:r>
    </w:p>
    <w:p w14:paraId="5DB3E397" w14:textId="5788D709" w:rsidR="00190D46" w:rsidRDefault="00190D46" w:rsidP="00B306AE">
      <w:pPr>
        <w:spacing w:line="278" w:lineRule="auto"/>
        <w:rPr>
          <w:lang w:val="en-GB"/>
        </w:rPr>
      </w:pPr>
      <w:r>
        <w:rPr>
          <w:lang w:val="en-GB"/>
        </w:rPr>
        <w:t>Change to- “Quotations are provided on request, once we understand how success looks like for you.”</w:t>
      </w:r>
    </w:p>
    <w:p w14:paraId="37AE55C1" w14:textId="78DFC5A1" w:rsidR="00190D46" w:rsidRDefault="00190D46" w:rsidP="00B306AE">
      <w:pPr>
        <w:spacing w:line="278" w:lineRule="auto"/>
        <w:rPr>
          <w:lang w:val="en-GB"/>
        </w:rPr>
      </w:pPr>
      <w:r>
        <w:rPr>
          <w:lang w:val="en-GB"/>
        </w:rPr>
        <w:t xml:space="preserve">… CTA button reads “Or Start a conversation” </w:t>
      </w:r>
    </w:p>
    <w:p w14:paraId="3BADAA80" w14:textId="2ACECD3C" w:rsidR="00190D46" w:rsidRDefault="00190D46" w:rsidP="00B306AE">
      <w:pPr>
        <w:spacing w:line="278" w:lineRule="auto"/>
        <w:rPr>
          <w:lang w:val="en-GB"/>
        </w:rPr>
      </w:pPr>
      <w:r>
        <w:rPr>
          <w:lang w:val="en-GB"/>
        </w:rPr>
        <w:t xml:space="preserve">Change to- “Start a conversation” </w:t>
      </w:r>
    </w:p>
    <w:p w14:paraId="5AA443AC" w14:textId="6E9B30B5" w:rsidR="00190D46" w:rsidRDefault="00190D46" w:rsidP="00B306AE">
      <w:pPr>
        <w:spacing w:line="278" w:lineRule="auto"/>
        <w:rPr>
          <w:lang w:val="en-GB"/>
        </w:rPr>
      </w:pPr>
      <w:r>
        <w:rPr>
          <w:lang w:val="en-GB"/>
        </w:rPr>
        <w:t>…Skip the CTA button “Request a quotation”</w:t>
      </w:r>
    </w:p>
    <w:p w14:paraId="52A88863" w14:textId="268528E4" w:rsidR="00190D46" w:rsidRDefault="00190D46" w:rsidP="00B306AE">
      <w:pPr>
        <w:spacing w:line="278" w:lineRule="auto"/>
        <w:rPr>
          <w:lang w:val="en-GB"/>
        </w:rPr>
      </w:pPr>
    </w:p>
    <w:p w14:paraId="5D7E6E05" w14:textId="564FA2B0" w:rsidR="00190D46" w:rsidRDefault="00190D46" w:rsidP="00B306AE">
      <w:pPr>
        <w:spacing w:line="278" w:lineRule="auto"/>
        <w:rPr>
          <w:lang w:val="en-GB"/>
        </w:rPr>
      </w:pPr>
    </w:p>
    <w:p w14:paraId="482110DB" w14:textId="63B3C7B7" w:rsidR="00190D46" w:rsidRDefault="00190D46" w:rsidP="00190D46">
      <w:pPr>
        <w:pStyle w:val="Heading1"/>
        <w:rPr>
          <w:lang w:val="en-GB"/>
        </w:rPr>
      </w:pPr>
      <w:r>
        <w:rPr>
          <w:lang w:val="en-GB"/>
        </w:rPr>
        <w:t>Specific service pages</w:t>
      </w:r>
    </w:p>
    <w:p w14:paraId="030191C6" w14:textId="77777777" w:rsidR="00190D46" w:rsidRPr="00190D46" w:rsidRDefault="00190D46" w:rsidP="00190D46">
      <w:pPr>
        <w:rPr>
          <w:lang w:val="en-GB"/>
        </w:rPr>
      </w:pPr>
    </w:p>
    <w:p w14:paraId="482FD723" w14:textId="5C2569C2" w:rsidR="00190D46" w:rsidRPr="006B67B5" w:rsidRDefault="00190D46" w:rsidP="006B67B5">
      <w:pPr>
        <w:pStyle w:val="ListParagraph"/>
        <w:numPr>
          <w:ilvl w:val="0"/>
          <w:numId w:val="3"/>
        </w:numPr>
        <w:spacing w:line="278" w:lineRule="auto"/>
        <w:rPr>
          <w:lang w:val="en-GB"/>
        </w:rPr>
      </w:pPr>
      <w:r w:rsidRPr="006B67B5">
        <w:rPr>
          <w:lang w:val="en-GB"/>
        </w:rPr>
        <w:t>Strategy</w:t>
      </w:r>
    </w:p>
    <w:p w14:paraId="3B77A72E" w14:textId="6E4207AF" w:rsidR="004E63F1" w:rsidRDefault="004E63F1" w:rsidP="00761C70">
      <w:pPr>
        <w:rPr>
          <w:rFonts w:ascii="Times New Roman" w:eastAsia="Times New Roman" w:hAnsi="Times New Roman" w:cs="Times New Roman"/>
          <w:lang w:eastAsia="en-GB"/>
        </w:rPr>
      </w:pPr>
    </w:p>
    <w:p w14:paraId="762DAB9A" w14:textId="7A894130" w:rsidR="00190D46" w:rsidRPr="006B67B5" w:rsidRDefault="00190D46" w:rsidP="006B67B5">
      <w:pPr>
        <w:rPr>
          <w:rFonts w:ascii="Times New Roman" w:eastAsia="Times New Roman" w:hAnsi="Times New Roman" w:cs="Times New Roman"/>
          <w:lang w:eastAsia="en-GB"/>
        </w:rPr>
      </w:pPr>
      <w:r w:rsidRPr="006B67B5">
        <w:rPr>
          <w:rFonts w:ascii="Times New Roman" w:eastAsia="Times New Roman" w:hAnsi="Times New Roman" w:cs="Times New Roman"/>
          <w:lang w:eastAsia="en-GB"/>
        </w:rPr>
        <w:t xml:space="preserve">Hero section. </w:t>
      </w:r>
    </w:p>
    <w:p w14:paraId="7E96D7A1" w14:textId="373478DC" w:rsidR="00190D46" w:rsidRDefault="00190D46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what is now written- “What we do/strategy”</w:t>
      </w:r>
    </w:p>
    <w:p w14:paraId="730D6BC8" w14:textId="6612E241" w:rsidR="00190D46" w:rsidRDefault="00190D46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…Now reads- “Strategy at </w:t>
      </w:r>
      <w:proofErr w:type="spellStart"/>
      <w:r>
        <w:rPr>
          <w:rFonts w:ascii="Times New Roman" w:eastAsia="Times New Roman" w:hAnsi="Times New Roman" w:cs="Times New Roman"/>
          <w:lang w:eastAsia="en-GB"/>
        </w:rPr>
        <w:t>Narris</w:t>
      </w:r>
      <w:proofErr w:type="spellEnd"/>
      <w:r>
        <w:rPr>
          <w:rFonts w:ascii="Times New Roman" w:eastAsia="Times New Roman" w:hAnsi="Times New Roman" w:cs="Times New Roman"/>
          <w:lang w:eastAsia="en-GB"/>
        </w:rPr>
        <w:t xml:space="preserve"> begins… true to your intent”</w:t>
      </w:r>
    </w:p>
    <w:p w14:paraId="7D7EBBB7" w14:textId="4A8B29F7" w:rsidR="00190D46" w:rsidRDefault="00190D46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Change to- “We dig through data and do the blue sky thinking </w:t>
      </w:r>
      <w:r w:rsidR="005F5724">
        <w:rPr>
          <w:rFonts w:ascii="Times New Roman" w:eastAsia="Times New Roman" w:hAnsi="Times New Roman" w:cs="Times New Roman"/>
          <w:lang w:eastAsia="en-GB"/>
        </w:rPr>
        <w:t xml:space="preserve">to help organizations build brands that drive success.” </w:t>
      </w:r>
    </w:p>
    <w:p w14:paraId="57D5D66D" w14:textId="418FEA71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</w:p>
    <w:p w14:paraId="4921B888" w14:textId="6842E209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what is written as “What our strategy work includes”</w:t>
      </w:r>
    </w:p>
    <w:p w14:paraId="68E65533" w14:textId="37B751E5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…Allow ample and good spacing from one service to another. Let them take vertical space. Right now, the end of one service is the immediate beginning of the next </w:t>
      </w:r>
    </w:p>
    <w:p w14:paraId="03E5504C" w14:textId="0F462285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</w:p>
    <w:p w14:paraId="10A6F08E" w14:textId="4C2D5CDF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“Positioning audits”</w:t>
      </w:r>
    </w:p>
    <w:p w14:paraId="0350A876" w14:textId="74E707B7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“Analysis”</w:t>
      </w:r>
    </w:p>
    <w:p w14:paraId="5E1FE792" w14:textId="398616A7" w:rsidR="005F5724" w:rsidRDefault="005F5724" w:rsidP="00190D4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“An account of how… intend to be”</w:t>
      </w:r>
    </w:p>
    <w:p w14:paraId="66E2A7FF" w14:textId="3A3D7C05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5F5724">
        <w:rPr>
          <w:rFonts w:ascii="Times New Roman" w:eastAsia="Times New Roman" w:hAnsi="Times New Roman" w:cs="Times New Roman"/>
          <w:lang w:eastAsia="en-GB"/>
        </w:rPr>
        <w:t>We review your business, competitive landscape, cultural context, and changing customer needs to add clarity and direction to business strategy and guide brand decisions.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64E833CD" w14:textId="42DD8FFB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…Allow some white space before beginning the next service</w:t>
      </w:r>
    </w:p>
    <w:p w14:paraId="48E96FB8" w14:textId="3E6FB006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5DC0A946" w14:textId="2006F50C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 “Stakeholder alignment reports”</w:t>
      </w:r>
    </w:p>
    <w:p w14:paraId="45F38063" w14:textId="51415756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“Positioning”</w:t>
      </w:r>
    </w:p>
    <w:p w14:paraId="52C060C6" w14:textId="5CA82AAC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“Where each…does not”</w:t>
      </w:r>
    </w:p>
    <w:p w14:paraId="4972A020" w14:textId="3734AA5E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5F5724">
        <w:rPr>
          <w:rFonts w:ascii="Times New Roman" w:eastAsia="Times New Roman" w:hAnsi="Times New Roman" w:cs="Times New Roman"/>
          <w:lang w:eastAsia="en-GB"/>
        </w:rPr>
        <w:t xml:space="preserve">We uncover the simple idea that expresses your unique value and turn it into a philosophy that governs </w:t>
      </w:r>
      <w:r w:rsidRPr="005F5724">
        <w:rPr>
          <w:rFonts w:ascii="Times New Roman" w:eastAsia="Times New Roman" w:hAnsi="Times New Roman" w:cs="Times New Roman"/>
          <w:lang w:eastAsia="en-GB"/>
        </w:rPr>
        <w:t xml:space="preserve">your brand’s </w:t>
      </w:r>
      <w:r w:rsidRPr="005F5724">
        <w:rPr>
          <w:rFonts w:ascii="Times New Roman" w:eastAsia="Times New Roman" w:hAnsi="Times New Roman" w:cs="Times New Roman"/>
          <w:lang w:eastAsia="en-GB"/>
        </w:rPr>
        <w:t>decisions and actions.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045447AB" w14:textId="213DB23C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…Allow some white space</w:t>
      </w:r>
    </w:p>
    <w:p w14:paraId="56EB6ED4" w14:textId="21079C5A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3C05DA4C" w14:textId="4D52F734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…Now written- “Perception analysis”</w:t>
      </w:r>
    </w:p>
    <w:p w14:paraId="02E27457" w14:textId="75717DD9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“Brand architecture”</w:t>
      </w:r>
    </w:p>
    <w:p w14:paraId="1DF5D217" w14:textId="0E3B8E5E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Now written- “How customers, partners… organization”</w:t>
      </w:r>
    </w:p>
    <w:p w14:paraId="51793A88" w14:textId="33E8FEBC" w:rsidR="005F5724" w:rsidRP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5F5724">
        <w:rPr>
          <w:rFonts w:ascii="Times New Roman" w:eastAsia="Times New Roman" w:hAnsi="Times New Roman" w:cs="Times New Roman"/>
          <w:lang w:eastAsia="en-GB"/>
        </w:rPr>
        <w:t>We develop the structure that supports your story, aligning brand expression with business strategy and giving you a roadmap for growth.</w:t>
      </w:r>
      <w:r w:rsidRPr="005F5724">
        <w:rPr>
          <w:rFonts w:ascii="Times New Roman" w:eastAsia="Times New Roman" w:hAnsi="Times New Roman" w:cs="Times New Roman"/>
          <w:lang w:eastAsia="en-GB"/>
        </w:rPr>
        <w:t>”</w:t>
      </w:r>
    </w:p>
    <w:p w14:paraId="464DEA91" w14:textId="0C814638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566F969A" w14:textId="21A55459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…Now written- </w:t>
      </w:r>
      <w:r w:rsidR="006B67B5">
        <w:rPr>
          <w:rFonts w:ascii="Times New Roman" w:eastAsia="Times New Roman" w:hAnsi="Times New Roman" w:cs="Times New Roman"/>
          <w:lang w:eastAsia="en-GB"/>
        </w:rPr>
        <w:t>“Audience interpretation frameworks”</w:t>
      </w:r>
    </w:p>
    <w:p w14:paraId="01B7F234" w14:textId="3728FC8F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“Envisioning/Innovation”</w:t>
      </w:r>
    </w:p>
    <w:p w14:paraId="3A6DD4EA" w14:textId="10614B81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 w:rsidR="006B67B5">
        <w:rPr>
          <w:rFonts w:ascii="Times New Roman" w:eastAsia="Times New Roman" w:hAnsi="Times New Roman" w:cs="Times New Roman"/>
          <w:lang w:eastAsia="en-GB"/>
        </w:rPr>
        <w:t>A way to read and… what you say”</w:t>
      </w:r>
    </w:p>
    <w:p w14:paraId="6428CC8D" w14:textId="4416A632" w:rsidR="006B67B5" w:rsidRPr="006B67B5" w:rsidRDefault="005F5724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="006B67B5" w:rsidRPr="006B67B5">
        <w:rPr>
          <w:rFonts w:ascii="Times New Roman" w:eastAsia="Times New Roman" w:hAnsi="Times New Roman" w:cs="Times New Roman"/>
          <w:lang w:eastAsia="en-GB"/>
        </w:rPr>
        <w:t>We facilitate innovation through the lens of brand, helping you imagine and create new things that deliver on your new strategy.</w:t>
      </w:r>
      <w:r w:rsidR="006B67B5">
        <w:rPr>
          <w:rFonts w:ascii="Times New Roman" w:eastAsia="Times New Roman" w:hAnsi="Times New Roman" w:cs="Times New Roman"/>
          <w:lang w:eastAsia="en-GB"/>
        </w:rPr>
        <w:t>”</w:t>
      </w:r>
    </w:p>
    <w:p w14:paraId="7F56EA70" w14:textId="7F9A3DAB" w:rsid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5B3CD6F6" w14:textId="71B214A6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Skip the remaining service “Strategic reports and executive briefing”</w:t>
      </w:r>
    </w:p>
    <w:p w14:paraId="57CF070F" w14:textId="2682AEA6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We can have somewhere the CTA “Get in touch” button</w:t>
      </w:r>
    </w:p>
    <w:p w14:paraId="004ABBC6" w14:textId="4E124903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2E87C6C4" w14:textId="434778F2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After this I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presume</w:t>
      </w:r>
      <w:proofErr w:type="gramEnd"/>
      <w:r>
        <w:rPr>
          <w:rFonts w:ascii="Times New Roman" w:eastAsia="Times New Roman" w:hAnsi="Times New Roman" w:cs="Times New Roman"/>
          <w:lang w:eastAsia="en-GB"/>
        </w:rPr>
        <w:t xml:space="preserve"> we can have featured articles that we shall be writing in line with this service “Strategy” on a section titled “Our perspectives” Perhaps a placeholder title of an article “The innovator’s dilemma” will do? </w:t>
      </w:r>
    </w:p>
    <w:p w14:paraId="27F7A379" w14:textId="62471E57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5D63D116" w14:textId="59591EE5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4B03123B" w14:textId="005D2F32" w:rsidR="006B67B5" w:rsidRDefault="006B67B5" w:rsidP="006B67B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eastAsia="en-GB"/>
        </w:rPr>
      </w:pPr>
      <w:r w:rsidRPr="006B67B5">
        <w:rPr>
          <w:rFonts w:ascii="Times New Roman" w:eastAsia="Times New Roman" w:hAnsi="Times New Roman" w:cs="Times New Roman"/>
          <w:lang w:eastAsia="en-GB"/>
        </w:rPr>
        <w:t>Design</w:t>
      </w:r>
    </w:p>
    <w:p w14:paraId="11E8367B" w14:textId="70B40A8B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</w:p>
    <w:p w14:paraId="460571C1" w14:textId="7253B356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Hero section</w:t>
      </w:r>
    </w:p>
    <w:p w14:paraId="1013CF66" w14:textId="142302D5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what is written- “What we do/design”</w:t>
      </w:r>
    </w:p>
    <w:p w14:paraId="1E306D9D" w14:textId="1F9822BC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…Now is written- “Design at </w:t>
      </w:r>
      <w:proofErr w:type="spellStart"/>
      <w:r>
        <w:rPr>
          <w:rFonts w:ascii="Times New Roman" w:eastAsia="Times New Roman" w:hAnsi="Times New Roman" w:cs="Times New Roman"/>
          <w:lang w:eastAsia="en-GB"/>
        </w:rPr>
        <w:t>Narris</w:t>
      </w:r>
      <w:proofErr w:type="spellEnd"/>
      <w:r>
        <w:rPr>
          <w:rFonts w:ascii="Times New Roman" w:eastAsia="Times New Roman" w:hAnsi="Times New Roman" w:cs="Times New Roman"/>
          <w:lang w:eastAsia="en-GB"/>
        </w:rPr>
        <w:t>…misread”</w:t>
      </w:r>
    </w:p>
    <w:p w14:paraId="7DCE37BC" w14:textId="399D9621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6B67B5">
        <w:rPr>
          <w:rFonts w:ascii="Times New Roman" w:eastAsia="Times New Roman" w:hAnsi="Times New Roman" w:cs="Times New Roman"/>
          <w:lang w:eastAsia="en-GB"/>
        </w:rPr>
        <w:t>We bring together emotion, art and rigor to design brand experiences that surprise, delight and drive measurable results.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6D954E65" w14:textId="7F179E4A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the two CTA buttons</w:t>
      </w:r>
    </w:p>
    <w:p w14:paraId="48207957" w14:textId="20DBCD35" w:rsid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</w:p>
    <w:p w14:paraId="2B5C327D" w14:textId="33B8C92D" w:rsidR="006B67B5" w:rsidRDefault="00E65F67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Skip the writing on the next section- “What our design work includes”</w:t>
      </w:r>
    </w:p>
    <w:p w14:paraId="530A97F1" w14:textId="5873D529" w:rsidR="00E65F67" w:rsidRDefault="00E65F67" w:rsidP="006B67B5">
      <w:pPr>
        <w:rPr>
          <w:rFonts w:ascii="Times New Roman" w:eastAsia="Times New Roman" w:hAnsi="Times New Roman" w:cs="Times New Roman"/>
          <w:lang w:eastAsia="en-GB"/>
        </w:rPr>
      </w:pPr>
    </w:p>
    <w:p w14:paraId="6EC57336" w14:textId="4E97EAC0" w:rsidR="00E65F67" w:rsidRDefault="00E65F67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 “Narrative architecture frameworks”</w:t>
      </w:r>
    </w:p>
    <w:p w14:paraId="3515B24D" w14:textId="218631C2" w:rsidR="00E65F67" w:rsidRDefault="00E65F67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“Brand design audits”</w:t>
      </w:r>
    </w:p>
    <w:p w14:paraId="342FA8D5" w14:textId="564F8B9E" w:rsidR="00E65F67" w:rsidRDefault="00E65F67" w:rsidP="006B67B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 “The structure of meaning… communication”</w:t>
      </w:r>
    </w:p>
    <w:p w14:paraId="2B157BE3" w14:textId="6CB9D072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E65F67">
        <w:rPr>
          <w:rFonts w:ascii="Times New Roman" w:eastAsia="Times New Roman" w:hAnsi="Times New Roman" w:cs="Times New Roman"/>
          <w:lang w:eastAsia="en-GB"/>
        </w:rPr>
        <w:t>We analyze opportunities for communicating with your customers at every stage of their journey.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2F7EA04C" w14:textId="3422777A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…Allow some white space before proceeding to next service.</w:t>
      </w:r>
    </w:p>
    <w:p w14:paraId="294E440F" w14:textId="3A95CAE4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1F9565B2" w14:textId="74F08D83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 “Publication architecture”</w:t>
      </w:r>
    </w:p>
    <w:p w14:paraId="16FEF6CB" w14:textId="498B02A0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“Creative concepts”</w:t>
      </w:r>
    </w:p>
    <w:p w14:paraId="5FFB084F" w14:textId="117B7D85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The structure… publications”</w:t>
      </w:r>
    </w:p>
    <w:p w14:paraId="43B67EBD" w14:textId="4D3BFD91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 w:rsidRPr="00E65F67">
        <w:rPr>
          <w:rFonts w:ascii="Times New Roman" w:eastAsia="Times New Roman" w:hAnsi="Times New Roman" w:cs="Times New Roman"/>
          <w:lang w:eastAsia="en-GB"/>
        </w:rPr>
        <w:t>We develop the core creative concepts that define and drive visual executions and communications.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7F4A49B8" w14:textId="49EF4D20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3DDB6935" w14:textId="664A58C2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Executive narrative maps”</w:t>
      </w:r>
    </w:p>
    <w:p w14:paraId="255FFD48" w14:textId="19081640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Brand identity”</w:t>
      </w:r>
    </w:p>
    <w:p w14:paraId="6E8483A0" w14:textId="7EBFA41E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A single view… to whom”</w:t>
      </w:r>
    </w:p>
    <w:p w14:paraId="5A6D33B3" w14:textId="7E96EAEE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 w:rsidRPr="00E65F67">
        <w:rPr>
          <w:rFonts w:ascii="Times New Roman" w:eastAsia="Times New Roman" w:hAnsi="Times New Roman" w:cs="Times New Roman"/>
          <w:lang w:eastAsia="en-GB"/>
        </w:rPr>
        <w:t>We build brand identity systems that allow a brand to express itself across all channels and mediums.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7C6EB324" w14:textId="4CDECFD5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68662484" w14:textId="122A5F4E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Positioning documents”</w:t>
      </w:r>
    </w:p>
    <w:p w14:paraId="3193CFDE" w14:textId="110BF107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Tools and assets”</w:t>
      </w:r>
    </w:p>
    <w:p w14:paraId="0E9A516A" w14:textId="3E48FC83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A written statement… share”</w:t>
      </w:r>
    </w:p>
    <w:p w14:paraId="7DA0C387" w14:textId="4686D93E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 w:rsidRPr="00E65F67">
        <w:rPr>
          <w:rFonts w:ascii="Times New Roman" w:eastAsia="Times New Roman" w:hAnsi="Times New Roman" w:cs="Times New Roman"/>
          <w:lang w:eastAsia="en-GB"/>
        </w:rPr>
        <w:t>We create brand design principles and guidelines that allow you to own and execute your new identity.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1AD7EB2F" w14:textId="0A246722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42994961" w14:textId="3AD49C6B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Research synthesis documents”</w:t>
      </w:r>
    </w:p>
    <w:p w14:paraId="0DA0EED3" w14:textId="2F0A57BC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>Training and maintenance”</w:t>
      </w:r>
    </w:p>
    <w:p w14:paraId="71F6CD4C" w14:textId="0981758A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is written-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>
        <w:rPr>
          <w:rFonts w:ascii="Times New Roman" w:eastAsia="Times New Roman" w:hAnsi="Times New Roman" w:cs="Times New Roman"/>
          <w:lang w:eastAsia="en-GB"/>
        </w:rPr>
        <w:t xml:space="preserve">Several sources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brought..</w:t>
      </w:r>
      <w:proofErr w:type="gramEnd"/>
      <w:r>
        <w:rPr>
          <w:rFonts w:ascii="Times New Roman" w:eastAsia="Times New Roman" w:hAnsi="Times New Roman" w:cs="Times New Roman"/>
          <w:lang w:eastAsia="en-GB"/>
        </w:rPr>
        <w:t xml:space="preserve"> structured account”</w:t>
      </w:r>
    </w:p>
    <w:p w14:paraId="46C96771" w14:textId="4B71CF2E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“</w:t>
      </w:r>
      <w:r w:rsidRPr="00E65F67">
        <w:rPr>
          <w:rFonts w:ascii="Times New Roman" w:eastAsia="Times New Roman" w:hAnsi="Times New Roman" w:cs="Times New Roman"/>
          <w:lang w:eastAsia="en-GB"/>
        </w:rPr>
        <w:t>We train internal teams in your new visual identity and help you maintain your brand as your organization grows.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6825E376" w14:textId="10941836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1C718A24" w14:textId="00A5EC21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Please recall to allow some white space between services.</w:t>
      </w:r>
    </w:p>
    <w:p w14:paraId="78605459" w14:textId="2290DA8A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2A1C970F" w14:textId="33181FC6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After these services we can have a CTA button “Get in touch”</w:t>
      </w:r>
    </w:p>
    <w:p w14:paraId="3F87C0D4" w14:textId="55FD4CF2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717DC823" w14:textId="786A16E1" w:rsid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Then a featured article on the same theme of this service can follow under the title “Our perspective” </w:t>
      </w:r>
      <w:r w:rsidR="00314DCD">
        <w:rPr>
          <w:rFonts w:ascii="Times New Roman" w:eastAsia="Times New Roman" w:hAnsi="Times New Roman" w:cs="Times New Roman"/>
          <w:lang w:eastAsia="en-GB"/>
        </w:rPr>
        <w:t>We can use placeholder- “Stop confusing minimalism with simplicity”</w:t>
      </w:r>
    </w:p>
    <w:p w14:paraId="18FCAD07" w14:textId="30869F9D" w:rsidR="00314DCD" w:rsidRDefault="00314DCD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37A61B1C" w14:textId="7A6AC92D" w:rsidR="00314DCD" w:rsidRDefault="00314DCD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6DB4B28A" w14:textId="6063AFD9" w:rsidR="00314DCD" w:rsidRDefault="00314DCD" w:rsidP="00314DC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Brand communication</w:t>
      </w:r>
    </w:p>
    <w:p w14:paraId="6B5E0261" w14:textId="586E7BCD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2190430A" w14:textId="27401022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Hero section</w:t>
      </w:r>
    </w:p>
    <w:p w14:paraId="5FB7B8D3" w14:textId="07CA0FC1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“What we do/brand communication”</w:t>
      </w:r>
    </w:p>
    <w:p w14:paraId="6DCB08EC" w14:textId="40F25394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“We help organizations speak… for each audience”</w:t>
      </w:r>
    </w:p>
    <w:p w14:paraId="20BCED2F" w14:textId="1CA5BC42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314DCD">
        <w:rPr>
          <w:rFonts w:ascii="Times New Roman" w:eastAsia="Times New Roman" w:hAnsi="Times New Roman" w:cs="Times New Roman"/>
          <w:lang w:eastAsia="en-GB"/>
        </w:rPr>
        <w:t>We find the right words to express new ideas, simplify complex topics, and empower our clients to communicate in the most effective and meaningful ways.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1D33E7A7" w14:textId="189F7353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the two CTA buttons</w:t>
      </w:r>
    </w:p>
    <w:p w14:paraId="38180335" w14:textId="0C3FC9BF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062B4E6D" w14:textId="3CB890A8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Skip the writing “What our brand communication work includes”</w:t>
      </w:r>
    </w:p>
    <w:p w14:paraId="0F9250E1" w14:textId="7B358507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4F3D4DB6" w14:textId="3AE6A5D9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“Narrative architecture frameworks”</w:t>
      </w:r>
    </w:p>
    <w:p w14:paraId="40526AFB" w14:textId="046BB051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“Messaging</w:t>
      </w:r>
    </w:p>
    <w:p w14:paraId="4EA251F4" w14:textId="1C990C72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 w:rsidR="00DB6CFA">
        <w:rPr>
          <w:rFonts w:ascii="Times New Roman" w:eastAsia="Times New Roman" w:hAnsi="Times New Roman" w:cs="Times New Roman"/>
          <w:lang w:eastAsia="en-GB"/>
        </w:rPr>
        <w:t>The structure of… together”</w:t>
      </w:r>
    </w:p>
    <w:p w14:paraId="442ED0E3" w14:textId="55E6B3CF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314DCD">
        <w:rPr>
          <w:rFonts w:ascii="Times New Roman" w:eastAsia="Times New Roman" w:hAnsi="Times New Roman" w:cs="Times New Roman"/>
          <w:lang w:eastAsia="en-GB"/>
        </w:rPr>
        <w:t>We establish and organize the underlying content—the core themes and facts—that brands should communicate to both external and internal audiences.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7B56DE7D" w14:textId="531066BC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7F94F728" w14:textId="2B3849F1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Messaging systems”</w:t>
      </w:r>
    </w:p>
    <w:p w14:paraId="10DAAEA6" w14:textId="3DB9D268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>
        <w:rPr>
          <w:rFonts w:ascii="Times New Roman" w:eastAsia="Times New Roman" w:hAnsi="Times New Roman" w:cs="Times New Roman"/>
          <w:lang w:eastAsia="en-GB"/>
        </w:rPr>
        <w:t>Voice</w:t>
      </w:r>
    </w:p>
    <w:p w14:paraId="306AC62F" w14:textId="6022E00A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 w:rsidR="00DB6CFA">
        <w:rPr>
          <w:rFonts w:ascii="Times New Roman" w:eastAsia="Times New Roman" w:hAnsi="Times New Roman" w:cs="Times New Roman"/>
          <w:lang w:eastAsia="en-GB"/>
        </w:rPr>
        <w:t>Core and audience… everyday use”</w:t>
      </w:r>
    </w:p>
    <w:p w14:paraId="0B41D58A" w14:textId="258113F7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314DCD">
        <w:rPr>
          <w:rFonts w:ascii="Times New Roman" w:eastAsia="Times New Roman" w:hAnsi="Times New Roman" w:cs="Times New Roman"/>
          <w:lang w:eastAsia="en-GB"/>
        </w:rPr>
        <w:t>We create a brand’s unique tone of voice, so they can stand out in the marketplace and make more immediate connections with their stakeholders.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37422512" w14:textId="77A9C826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3D8A2145" w14:textId="4E0B5705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Executive narrative maps”</w:t>
      </w:r>
    </w:p>
    <w:p w14:paraId="772B17A6" w14:textId="3633CE47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>
        <w:rPr>
          <w:rFonts w:ascii="Times New Roman" w:eastAsia="Times New Roman" w:hAnsi="Times New Roman" w:cs="Times New Roman"/>
          <w:lang w:eastAsia="en-GB"/>
        </w:rPr>
        <w:t>Strategic storytelling</w:t>
      </w:r>
    </w:p>
    <w:p w14:paraId="4B37355D" w14:textId="43261CBE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How leadership… and to whom”</w:t>
      </w:r>
    </w:p>
    <w:p w14:paraId="20070695" w14:textId="10765604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314DCD">
        <w:rPr>
          <w:rFonts w:ascii="Times New Roman" w:eastAsia="Times New Roman" w:hAnsi="Times New Roman" w:cs="Times New Roman"/>
          <w:lang w:eastAsia="en-GB"/>
        </w:rPr>
        <w:t>Whether it’s in a manifesto or video, or on the About Us of a brand’s website, we bring a brand’s strategy to life in narrative form.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477062C6" w14:textId="489434C8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066485C8" w14:textId="2EDA6511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Institutional communication strategy”</w:t>
      </w:r>
    </w:p>
    <w:p w14:paraId="596CED8C" w14:textId="6CDA96A1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Change to- “</w:t>
      </w:r>
      <w:r>
        <w:rPr>
          <w:rFonts w:ascii="Times New Roman" w:eastAsia="Times New Roman" w:hAnsi="Times New Roman" w:cs="Times New Roman"/>
          <w:lang w:eastAsia="en-GB"/>
        </w:rPr>
        <w:t>Content strategy</w:t>
      </w:r>
    </w:p>
    <w:p w14:paraId="42E1EDEC" w14:textId="5796F22B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Direction of how… and why”</w:t>
      </w:r>
    </w:p>
    <w:p w14:paraId="70715D4F" w14:textId="4039B43E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314DCD">
        <w:rPr>
          <w:rFonts w:ascii="Times New Roman" w:eastAsia="Times New Roman" w:hAnsi="Times New Roman" w:cs="Times New Roman"/>
          <w:lang w:eastAsia="en-GB"/>
        </w:rPr>
        <w:t>We help brands determine what to say, how to say it and where to say it across their experiences, including websites, apps and events.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78B9AE66" w14:textId="48159317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0D2CE8F2" w14:textId="2AFD3039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Communication direction for leaders”</w:t>
      </w:r>
    </w:p>
    <w:p w14:paraId="0EF14098" w14:textId="2C28E567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>
        <w:rPr>
          <w:rFonts w:ascii="Times New Roman" w:eastAsia="Times New Roman" w:hAnsi="Times New Roman" w:cs="Times New Roman"/>
          <w:lang w:eastAsia="en-GB"/>
        </w:rPr>
        <w:t>Content creation</w:t>
      </w:r>
    </w:p>
    <w:p w14:paraId="5847AEEE" w14:textId="12F8281B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Clear guidance on what to say, to whom and why”</w:t>
      </w:r>
    </w:p>
    <w:p w14:paraId="510EC4A4" w14:textId="3A2DBDB0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314DCD">
        <w:rPr>
          <w:rFonts w:ascii="Times New Roman" w:eastAsia="Times New Roman" w:hAnsi="Times New Roman" w:cs="Times New Roman"/>
          <w:lang w:eastAsia="en-GB"/>
        </w:rPr>
        <w:t>We provide ongoing as well as one-off content-creation and editorial services, helping brands deliver powerful communications to the world.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7EB8A8B3" w14:textId="3E9A9BCC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4C57C13E" w14:textId="5CE53A9C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Add one more service titled- “Campaign development”</w:t>
      </w:r>
    </w:p>
    <w:p w14:paraId="72D1F2A7" w14:textId="367F1FCC" w:rsid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 little description- “</w:t>
      </w:r>
      <w:r w:rsidRPr="00314DCD">
        <w:rPr>
          <w:rFonts w:ascii="Times New Roman" w:eastAsia="Times New Roman" w:hAnsi="Times New Roman" w:cs="Times New Roman"/>
          <w:lang w:eastAsia="en-GB"/>
        </w:rPr>
        <w:t>We transform brand ideas into dynamic, voice-driven campaigns across channels, for both internal and external audiences.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45F3994B" w14:textId="2D4CB753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7321C643" w14:textId="75F5CE6E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Do recall to add some white space from one service to another.</w:t>
      </w:r>
    </w:p>
    <w:p w14:paraId="71FD4D4A" w14:textId="1D8B0F7D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7ADDEEC5" w14:textId="34D20AA2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We can have the CTA “Get in touch” coming now</w:t>
      </w:r>
    </w:p>
    <w:p w14:paraId="78EEB1AE" w14:textId="78234F54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7DA731BD" w14:textId="1B9E9CA0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Afterwards the section for featured articles titled “Our perspectives” with placeholder article “When words go wrong”</w:t>
      </w:r>
    </w:p>
    <w:p w14:paraId="2EEB6E95" w14:textId="18FE1669" w:rsidR="00DB6CFA" w:rsidRDefault="00DB6CFA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66AE6A2C" w14:textId="115BD8FA" w:rsidR="00DB6CFA" w:rsidRDefault="00DB6CFA" w:rsidP="00DB6CF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Brand-led change</w:t>
      </w:r>
    </w:p>
    <w:p w14:paraId="0B9FBA5A" w14:textId="38C89340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01C5C5F6" w14:textId="230D4E58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Hero section</w:t>
      </w:r>
    </w:p>
    <w:p w14:paraId="508342E3" w14:textId="376E3E5A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the writing- “What we do/brand-led change”</w:t>
      </w:r>
    </w:p>
    <w:p w14:paraId="1B5AC349" w14:textId="045FC512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“Change tests trust…and steady”</w:t>
      </w:r>
    </w:p>
    <w:p w14:paraId="6A4CA26A" w14:textId="6614321A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DB6CFA">
        <w:rPr>
          <w:rFonts w:ascii="Times New Roman" w:eastAsia="Times New Roman" w:hAnsi="Times New Roman" w:cs="Times New Roman"/>
          <w:lang w:eastAsia="en-GB"/>
        </w:rPr>
        <w:t>We help clients deliver on the full potential of their brand by embedding it in the hearts, minds and actions of the entire organization.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2FD2F294" w14:textId="0F587B60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…Skip the two CTA buttons</w:t>
      </w:r>
    </w:p>
    <w:p w14:paraId="5081C760" w14:textId="1DCA7BE1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7BFF1D95" w14:textId="22217048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Skip the writing- “What our brand-led work includes”</w:t>
      </w:r>
    </w:p>
    <w:p w14:paraId="076C2A2C" w14:textId="18FF9E38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4D57E6D6" w14:textId="403F89B1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60BBF25A" w14:textId="0E592C20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Transition communication and frameworks”</w:t>
      </w:r>
    </w:p>
    <w:p w14:paraId="254D5F1B" w14:textId="56B13971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>
        <w:rPr>
          <w:rFonts w:ascii="Times New Roman" w:eastAsia="Times New Roman" w:hAnsi="Times New Roman" w:cs="Times New Roman"/>
          <w:lang w:eastAsia="en-GB"/>
        </w:rPr>
        <w:t>Explain the why”</w:t>
      </w:r>
    </w:p>
    <w:p w14:paraId="244664AE" w14:textId="63FE8832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A plan for… period of change”</w:t>
      </w:r>
    </w:p>
    <w:p w14:paraId="3B9120D5" w14:textId="5E0A6A12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D23333">
        <w:rPr>
          <w:rFonts w:ascii="Times New Roman" w:eastAsia="Times New Roman" w:hAnsi="Times New Roman" w:cs="Times New Roman"/>
          <w:lang w:eastAsia="en-GB"/>
        </w:rPr>
        <w:t>We help you explain, engage and excite people in the promise of your brand.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60921EFE" w14:textId="49A55901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2A5DF1AB" w14:textId="644FDB2A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Stakeholder trust strategies”</w:t>
      </w:r>
    </w:p>
    <w:p w14:paraId="710CE4A4" w14:textId="3EFE95ED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>
        <w:rPr>
          <w:rFonts w:ascii="Times New Roman" w:eastAsia="Times New Roman" w:hAnsi="Times New Roman" w:cs="Times New Roman"/>
          <w:lang w:eastAsia="en-GB"/>
        </w:rPr>
        <w:t>Lead with culture”</w:t>
      </w:r>
    </w:p>
    <w:p w14:paraId="16AC5846" w14:textId="33F88F77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Approaches for… each audience”</w:t>
      </w:r>
    </w:p>
    <w:p w14:paraId="6CC33019" w14:textId="43C0CFC2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Pr="00D23333">
        <w:rPr>
          <w:rFonts w:ascii="Times New Roman" w:eastAsia="Times New Roman" w:hAnsi="Times New Roman" w:cs="Times New Roman"/>
          <w:lang w:eastAsia="en-GB"/>
        </w:rPr>
        <w:t>We uncover the strengths of your culture and identify areas to build, leading to long-term success.</w:t>
      </w:r>
      <w:r>
        <w:rPr>
          <w:rFonts w:ascii="Times New Roman" w:eastAsia="Times New Roman" w:hAnsi="Times New Roman" w:cs="Times New Roman"/>
          <w:lang w:eastAsia="en-GB"/>
        </w:rPr>
        <w:t>”</w:t>
      </w:r>
    </w:p>
    <w:p w14:paraId="67545C18" w14:textId="1719118A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41CE1B57" w14:textId="647D3E49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Crisis positioning guidance”</w:t>
      </w:r>
    </w:p>
    <w:p w14:paraId="1AFBA350" w14:textId="01AA3803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Change to- “</w:t>
      </w:r>
      <w:r>
        <w:rPr>
          <w:rFonts w:ascii="Times New Roman" w:eastAsia="Times New Roman" w:hAnsi="Times New Roman" w:cs="Times New Roman"/>
          <w:lang w:eastAsia="en-GB"/>
        </w:rPr>
        <w:t>Make purpose real”</w:t>
      </w:r>
    </w:p>
    <w:p w14:paraId="42B4EB36" w14:textId="457DBECE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Direction on position… difficult”</w:t>
      </w:r>
    </w:p>
    <w:p w14:paraId="31B04478" w14:textId="019FF260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="00D23333" w:rsidRPr="00D23333">
        <w:rPr>
          <w:rFonts w:ascii="Times New Roman" w:eastAsia="Times New Roman" w:hAnsi="Times New Roman" w:cs="Times New Roman"/>
          <w:lang w:eastAsia="en-GB"/>
        </w:rPr>
        <w:t>We define and create brand-led experiences that equip your people to take action behind a strategic idea.</w:t>
      </w:r>
      <w:r w:rsidR="00D23333">
        <w:rPr>
          <w:rFonts w:ascii="Times New Roman" w:eastAsia="Times New Roman" w:hAnsi="Times New Roman" w:cs="Times New Roman"/>
          <w:lang w:eastAsia="en-GB"/>
        </w:rPr>
        <w:t>”</w:t>
      </w:r>
    </w:p>
    <w:p w14:paraId="37C2A8AF" w14:textId="523F7EDE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4A371571" w14:textId="2D62B0CE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Narrative stabilization strategies”</w:t>
      </w:r>
    </w:p>
    <w:p w14:paraId="3E3E762E" w14:textId="300A8C85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="00D23333">
        <w:rPr>
          <w:rFonts w:ascii="Times New Roman" w:eastAsia="Times New Roman" w:hAnsi="Times New Roman" w:cs="Times New Roman"/>
          <w:lang w:eastAsia="en-GB"/>
        </w:rPr>
        <w:t>Define your employer brand”</w:t>
      </w:r>
    </w:p>
    <w:p w14:paraId="7D488C49" w14:textId="7E4D105C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Ways to keep… conditions move”</w:t>
      </w:r>
    </w:p>
    <w:p w14:paraId="633ADAF5" w14:textId="3F2EA4E8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="00D23333" w:rsidRPr="00D23333">
        <w:rPr>
          <w:rFonts w:ascii="Times New Roman" w:eastAsia="Times New Roman" w:hAnsi="Times New Roman" w:cs="Times New Roman"/>
          <w:lang w:eastAsia="en-GB"/>
        </w:rPr>
        <w:t>We work with you to define a compelling, differentiated EVP and employer experience that attracts and retains top talent.</w:t>
      </w:r>
      <w:r w:rsidR="00D23333">
        <w:rPr>
          <w:rFonts w:ascii="Times New Roman" w:eastAsia="Times New Roman" w:hAnsi="Times New Roman" w:cs="Times New Roman"/>
          <w:lang w:eastAsia="en-GB"/>
        </w:rPr>
        <w:t>”</w:t>
      </w:r>
    </w:p>
    <w:p w14:paraId="68F2EB3B" w14:textId="63EECE61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7FA8B3A0" w14:textId="32570BA4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Executive strategic counsel”</w:t>
      </w:r>
    </w:p>
    <w:p w14:paraId="0600090C" w14:textId="20C970DF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="00D23333">
        <w:rPr>
          <w:rFonts w:ascii="Times New Roman" w:eastAsia="Times New Roman" w:hAnsi="Times New Roman" w:cs="Times New Roman"/>
          <w:lang w:eastAsia="en-GB"/>
        </w:rPr>
        <w:t>Keep it relevant”</w:t>
      </w:r>
    </w:p>
    <w:p w14:paraId="4A67D804" w14:textId="45FF6AC7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…Now written- “</w:t>
      </w:r>
      <w:r>
        <w:rPr>
          <w:rFonts w:ascii="Times New Roman" w:eastAsia="Times New Roman" w:hAnsi="Times New Roman" w:cs="Times New Roman"/>
          <w:lang w:eastAsia="en-GB"/>
        </w:rPr>
        <w:t>Confident advisory sessions… the change”</w:t>
      </w:r>
    </w:p>
    <w:p w14:paraId="0CD6F64F" w14:textId="5294DF1A" w:rsidR="00DB6CFA" w:rsidRP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Change to- “</w:t>
      </w:r>
      <w:r w:rsidR="00D23333" w:rsidRPr="00D23333">
        <w:rPr>
          <w:rFonts w:ascii="Times New Roman" w:eastAsia="Times New Roman" w:hAnsi="Times New Roman" w:cs="Times New Roman"/>
          <w:lang w:eastAsia="en-GB"/>
        </w:rPr>
        <w:t>We give you the tools to measure progress, identify opportunities and strengthen your brand.</w:t>
      </w:r>
      <w:r w:rsidR="00D23333">
        <w:rPr>
          <w:rFonts w:ascii="Times New Roman" w:eastAsia="Times New Roman" w:hAnsi="Times New Roman" w:cs="Times New Roman"/>
          <w:lang w:eastAsia="en-GB"/>
        </w:rPr>
        <w:t>”</w:t>
      </w:r>
    </w:p>
    <w:p w14:paraId="5B705639" w14:textId="2DB3FAE9" w:rsidR="00DB6CFA" w:rsidRDefault="00DB6CFA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6CAD77B0" w14:textId="6941954A" w:rsidR="00DB6CFA" w:rsidRDefault="00D23333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Remember to have some white space between services.</w:t>
      </w:r>
    </w:p>
    <w:p w14:paraId="14092894" w14:textId="3E66706F" w:rsidR="00D23333" w:rsidRDefault="00D23333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7AF434C7" w14:textId="2B3565BE" w:rsidR="00D23333" w:rsidRDefault="00D23333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Now we can have the CTA “Get in touch”</w:t>
      </w:r>
    </w:p>
    <w:p w14:paraId="3A8CF687" w14:textId="4CDA5DFA" w:rsidR="00D23333" w:rsidRDefault="00D23333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70541DDA" w14:textId="5E1C7EC2" w:rsidR="00D23333" w:rsidRDefault="00D23333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 section for featured articles called “Our perspectives” with the placeholder article “Time may be changing but the promise you make to employees never should”</w:t>
      </w:r>
    </w:p>
    <w:p w14:paraId="0637B04C" w14:textId="21730297" w:rsidR="00D23333" w:rsidRDefault="00D23333" w:rsidP="00DB6CFA">
      <w:pPr>
        <w:rPr>
          <w:rFonts w:ascii="Times New Roman" w:eastAsia="Times New Roman" w:hAnsi="Times New Roman" w:cs="Times New Roman"/>
          <w:lang w:eastAsia="en-GB"/>
        </w:rPr>
      </w:pPr>
    </w:p>
    <w:p w14:paraId="5437306C" w14:textId="5AC97515" w:rsidR="00D23333" w:rsidRPr="00DB6CFA" w:rsidRDefault="00D23333" w:rsidP="00DB6CFA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Below every page there are 2 CTA buttons “Let’s talk” and “Request a quotation” Can we skip one? And potentially retain “Let’s talk”</w:t>
      </w:r>
    </w:p>
    <w:p w14:paraId="677D9D47" w14:textId="7B56F06B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2B7D2F95" w14:textId="0AE3F5E6" w:rsidR="00314DCD" w:rsidRPr="00314DCD" w:rsidRDefault="00314DCD" w:rsidP="00314DCD">
      <w:pPr>
        <w:rPr>
          <w:rFonts w:ascii="Times New Roman" w:eastAsia="Times New Roman" w:hAnsi="Times New Roman" w:cs="Times New Roman"/>
          <w:lang w:eastAsia="en-GB"/>
        </w:rPr>
      </w:pPr>
    </w:p>
    <w:p w14:paraId="242EC2BD" w14:textId="37922594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31952AD7" w14:textId="77777777" w:rsidR="00E65F67" w:rsidRPr="00E65F67" w:rsidRDefault="00E65F67" w:rsidP="00E65F67">
      <w:pPr>
        <w:rPr>
          <w:rFonts w:ascii="Times New Roman" w:eastAsia="Times New Roman" w:hAnsi="Times New Roman" w:cs="Times New Roman"/>
          <w:lang w:eastAsia="en-GB"/>
        </w:rPr>
      </w:pPr>
    </w:p>
    <w:p w14:paraId="44AC2376" w14:textId="53F552D3" w:rsidR="00E65F67" w:rsidRPr="006B67B5" w:rsidRDefault="00E65F67" w:rsidP="006B67B5">
      <w:pPr>
        <w:rPr>
          <w:rFonts w:ascii="Times New Roman" w:eastAsia="Times New Roman" w:hAnsi="Times New Roman" w:cs="Times New Roman"/>
          <w:lang w:eastAsia="en-GB"/>
        </w:rPr>
      </w:pPr>
    </w:p>
    <w:p w14:paraId="19DE097F" w14:textId="6B3D2121" w:rsidR="006B67B5" w:rsidRPr="006B67B5" w:rsidRDefault="006B67B5" w:rsidP="006B67B5">
      <w:pPr>
        <w:rPr>
          <w:rFonts w:ascii="Times New Roman" w:eastAsia="Times New Roman" w:hAnsi="Times New Roman" w:cs="Times New Roman"/>
          <w:lang w:eastAsia="en-GB"/>
        </w:rPr>
      </w:pPr>
    </w:p>
    <w:p w14:paraId="1AED9739" w14:textId="27CF2D44" w:rsidR="006B67B5" w:rsidRDefault="006B67B5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52084F16" w14:textId="77777777" w:rsidR="006B67B5" w:rsidRPr="005F5724" w:rsidRDefault="006B67B5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3A79E1E0" w14:textId="4D75D87F" w:rsidR="005F5724" w:rsidRPr="005F5724" w:rsidRDefault="005F5724" w:rsidP="005F5724">
      <w:pPr>
        <w:rPr>
          <w:rFonts w:ascii="Times New Roman" w:eastAsia="Times New Roman" w:hAnsi="Times New Roman" w:cs="Times New Roman"/>
          <w:lang w:eastAsia="en-GB"/>
        </w:rPr>
      </w:pPr>
    </w:p>
    <w:p w14:paraId="681FD9B6" w14:textId="2053C6CB" w:rsidR="005F5724" w:rsidRPr="00190D46" w:rsidRDefault="005F5724" w:rsidP="00190D46">
      <w:pPr>
        <w:rPr>
          <w:rFonts w:ascii="Times New Roman" w:eastAsia="Times New Roman" w:hAnsi="Times New Roman" w:cs="Times New Roman"/>
          <w:lang w:eastAsia="en-GB"/>
        </w:rPr>
      </w:pPr>
    </w:p>
    <w:p w14:paraId="07C2A439" w14:textId="115C7D8A" w:rsidR="00761C70" w:rsidRPr="00761C70" w:rsidRDefault="00761C70" w:rsidP="00761C70">
      <w:pPr>
        <w:rPr>
          <w:lang w:val="en-GB"/>
        </w:rPr>
      </w:pPr>
    </w:p>
    <w:p w14:paraId="33A7EA97" w14:textId="77777777" w:rsidR="00617E68" w:rsidRPr="007F04D5" w:rsidRDefault="00617E68">
      <w:pPr>
        <w:rPr>
          <w:lang w:val="en-GB"/>
        </w:rPr>
      </w:pPr>
    </w:p>
    <w:sectPr w:rsidR="00617E68" w:rsidRPr="007F04D5" w:rsidSect="00D105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C37E1"/>
    <w:multiLevelType w:val="hybridMultilevel"/>
    <w:tmpl w:val="B6E292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50396"/>
    <w:multiLevelType w:val="hybridMultilevel"/>
    <w:tmpl w:val="B4280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60439"/>
    <w:multiLevelType w:val="hybridMultilevel"/>
    <w:tmpl w:val="6FEAC330"/>
    <w:lvl w:ilvl="0" w:tplc="F0FEC12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D5"/>
    <w:rsid w:val="00190D46"/>
    <w:rsid w:val="00314DCD"/>
    <w:rsid w:val="004E63F1"/>
    <w:rsid w:val="005F5724"/>
    <w:rsid w:val="00617E68"/>
    <w:rsid w:val="006B67B5"/>
    <w:rsid w:val="00761C70"/>
    <w:rsid w:val="007F04D5"/>
    <w:rsid w:val="0085713C"/>
    <w:rsid w:val="00B306AE"/>
    <w:rsid w:val="00D105FB"/>
    <w:rsid w:val="00D23333"/>
    <w:rsid w:val="00DB6CFA"/>
    <w:rsid w:val="00E5716E"/>
    <w:rsid w:val="00E65F67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0D8A3"/>
  <w15:chartTrackingRefBased/>
  <w15:docId w15:val="{BDFCC6BE-7681-B14B-B5C8-6E853224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17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4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Branham Samuel</dc:creator>
  <cp:keywords/>
  <dc:description/>
  <cp:lastModifiedBy>Branham Samuel</cp:lastModifiedBy>
  <cp:revision>3</cp:revision>
  <dcterms:created xsi:type="dcterms:W3CDTF">2026-10-16T08:21:00Z</dcterms:created>
  <dcterms:modified xsi:type="dcterms:W3CDTF">2026-10-16T10:22:00Z</dcterms:modified>
</cp:coreProperties>
</file>