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1d1c1d"/>
          <w:sz w:val="30"/>
          <w:szCs w:val="30"/>
          <w:highlight w:val="white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ETL Challenge: Wine Pricing Standards</w:t>
      </w:r>
      <w:r w:rsidDel="00000000" w:rsidR="00000000" w:rsidRPr="00000000">
        <w:rPr>
          <w:b w:val="1"/>
          <w:color w:val="1d1c1d"/>
          <w:sz w:val="30"/>
          <w:szCs w:val="30"/>
          <w:highlight w:val="white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02">
      <w:pPr>
        <w:jc w:val="center"/>
        <w:rPr>
          <w:b w:val="1"/>
          <w:color w:val="1d1c1d"/>
          <w:sz w:val="30"/>
          <w:szCs w:val="30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color w:val="1d1c1d"/>
          <w:sz w:val="30"/>
          <w:szCs w:val="30"/>
          <w:highlight w:val="white"/>
          <w:u w:val="single"/>
        </w:rPr>
      </w:pPr>
      <w:r w:rsidDel="00000000" w:rsidR="00000000" w:rsidRPr="00000000">
        <w:rPr>
          <w:b w:val="1"/>
          <w:color w:val="1d1c1d"/>
          <w:sz w:val="30"/>
          <w:szCs w:val="30"/>
          <w:highlight w:val="white"/>
          <w:u w:val="single"/>
        </w:rPr>
        <w:drawing>
          <wp:inline distB="114300" distT="114300" distL="114300" distR="114300">
            <wp:extent cx="3876675" cy="241032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24103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Team Name: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highlight w:val="white"/>
          <w:rtl w:val="0"/>
        </w:rPr>
        <w:t xml:space="preserve">Rosé</w:t>
      </w:r>
      <w:r w:rsidDel="00000000" w:rsidR="00000000" w:rsidRPr="00000000">
        <w:rPr>
          <w:sz w:val="24"/>
          <w:szCs w:val="24"/>
          <w:rtl w:val="0"/>
        </w:rPr>
        <w:t xml:space="preserve"> All Day</w:t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Team Members: 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Erin Kinney, Scott Seely, Kacee Kira Chien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Proposal Topic: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We’re </w:t>
      </w:r>
      <w:r w:rsidDel="00000000" w:rsidR="00000000" w:rsidRPr="00000000">
        <w:rPr>
          <w:sz w:val="24"/>
          <w:szCs w:val="24"/>
          <w:rtl w:val="0"/>
        </w:rPr>
        <w:t xml:space="preserve">using an API to pull the data from Wine-Searcher.com on a specific wine (</w:t>
      </w:r>
      <w:r w:rsidDel="00000000" w:rsidR="00000000" w:rsidRPr="00000000">
        <w:rPr>
          <w:color w:val="1d1c1d"/>
          <w:sz w:val="24"/>
          <w:szCs w:val="24"/>
          <w:highlight w:val="white"/>
          <w:rtl w:val="0"/>
        </w:rPr>
        <w:t xml:space="preserve">Duckhorn Vineyards Napa Valley Merlot</w:t>
      </w:r>
      <w:r w:rsidDel="00000000" w:rsidR="00000000" w:rsidRPr="00000000">
        <w:rPr>
          <w:sz w:val="24"/>
          <w:szCs w:val="24"/>
          <w:rtl w:val="0"/>
        </w:rPr>
        <w:t xml:space="preserve">) with all its vintages.  Then, we’ll explore and compare the selling price from different retailers across the United States.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Tools/Methods Used: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SQL database (Scott)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APIs (Erin / Kacee)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GitHub Repo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Deliverables: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GitHub Repo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PowerPoint File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Live Presentation</w:t>
      </w:r>
    </w:p>
    <w:p w:rsidR="00000000" w:rsidDel="00000000" w:rsidP="00000000" w:rsidRDefault="00000000" w:rsidRPr="00000000" w14:paraId="0000001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Bonus(if time permits):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We’ll add in some quick analysis at the end if time permits.</w:t>
      </w:r>
    </w:p>
    <w:p w:rsidR="00000000" w:rsidDel="00000000" w:rsidP="00000000" w:rsidRDefault="00000000" w:rsidRPr="00000000" w14:paraId="0000001A">
      <w:pPr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i w:val="1"/>
          <w:color w:val="e06666"/>
        </w:rPr>
      </w:pPr>
      <w:r w:rsidDel="00000000" w:rsidR="00000000" w:rsidRPr="00000000">
        <w:rPr>
          <w:b w:val="1"/>
          <w:i w:val="1"/>
          <w:color w:val="e06666"/>
          <w:sz w:val="24"/>
          <w:szCs w:val="24"/>
          <w:rtl w:val="0"/>
        </w:rPr>
        <w:t xml:space="preserve">Cheers!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