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7E9" w:rsidRDefault="00C41599" w:rsidP="00C41599">
      <w:pPr>
        <w:pStyle w:val="Heading1"/>
        <w:rPr>
          <w:b/>
          <w:noProof/>
          <w:color w:val="000000" w:themeColor="text1"/>
          <w:lang w:val="bg-BG"/>
        </w:rPr>
      </w:pPr>
      <w:r w:rsidRPr="00C41599">
        <w:rPr>
          <w:b/>
          <w:noProof/>
          <w:color w:val="000000" w:themeColor="text1"/>
          <w:lang w:val="bg-BG"/>
        </w:rPr>
        <w:t xml:space="preserve">1. Характерни особености на функционалния стил на програмиране. Основни компоненти на функционалните програми. </w:t>
      </w:r>
    </w:p>
    <w:p w:rsidR="009F57E9" w:rsidRDefault="009F57E9" w:rsidP="009F57E9">
      <w:pPr>
        <w:rPr>
          <w:lang w:val="bg-BG"/>
        </w:rPr>
      </w:pPr>
      <w:r>
        <w:rPr>
          <w:lang w:val="bg-BG"/>
        </w:rPr>
        <w:t>Функционалното програмиране е начин за съставяне на програми, при който:</w:t>
      </w:r>
    </w:p>
    <w:p w:rsidR="009F57E9" w:rsidRDefault="009F57E9" w:rsidP="009F57E9">
      <w:pPr>
        <w:rPr>
          <w:lang w:val="bg-BG"/>
        </w:rPr>
      </w:pPr>
      <w:r>
        <w:rPr>
          <w:lang w:val="bg-BG"/>
        </w:rPr>
        <w:t>1) единственото действие е обръщението към функция</w:t>
      </w:r>
    </w:p>
    <w:p w:rsidR="009F57E9" w:rsidRDefault="009F57E9" w:rsidP="009F57E9">
      <w:pPr>
        <w:rPr>
          <w:lang w:val="bg-BG"/>
        </w:rPr>
      </w:pPr>
      <w:r>
        <w:rPr>
          <w:lang w:val="bg-BG"/>
        </w:rPr>
        <w:t>2) единственият начин за разделяне на програмата на части е въвеждането на име на функция и задаването на това име на израз, който пресмята стойността на функцията</w:t>
      </w:r>
    </w:p>
    <w:p w:rsidR="009F57E9" w:rsidRDefault="009F57E9" w:rsidP="009F57E9">
      <w:pPr>
        <w:rPr>
          <w:lang w:val="bg-BG"/>
        </w:rPr>
      </w:pPr>
      <w:r>
        <w:rPr>
          <w:lang w:val="bg-BG"/>
        </w:rPr>
        <w:t>3) единственото правило за композиция е суперпозиция на функции</w:t>
      </w:r>
    </w:p>
    <w:p w:rsidR="009F57E9" w:rsidRDefault="009F57E9" w:rsidP="009F57E9">
      <w:r>
        <w:rPr>
          <w:lang w:val="bg-BG"/>
        </w:rPr>
        <w:t>Функция разбираме програмна част (единица), която връща резултат (тук разбираме „чисти“, тоест без странични ефекти още се наричат строги</w:t>
      </w:r>
      <w:r w:rsidRPr="009F57E9">
        <w:rPr>
          <w:lang w:val="bg-BG"/>
        </w:rPr>
        <w:t xml:space="preserve"> </w:t>
      </w:r>
      <w:r>
        <w:rPr>
          <w:lang w:val="bg-BG"/>
        </w:rPr>
        <w:t>–</w:t>
      </w:r>
      <w:r w:rsidRPr="009F57E9">
        <w:rPr>
          <w:lang w:val="bg-BG"/>
        </w:rPr>
        <w:t xml:space="preserve"> </w:t>
      </w:r>
      <w:r>
        <w:t>strict</w:t>
      </w:r>
      <w:r w:rsidRPr="009F57E9">
        <w:rPr>
          <w:lang w:val="bg-BG"/>
        </w:rPr>
        <w:t>)</w:t>
      </w:r>
      <w:r>
        <w:rPr>
          <w:lang w:val="bg-BG"/>
        </w:rPr>
        <w:t>. Във ФП не се ползват цикли, оператори за присвояване, блок-схеми, заделяне на клетки в паметта и т.н.</w:t>
      </w:r>
    </w:p>
    <w:p w:rsidR="009F57E9" w:rsidRDefault="00813930" w:rsidP="009F57E9">
      <w:pPr>
        <w:rPr>
          <w:lang w:val="bg-BG"/>
        </w:rPr>
      </w:pPr>
      <w:r>
        <w:rPr>
          <w:lang w:val="bg-BG"/>
        </w:rPr>
        <w:t>Дефиниране и използване на функции</w:t>
      </w:r>
    </w:p>
    <w:p w:rsidR="00813930" w:rsidRDefault="00813930" w:rsidP="009F57E9">
      <w:pPr>
        <w:rPr>
          <w:lang w:val="bg-BG"/>
        </w:rPr>
      </w:pPr>
      <w:r>
        <w:rPr>
          <w:lang w:val="bg-BG"/>
        </w:rPr>
        <w:t>Накратко функционалният стил се състои от:</w:t>
      </w:r>
      <w:r>
        <w:rPr>
          <w:lang w:val="bg-BG"/>
        </w:rPr>
        <w:br/>
        <w:t xml:space="preserve">  - дефиниране на функции пресмятащи (връщащи) стойности. При това стойности еднозначно се определят от стойностите на съответните аргументи (</w:t>
      </w:r>
      <w:r>
        <w:t>deterministic</w:t>
      </w:r>
      <w:r w:rsidRPr="00813930">
        <w:rPr>
          <w:lang w:val="bg-BG"/>
        </w:rPr>
        <w:t xml:space="preserve"> </w:t>
      </w:r>
      <w:r>
        <w:t>and</w:t>
      </w:r>
      <w:r w:rsidRPr="00813930">
        <w:rPr>
          <w:lang w:val="bg-BG"/>
        </w:rPr>
        <w:t xml:space="preserve"> </w:t>
      </w:r>
      <w:r>
        <w:t>consistent</w:t>
      </w:r>
      <w:r w:rsidRPr="00813930">
        <w:rPr>
          <w:lang w:val="bg-BG"/>
        </w:rPr>
        <w:t>)</w:t>
      </w:r>
    </w:p>
    <w:p w:rsidR="00813930" w:rsidRDefault="00813930" w:rsidP="009F57E9">
      <w:pPr>
        <w:rPr>
          <w:lang w:val="bg-BG"/>
        </w:rPr>
      </w:pPr>
      <w:r>
        <w:rPr>
          <w:lang w:val="bg-BG"/>
        </w:rPr>
        <w:t xml:space="preserve">  - прилагане на функции върху подходящи аргументи, които също могат да бъдат обръщения към функции, тъй като всяка функция връща стойност. Още фунционалните езици се наричат апликативни.</w:t>
      </w:r>
    </w:p>
    <w:p w:rsidR="005F1772" w:rsidRDefault="005F1772" w:rsidP="009F57E9">
      <w:pPr>
        <w:rPr>
          <w:lang w:val="bg-BG"/>
        </w:rPr>
      </w:pPr>
      <w:r>
        <w:rPr>
          <w:lang w:val="bg-BG"/>
        </w:rPr>
        <w:t>Основни плюсове на ФС на програмиране:</w:t>
      </w:r>
    </w:p>
    <w:p w:rsidR="005F1772" w:rsidRDefault="005F1772" w:rsidP="009F57E9">
      <w:pPr>
        <w:rPr>
          <w:lang w:val="bg-BG"/>
        </w:rPr>
      </w:pPr>
      <w:r>
        <w:rPr>
          <w:lang w:val="bg-BG"/>
        </w:rPr>
        <w:t xml:space="preserve">  - лесно тестване на модификация на програма тъй като няма странични ефекти</w:t>
      </w:r>
    </w:p>
    <w:p w:rsidR="005F1772" w:rsidRDefault="005F1772" w:rsidP="009F57E9">
      <w:pPr>
        <w:rPr>
          <w:lang w:val="bg-BG"/>
        </w:rPr>
      </w:pPr>
      <w:r>
        <w:rPr>
          <w:lang w:val="bg-BG"/>
        </w:rPr>
        <w:t xml:space="preserve">  - подходящ за проектиране на езици за програмиране</w:t>
      </w:r>
    </w:p>
    <w:p w:rsidR="005F1772" w:rsidRDefault="005F1772" w:rsidP="009F57E9">
      <w:pPr>
        <w:rPr>
          <w:lang w:val="bg-BG"/>
        </w:rPr>
      </w:pPr>
      <w:r>
        <w:rPr>
          <w:lang w:val="bg-BG"/>
        </w:rPr>
        <w:t xml:space="preserve">  - математически могат да бъдат доказвани свойства на програмите написани на такива езици</w:t>
      </w:r>
    </w:p>
    <w:p w:rsidR="005F1772" w:rsidRDefault="005F1772" w:rsidP="009F57E9">
      <w:pPr>
        <w:rPr>
          <w:lang w:val="bg-BG"/>
        </w:rPr>
      </w:pPr>
      <w:r>
        <w:rPr>
          <w:lang w:val="bg-BG"/>
        </w:rPr>
        <w:t>Основни минуси:</w:t>
      </w:r>
    </w:p>
    <w:p w:rsidR="005F1772" w:rsidRDefault="005F1772" w:rsidP="009F57E9">
      <w:pPr>
        <w:rPr>
          <w:lang w:val="bg-BG"/>
        </w:rPr>
      </w:pPr>
      <w:r>
        <w:rPr>
          <w:lang w:val="bg-BG"/>
        </w:rPr>
        <w:t xml:space="preserve">  - многократно пресмятане на повтарящи се подзадачи</w:t>
      </w:r>
    </w:p>
    <w:p w:rsidR="005F1772" w:rsidRPr="005F1772" w:rsidRDefault="005F1772" w:rsidP="009F57E9">
      <w:pPr>
        <w:rPr>
          <w:lang w:val="bg-BG"/>
        </w:rPr>
      </w:pPr>
      <w:r>
        <w:rPr>
          <w:lang w:val="bg-BG"/>
        </w:rPr>
        <w:t xml:space="preserve">  - неефективно решаване на процедурни/алгоритмични задачи</w:t>
      </w:r>
    </w:p>
    <w:p w:rsidR="00A17025" w:rsidRDefault="00C41599" w:rsidP="00C41599">
      <w:pPr>
        <w:pStyle w:val="Heading1"/>
        <w:rPr>
          <w:b/>
          <w:noProof/>
          <w:color w:val="000000" w:themeColor="text1"/>
          <w:lang w:val="bg-BG"/>
        </w:rPr>
      </w:pPr>
      <w:r w:rsidRPr="00C41599">
        <w:rPr>
          <w:b/>
          <w:noProof/>
          <w:color w:val="000000" w:themeColor="text1"/>
          <w:lang w:val="bg-BG"/>
        </w:rPr>
        <w:t xml:space="preserve">Примитивни изрази. </w:t>
      </w:r>
    </w:p>
    <w:p w:rsidR="00A17025" w:rsidRDefault="00900641" w:rsidP="00A17025">
      <w:pPr>
        <w:rPr>
          <w:lang w:val="bg-BG"/>
        </w:rPr>
      </w:pPr>
      <w:r>
        <w:rPr>
          <w:lang w:val="bg-BG"/>
        </w:rPr>
        <w:t>Това са най-простите (атоми) на езика</w:t>
      </w:r>
    </w:p>
    <w:p w:rsidR="00900641" w:rsidRDefault="00900641" w:rsidP="00A17025">
      <w:pPr>
        <w:rPr>
          <w:lang w:val="bg-BG"/>
        </w:rPr>
      </w:pPr>
      <w:r>
        <w:rPr>
          <w:lang w:val="bg-BG"/>
        </w:rPr>
        <w:t xml:space="preserve">В </w:t>
      </w:r>
      <w:r>
        <w:t>Scheme</w:t>
      </w:r>
      <w:r>
        <w:rPr>
          <w:lang w:val="bg-BG"/>
        </w:rPr>
        <w:t>(</w:t>
      </w:r>
      <w:r>
        <w:t xml:space="preserve">Racket) </w:t>
      </w:r>
      <w:r>
        <w:rPr>
          <w:lang w:val="bg-BG"/>
        </w:rPr>
        <w:t>са:</w:t>
      </w:r>
    </w:p>
    <w:p w:rsidR="00900641" w:rsidRDefault="00900641" w:rsidP="00A17025">
      <w:pPr>
        <w:rPr>
          <w:lang w:val="bg-BG"/>
        </w:rPr>
      </w:pPr>
      <w:r>
        <w:rPr>
          <w:lang w:val="bg-BG"/>
        </w:rPr>
        <w:t xml:space="preserve">  - символите – крайни редици от знаци, които не съдържат кавички, скоби и интервали. Пазят се за имена на обекти, данни и процедури, атом</w:t>
      </w:r>
    </w:p>
    <w:p w:rsidR="00900641" w:rsidRDefault="00900641" w:rsidP="00A17025">
      <w:pPr>
        <w:rPr>
          <w:lang w:val="bg-BG"/>
        </w:rPr>
      </w:pPr>
      <w:r>
        <w:rPr>
          <w:lang w:val="bg-BG"/>
        </w:rPr>
        <w:t xml:space="preserve">  - числа – цели и реалним, атом</w:t>
      </w:r>
    </w:p>
    <w:p w:rsidR="00900641" w:rsidRDefault="00900641" w:rsidP="00A17025">
      <w:pPr>
        <w:rPr>
          <w:lang w:val="bg-BG"/>
        </w:rPr>
      </w:pPr>
      <w:r>
        <w:rPr>
          <w:lang w:val="bg-BG"/>
        </w:rPr>
        <w:t xml:space="preserve">  - низове – редица от знаци оградени в кавички, атом</w:t>
      </w:r>
    </w:p>
    <w:p w:rsidR="00900641" w:rsidRDefault="00900641" w:rsidP="00A17025">
      <w:pPr>
        <w:rPr>
          <w:lang w:val="bg-BG"/>
        </w:rPr>
      </w:pPr>
      <w:r>
        <w:rPr>
          <w:lang w:val="bg-BG"/>
        </w:rPr>
        <w:lastRenderedPageBreak/>
        <w:t xml:space="preserve">  - списъци – редица от обекти разделени от интервали/оградени в скоби</w:t>
      </w:r>
    </w:p>
    <w:p w:rsidR="00FF3488" w:rsidRDefault="00C41599" w:rsidP="00C41599">
      <w:pPr>
        <w:pStyle w:val="Heading1"/>
        <w:rPr>
          <w:b/>
          <w:noProof/>
          <w:color w:val="000000" w:themeColor="text1"/>
          <w:lang w:val="bg-BG"/>
        </w:rPr>
      </w:pPr>
      <w:r w:rsidRPr="00C41599">
        <w:rPr>
          <w:b/>
          <w:noProof/>
          <w:color w:val="000000" w:themeColor="text1"/>
          <w:lang w:val="bg-BG"/>
        </w:rPr>
        <w:t xml:space="preserve">Средства за комбиниране и абстракция. </w:t>
      </w:r>
    </w:p>
    <w:p w:rsidR="00FF3488" w:rsidRDefault="00FF3488" w:rsidP="00FF3488">
      <w:pPr>
        <w:rPr>
          <w:lang w:val="bg-BG"/>
        </w:rPr>
      </w:pPr>
      <w:r>
        <w:rPr>
          <w:lang w:val="bg-BG"/>
        </w:rPr>
        <w:t>Комбинации – израз, конструиран като списък от примитивни изрази, най-левият елемент е процедура</w:t>
      </w:r>
    </w:p>
    <w:p w:rsidR="00FF3488" w:rsidRDefault="00FF3488" w:rsidP="00FF3488">
      <w:pPr>
        <w:rPr>
          <w:lang w:val="bg-BG"/>
        </w:rPr>
      </w:pPr>
      <w:r>
        <w:rPr>
          <w:lang w:val="bg-BG"/>
        </w:rPr>
        <w:t>Обръщение към функция/процедура</w:t>
      </w:r>
    </w:p>
    <w:p w:rsidR="00FF3488" w:rsidRPr="00FF3488" w:rsidRDefault="00FF3488" w:rsidP="00FF3488">
      <w:pPr>
        <w:rPr>
          <w:lang w:val="bg-BG"/>
        </w:rPr>
      </w:pPr>
      <w:r>
        <w:rPr>
          <w:lang w:val="bg-BG"/>
        </w:rPr>
        <w:t>(</w:t>
      </w:r>
      <w:r w:rsidRPr="00CC7CA4">
        <w:rPr>
          <w:lang w:val="bg-BG"/>
        </w:rPr>
        <w:t>&lt;</w:t>
      </w:r>
      <w:r>
        <w:rPr>
          <w:lang w:val="bg-BG"/>
        </w:rPr>
        <w:t>означение на функция</w:t>
      </w:r>
      <w:r w:rsidRPr="00CC7CA4">
        <w:rPr>
          <w:lang w:val="bg-BG"/>
        </w:rPr>
        <w:t>&gt;, &lt;</w:t>
      </w:r>
      <w:r>
        <w:t>a</w:t>
      </w:r>
      <w:r>
        <w:rPr>
          <w:lang w:val="bg-BG"/>
        </w:rPr>
        <w:t>rg1</w:t>
      </w:r>
      <w:r w:rsidRPr="00CC7CA4">
        <w:rPr>
          <w:lang w:val="bg-BG"/>
        </w:rPr>
        <w:t xml:space="preserve">&gt; </w:t>
      </w:r>
      <w:r>
        <w:rPr>
          <w:lang w:val="bg-BG"/>
        </w:rPr>
        <w:t>…</w:t>
      </w:r>
      <w:r w:rsidRPr="00CC7CA4">
        <w:rPr>
          <w:lang w:val="bg-BG"/>
        </w:rPr>
        <w:t>. &lt;</w:t>
      </w:r>
      <w:r>
        <w:t>a</w:t>
      </w:r>
      <w:r>
        <w:rPr>
          <w:lang w:val="bg-BG"/>
        </w:rPr>
        <w:t>rg</w:t>
      </w:r>
      <w:r>
        <w:t>n</w:t>
      </w:r>
      <w:r w:rsidRPr="00CC7CA4">
        <w:rPr>
          <w:lang w:val="bg-BG"/>
        </w:rPr>
        <w:t>&gt;</w:t>
      </w:r>
      <w:r w:rsidRPr="00FF3488">
        <w:rPr>
          <w:lang w:val="bg-BG"/>
        </w:rPr>
        <w:t>)</w:t>
      </w:r>
    </w:p>
    <w:p w:rsidR="00FF3488" w:rsidRPr="00FF3488" w:rsidRDefault="00FF3488" w:rsidP="00FF3488">
      <w:pPr>
        <w:rPr>
          <w:lang w:val="bg-BG"/>
        </w:rPr>
      </w:pPr>
      <w:r>
        <w:rPr>
          <w:lang w:val="bg-BG"/>
        </w:rPr>
        <w:t>(</w:t>
      </w:r>
      <w:r w:rsidRPr="00FF3488">
        <w:rPr>
          <w:lang w:val="bg-BG"/>
        </w:rPr>
        <w:t>&lt;</w:t>
      </w:r>
      <w:r>
        <w:t>o</w:t>
      </w:r>
      <w:r w:rsidRPr="00FF3488">
        <w:rPr>
          <w:lang w:val="bg-BG"/>
        </w:rPr>
        <w:t>ператор&gt;, &lt;</w:t>
      </w:r>
      <w:r>
        <w:rPr>
          <w:lang w:val="bg-BG"/>
        </w:rPr>
        <w:t>операнди</w:t>
      </w:r>
      <w:r w:rsidRPr="00FF3488">
        <w:rPr>
          <w:lang w:val="bg-BG"/>
        </w:rPr>
        <w:t>&gt;)</w:t>
      </w:r>
    </w:p>
    <w:p w:rsidR="00FF3488" w:rsidRDefault="00FF3488" w:rsidP="00FF3488">
      <w:pPr>
        <w:rPr>
          <w:lang w:val="bg-BG"/>
        </w:rPr>
      </w:pPr>
      <w:r>
        <w:rPr>
          <w:lang w:val="bg-BG"/>
        </w:rPr>
        <w:t>Стойността на обръщението към функцията (комбинация) се получава чрез апликация на процедурата (оператор) към аргументите</w:t>
      </w:r>
    </w:p>
    <w:p w:rsidR="00FF3488" w:rsidRDefault="00FF3488" w:rsidP="00FF3488">
      <w:pPr>
        <w:rPr>
          <w:lang w:val="bg-BG"/>
        </w:rPr>
      </w:pPr>
      <w:r>
        <w:rPr>
          <w:lang w:val="bg-BG"/>
        </w:rPr>
        <w:t>Приет е префикесн запис – (+ 137 343); (* 5 333)</w:t>
      </w:r>
    </w:p>
    <w:p w:rsidR="00FF3488" w:rsidRDefault="00FF3488" w:rsidP="00FF3488">
      <w:pPr>
        <w:rPr>
          <w:lang w:val="bg-BG"/>
        </w:rPr>
      </w:pPr>
      <w:r>
        <w:rPr>
          <w:lang w:val="bg-BG"/>
        </w:rPr>
        <w:t xml:space="preserve">Как работи интерпретаторът на </w:t>
      </w:r>
      <w:r>
        <w:t>Scheme</w:t>
      </w:r>
    </w:p>
    <w:p w:rsidR="00FF3488" w:rsidRDefault="00FF3488" w:rsidP="00FF3488">
      <w:r>
        <w:rPr>
          <w:lang w:val="bg-BG"/>
        </w:rPr>
        <w:t xml:space="preserve">  - </w:t>
      </w:r>
      <w:r>
        <w:t>read</w:t>
      </w:r>
    </w:p>
    <w:p w:rsidR="00FF3488" w:rsidRDefault="00FF3488" w:rsidP="00FF3488">
      <w:r>
        <w:t xml:space="preserve">  - evaluate</w:t>
      </w:r>
    </w:p>
    <w:p w:rsidR="00FF3488" w:rsidRPr="00CC7CA4" w:rsidRDefault="00FF3488" w:rsidP="00FF3488">
      <w:pPr>
        <w:rPr>
          <w:lang w:val="bg-BG"/>
        </w:rPr>
      </w:pPr>
      <w:r>
        <w:t xml:space="preserve">  - print</w:t>
      </w:r>
    </w:p>
    <w:p w:rsidR="00FF3488" w:rsidRDefault="00FF3488" w:rsidP="00FF3488">
      <w:pPr>
        <w:rPr>
          <w:lang w:val="bg-BG"/>
        </w:rPr>
      </w:pPr>
      <w:r w:rsidRPr="00FF3488">
        <w:rPr>
          <w:lang w:val="bg-BG"/>
        </w:rPr>
        <w:t>С</w:t>
      </w:r>
      <w:r>
        <w:rPr>
          <w:lang w:val="bg-BG"/>
        </w:rPr>
        <w:t xml:space="preserve">редства за абстракция – чрез тях обекти на езика могат да се именуват и обработват като едно цяло. </w:t>
      </w:r>
    </w:p>
    <w:p w:rsidR="00FF3488" w:rsidRDefault="00FF3488" w:rsidP="00FF3488">
      <w:r>
        <w:rPr>
          <w:lang w:val="bg-BG"/>
        </w:rPr>
        <w:t xml:space="preserve">Пример е </w:t>
      </w:r>
      <w:r>
        <w:t>(define &lt;name&gt; &lt;expr&gt; )</w:t>
      </w:r>
    </w:p>
    <w:p w:rsidR="00FF3488" w:rsidRPr="00FF3488" w:rsidRDefault="00FF3488" w:rsidP="00FF3488">
      <w:pPr>
        <w:rPr>
          <w:lang w:val="bg-BG"/>
        </w:rPr>
      </w:pPr>
      <w:r>
        <w:rPr>
          <w:lang w:val="bg-BG"/>
        </w:rPr>
        <w:t xml:space="preserve">Позволява да се именуват резултати от обращения към функции-комбинации. Интерпретатор чете </w:t>
      </w:r>
      <w:r>
        <w:t>define</w:t>
      </w:r>
      <w:r w:rsidRPr="00FF3488">
        <w:rPr>
          <w:lang w:val="bg-BG"/>
        </w:rPr>
        <w:t xml:space="preserve"> &lt;</w:t>
      </w:r>
      <w:r>
        <w:t>expr</w:t>
      </w:r>
      <w:r w:rsidRPr="00FF3488">
        <w:rPr>
          <w:lang w:val="bg-BG"/>
        </w:rPr>
        <w:t xml:space="preserve">&gt; </w:t>
      </w:r>
      <w:r>
        <w:rPr>
          <w:lang w:val="bg-BG"/>
        </w:rPr>
        <w:t xml:space="preserve">и го оценява като извеща върху екрана </w:t>
      </w:r>
      <w:r w:rsidRPr="00FF3488">
        <w:rPr>
          <w:lang w:val="bg-BG"/>
        </w:rPr>
        <w:t>&lt;</w:t>
      </w:r>
      <w:r>
        <w:t>name</w:t>
      </w:r>
      <w:r>
        <w:rPr>
          <w:lang w:val="bg-BG"/>
        </w:rPr>
        <w:t xml:space="preserve">&gt;. Оценяването се извършва като </w:t>
      </w:r>
      <w:r w:rsidRPr="00FF3488">
        <w:rPr>
          <w:lang w:val="bg-BG"/>
        </w:rPr>
        <w:t>&lt;</w:t>
      </w:r>
      <w:r>
        <w:t>expr</w:t>
      </w:r>
      <w:r w:rsidRPr="00FF3488">
        <w:rPr>
          <w:lang w:val="bg-BG"/>
        </w:rPr>
        <w:t xml:space="preserve">&gt; </w:t>
      </w:r>
      <w:r>
        <w:rPr>
          <w:lang w:val="bg-BG"/>
        </w:rPr>
        <w:t xml:space="preserve">се оценява в средата, в която е </w:t>
      </w:r>
      <w:r>
        <w:t>define</w:t>
      </w:r>
      <w:r w:rsidRPr="00FF3488">
        <w:rPr>
          <w:lang w:val="bg-BG"/>
        </w:rPr>
        <w:t xml:space="preserve"> </w:t>
      </w:r>
      <w:r>
        <w:rPr>
          <w:lang w:val="bg-BG"/>
        </w:rPr>
        <w:t xml:space="preserve">и в същата среда се записва </w:t>
      </w:r>
      <w:r w:rsidRPr="00FF3488">
        <w:rPr>
          <w:lang w:val="bg-BG"/>
        </w:rPr>
        <w:t>&lt;</w:t>
      </w:r>
      <w:r>
        <w:t>name</w:t>
      </w:r>
      <w:r w:rsidRPr="00FF3488">
        <w:rPr>
          <w:lang w:val="bg-BG"/>
        </w:rPr>
        <w:t xml:space="preserve">&gt; </w:t>
      </w:r>
      <w:r>
        <w:rPr>
          <w:lang w:val="bg-BG"/>
        </w:rPr>
        <w:t xml:space="preserve">заедно със стойността на </w:t>
      </w:r>
      <w:r>
        <w:t>evaluate</w:t>
      </w:r>
      <w:r w:rsidRPr="00FF3488">
        <w:rPr>
          <w:lang w:val="bg-BG"/>
        </w:rPr>
        <w:t>(&lt;</w:t>
      </w:r>
      <w:r>
        <w:t>expr</w:t>
      </w:r>
      <w:r w:rsidRPr="00FF3488">
        <w:rPr>
          <w:lang w:val="bg-BG"/>
        </w:rPr>
        <w:t>&gt;)</w:t>
      </w:r>
      <w:r>
        <w:rPr>
          <w:lang w:val="bg-BG"/>
        </w:rPr>
        <w:t xml:space="preserve"> [&lt;</w:t>
      </w:r>
      <w:r>
        <w:t>expr</w:t>
      </w:r>
      <w:r w:rsidRPr="00FF3488">
        <w:rPr>
          <w:lang w:val="bg-BG"/>
        </w:rPr>
        <w:t xml:space="preserve">&gt;] </w:t>
      </w:r>
      <w:r>
        <w:rPr>
          <w:lang w:val="bg-BG"/>
        </w:rPr>
        <w:t>така пишем оценката на израза</w:t>
      </w:r>
    </w:p>
    <w:p w:rsidR="00D2707F" w:rsidRDefault="00C41599" w:rsidP="00C41599">
      <w:pPr>
        <w:pStyle w:val="Heading1"/>
        <w:rPr>
          <w:b/>
          <w:noProof/>
          <w:color w:val="000000" w:themeColor="text1"/>
          <w:lang w:val="bg-BG"/>
        </w:rPr>
      </w:pPr>
      <w:r w:rsidRPr="00C41599">
        <w:rPr>
          <w:b/>
          <w:noProof/>
          <w:color w:val="000000" w:themeColor="text1"/>
          <w:lang w:val="bg-BG"/>
        </w:rPr>
        <w:t xml:space="preserve">Оценяване на израз. </w:t>
      </w:r>
    </w:p>
    <w:p w:rsidR="00D2707F" w:rsidRDefault="00D2707F" w:rsidP="00D2707F">
      <w:pPr>
        <w:rPr>
          <w:lang w:val="bg-BG"/>
        </w:rPr>
      </w:pPr>
      <w:r>
        <w:rPr>
          <w:lang w:val="bg-BG"/>
        </w:rPr>
        <w:t>Общото правило за оценяване на комбинация:</w:t>
      </w:r>
    </w:p>
    <w:p w:rsidR="00D2707F" w:rsidRDefault="00D2707F" w:rsidP="00D2707F">
      <w:pPr>
        <w:rPr>
          <w:lang w:val="bg-BG"/>
        </w:rPr>
      </w:pPr>
      <w:r>
        <w:rPr>
          <w:lang w:val="bg-BG"/>
        </w:rPr>
        <w:t xml:space="preserve">  - оценяват се подизразите на комбинацията</w:t>
      </w:r>
    </w:p>
    <w:p w:rsidR="00D2707F" w:rsidRDefault="00D2707F" w:rsidP="00D2707F">
      <w:pPr>
        <w:rPr>
          <w:lang w:val="bg-BG"/>
        </w:rPr>
      </w:pPr>
      <w:r>
        <w:rPr>
          <w:lang w:val="bg-BG"/>
        </w:rPr>
        <w:t xml:space="preserve">  - прилага се операторът към операндите, които са оценките на предните подизрази</w:t>
      </w:r>
    </w:p>
    <w:p w:rsidR="00D2707F" w:rsidRDefault="00D2707F" w:rsidP="00D2707F">
      <w:pPr>
        <w:rPr>
          <w:noProof/>
        </w:rPr>
      </w:pPr>
      <w:r>
        <w:rPr>
          <w:lang w:val="bg-BG"/>
        </w:rPr>
        <w:t>Пример: (</w:t>
      </w:r>
      <w:r>
        <w:t>*(+2 (*4 6)) (+ 3 5 7))</w:t>
      </w:r>
      <w:r w:rsidR="004E6EA5" w:rsidRPr="004E6EA5">
        <w:rPr>
          <w:noProof/>
        </w:rPr>
        <w:t xml:space="preserve"> </w:t>
      </w:r>
      <w:r w:rsidR="004E6EA5">
        <w:rPr>
          <w:noProof/>
        </w:rPr>
        <w:drawing>
          <wp:inline distT="0" distB="0" distL="0" distR="0" wp14:anchorId="0ECF4D09" wp14:editId="2706C6C6">
            <wp:extent cx="47815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428750"/>
                    </a:xfrm>
                    <a:prstGeom prst="rect">
                      <a:avLst/>
                    </a:prstGeom>
                  </pic:spPr>
                </pic:pic>
              </a:graphicData>
            </a:graphic>
          </wp:inline>
        </w:drawing>
      </w:r>
    </w:p>
    <w:p w:rsidR="004E6EA5" w:rsidRDefault="004E6EA5" w:rsidP="00D2707F">
      <w:pPr>
        <w:rPr>
          <w:noProof/>
          <w:lang w:val="bg-BG"/>
        </w:rPr>
      </w:pPr>
      <w:r>
        <w:rPr>
          <w:noProof/>
          <w:lang w:val="bg-BG"/>
        </w:rPr>
        <w:lastRenderedPageBreak/>
        <w:t>Правило за оценка на:</w:t>
      </w:r>
    </w:p>
    <w:p w:rsidR="004E6EA5" w:rsidRDefault="004E6EA5" w:rsidP="00D2707F">
      <w:pPr>
        <w:rPr>
          <w:noProof/>
          <w:lang w:val="bg-BG"/>
        </w:rPr>
      </w:pPr>
      <w:r>
        <w:rPr>
          <w:noProof/>
          <w:lang w:val="bg-BG"/>
        </w:rPr>
        <w:t xml:space="preserve">  - число – оценката е самото число</w:t>
      </w:r>
    </w:p>
    <w:p w:rsidR="004E6EA5" w:rsidRDefault="004E6EA5" w:rsidP="00D2707F">
      <w:pPr>
        <w:rPr>
          <w:noProof/>
          <w:lang w:val="bg-BG"/>
        </w:rPr>
      </w:pPr>
      <w:r>
        <w:rPr>
          <w:noProof/>
          <w:lang w:val="bg-BG"/>
        </w:rPr>
        <w:t xml:space="preserve">  - низ – оценката е самият низ</w:t>
      </w:r>
    </w:p>
    <w:p w:rsidR="004E6EA5" w:rsidRDefault="004E6EA5" w:rsidP="00D2707F">
      <w:pPr>
        <w:rPr>
          <w:noProof/>
          <w:lang w:val="bg-BG"/>
        </w:rPr>
      </w:pPr>
      <w:r>
        <w:rPr>
          <w:noProof/>
          <w:lang w:val="bg-BG"/>
        </w:rPr>
        <w:t xml:space="preserve">  - имена (променливи) – от стойностите свързани с тези имена в текущата среда</w:t>
      </w:r>
    </w:p>
    <w:p w:rsidR="004E6EA5" w:rsidRPr="004E6EA5" w:rsidRDefault="004E6EA5" w:rsidP="00D2707F">
      <w:pPr>
        <w:rPr>
          <w:lang w:val="bg-BG"/>
        </w:rPr>
      </w:pPr>
      <w:r>
        <w:rPr>
          <w:noProof/>
          <w:lang w:val="bg-BG"/>
        </w:rPr>
        <w:t xml:space="preserve">  - вграден оператор – оценката е поредица от машинни инструкции, които реализират оператора</w:t>
      </w:r>
    </w:p>
    <w:p w:rsidR="000323F4" w:rsidRDefault="00C41599" w:rsidP="00C41599">
      <w:pPr>
        <w:pStyle w:val="Heading1"/>
        <w:rPr>
          <w:b/>
          <w:noProof/>
          <w:color w:val="000000" w:themeColor="text1"/>
          <w:lang w:val="bg-BG"/>
        </w:rPr>
      </w:pPr>
      <w:r w:rsidRPr="00C41599">
        <w:rPr>
          <w:b/>
          <w:noProof/>
          <w:color w:val="000000" w:themeColor="text1"/>
          <w:lang w:val="bg-BG"/>
        </w:rPr>
        <w:t xml:space="preserve">Дефиниране на функция и оценяване на приложение на функция. </w:t>
      </w:r>
    </w:p>
    <w:p w:rsidR="000323F4" w:rsidRPr="000323F4" w:rsidRDefault="000323F4" w:rsidP="000323F4">
      <w:pPr>
        <w:rPr>
          <w:lang w:val="bg-BG"/>
        </w:rPr>
      </w:pPr>
      <w:r>
        <w:rPr>
          <w:lang w:val="bg-BG"/>
        </w:rPr>
        <w:t xml:space="preserve">Дефиниране на променливи се извършва с </w:t>
      </w:r>
      <w:r>
        <w:t>define</w:t>
      </w:r>
    </w:p>
    <w:p w:rsidR="000323F4" w:rsidRDefault="000323F4" w:rsidP="000323F4">
      <w:pPr>
        <w:rPr>
          <w:lang w:val="bg-BG"/>
        </w:rPr>
      </w:pPr>
      <w:r>
        <w:t>&gt; (define pi 3.14)</w:t>
      </w:r>
      <w:r>
        <w:rPr>
          <w:lang w:val="bg-BG"/>
        </w:rPr>
        <w:t xml:space="preserve"> </w:t>
      </w:r>
    </w:p>
    <w:p w:rsidR="000323F4" w:rsidRPr="000323F4" w:rsidRDefault="000323F4" w:rsidP="000323F4">
      <w:pPr>
        <w:rPr>
          <w:lang w:val="bg-BG"/>
        </w:rPr>
      </w:pPr>
      <w:proofErr w:type="gramStart"/>
      <w:r>
        <w:t>pi</w:t>
      </w:r>
      <w:proofErr w:type="gramEnd"/>
    </w:p>
    <w:p w:rsidR="000323F4" w:rsidRPr="000323F4" w:rsidRDefault="000323F4" w:rsidP="000323F4">
      <w:pPr>
        <w:rPr>
          <w:lang w:val="bg-BG"/>
        </w:rPr>
      </w:pPr>
      <w:r w:rsidRPr="000323F4">
        <w:rPr>
          <w:lang w:val="bg-BG"/>
        </w:rPr>
        <w:t xml:space="preserve">&gt; </w:t>
      </w:r>
      <w:r>
        <w:t>pi</w:t>
      </w:r>
    </w:p>
    <w:p w:rsidR="000323F4" w:rsidRPr="000323F4" w:rsidRDefault="000323F4" w:rsidP="000323F4">
      <w:pPr>
        <w:rPr>
          <w:lang w:val="bg-BG"/>
        </w:rPr>
      </w:pPr>
      <w:r w:rsidRPr="000323F4">
        <w:rPr>
          <w:lang w:val="bg-BG"/>
        </w:rPr>
        <w:t>3.14</w:t>
      </w:r>
    </w:p>
    <w:p w:rsidR="000323F4" w:rsidRPr="000323F4" w:rsidRDefault="000323F4" w:rsidP="000323F4">
      <w:pPr>
        <w:rPr>
          <w:lang w:val="bg-BG"/>
        </w:rPr>
      </w:pPr>
      <w:r>
        <w:rPr>
          <w:lang w:val="bg-BG"/>
        </w:rPr>
        <w:t xml:space="preserve">За дефиницията на процедура се използва отново </w:t>
      </w:r>
      <w:r>
        <w:t>define</w:t>
      </w:r>
    </w:p>
    <w:p w:rsidR="000323F4" w:rsidRDefault="000323F4" w:rsidP="000323F4">
      <w:pPr>
        <w:rPr>
          <w:lang w:val="bg-BG"/>
        </w:rPr>
      </w:pPr>
      <w:r>
        <w:t>(</w:t>
      </w:r>
      <w:proofErr w:type="gramStart"/>
      <w:r>
        <w:t>define</w:t>
      </w:r>
      <w:proofErr w:type="gramEnd"/>
      <w:r>
        <w:t xml:space="preserve"> &lt;name&gt; &lt;formal parameters&gt; &lt;body&gt;)</w:t>
      </w:r>
    </w:p>
    <w:p w:rsidR="000323F4" w:rsidRDefault="000323F4" w:rsidP="000323F4">
      <w:pPr>
        <w:rPr>
          <w:lang w:val="bg-BG"/>
        </w:rPr>
      </w:pPr>
      <w:r>
        <w:rPr>
          <w:lang w:val="bg-BG"/>
        </w:rPr>
        <w:t xml:space="preserve">Оценката на обръщението към дефине съвпада с </w:t>
      </w:r>
      <w:r w:rsidRPr="000323F4">
        <w:rPr>
          <w:lang w:val="bg-BG"/>
        </w:rPr>
        <w:t>&lt;</w:t>
      </w:r>
      <w:r>
        <w:t>name</w:t>
      </w:r>
      <w:r>
        <w:rPr>
          <w:lang w:val="bg-BG"/>
        </w:rPr>
        <w:t xml:space="preserve">&gt;. В процеса на оценяване </w:t>
      </w:r>
      <w:r w:rsidRPr="000323F4">
        <w:rPr>
          <w:lang w:val="bg-BG"/>
        </w:rPr>
        <w:t>&lt;</w:t>
      </w:r>
      <w:r>
        <w:t>name</w:t>
      </w:r>
      <w:r w:rsidRPr="000323F4">
        <w:rPr>
          <w:lang w:val="bg-BG"/>
        </w:rPr>
        <w:t xml:space="preserve">&gt; </w:t>
      </w:r>
      <w:r>
        <w:rPr>
          <w:lang w:val="bg-BG"/>
        </w:rPr>
        <w:t xml:space="preserve">се свързва с тялото на дефиницията в текущата среда. Така </w:t>
      </w:r>
      <w:r>
        <w:t>&lt;name&gt;</w:t>
      </w:r>
      <w:r>
        <w:rPr>
          <w:lang w:val="bg-BG"/>
        </w:rPr>
        <w:t xml:space="preserve"> е име на съставна процедура. </w:t>
      </w:r>
    </w:p>
    <w:p w:rsidR="000323F4" w:rsidRDefault="000323F4" w:rsidP="000323F4">
      <w:r>
        <w:rPr>
          <w:lang w:val="bg-BG"/>
        </w:rPr>
        <w:t xml:space="preserve">Пример: </w:t>
      </w:r>
    </w:p>
    <w:p w:rsidR="000323F4" w:rsidRDefault="000323F4" w:rsidP="000323F4">
      <w:pPr>
        <w:rPr>
          <w:lang w:val="bg-BG"/>
        </w:rPr>
      </w:pPr>
      <w:r>
        <w:t>&gt; (define (square x) (x*x))</w:t>
      </w:r>
    </w:p>
    <w:p w:rsidR="000323F4" w:rsidRPr="00A63ACB" w:rsidRDefault="000323F4" w:rsidP="000323F4">
      <w:pPr>
        <w:rPr>
          <w:lang w:val="bg-BG"/>
        </w:rPr>
      </w:pPr>
      <w:r>
        <w:rPr>
          <w:lang w:val="bg-BG"/>
        </w:rPr>
        <w:t>Съставните процедури се използват по същия начин като вградените</w:t>
      </w:r>
      <w:r w:rsidR="00A63ACB">
        <w:rPr>
          <w:lang w:val="bg-BG"/>
        </w:rPr>
        <w:t xml:space="preserve"> или още примитивните</w:t>
      </w:r>
      <w:r>
        <w:rPr>
          <w:lang w:val="bg-BG"/>
        </w:rPr>
        <w:t xml:space="preserve"> (неразличими за интерпретатора)</w:t>
      </w:r>
    </w:p>
    <w:p w:rsidR="00A63ACB" w:rsidRDefault="00C41599" w:rsidP="00C41599">
      <w:pPr>
        <w:pStyle w:val="Heading1"/>
        <w:rPr>
          <w:b/>
          <w:noProof/>
          <w:color w:val="000000" w:themeColor="text1"/>
          <w:lang w:val="bg-BG"/>
        </w:rPr>
      </w:pPr>
      <w:r w:rsidRPr="00C41599">
        <w:rPr>
          <w:b/>
          <w:noProof/>
          <w:color w:val="000000" w:themeColor="text1"/>
          <w:lang w:val="bg-BG"/>
        </w:rPr>
        <w:t xml:space="preserve">Модели на оценяване. </w:t>
      </w:r>
    </w:p>
    <w:p w:rsidR="00D36ED9" w:rsidRDefault="00D36ED9" w:rsidP="00A63ACB">
      <w:pPr>
        <w:rPr>
          <w:lang w:val="bg-BG"/>
        </w:rPr>
      </w:pPr>
      <w:r>
        <w:rPr>
          <w:lang w:val="bg-BG"/>
        </w:rPr>
        <w:t xml:space="preserve">Интерпретаторът не различава примитивните от съставните процедури. Съотшетно при оценяването на комбинация интерпретатора оценява елементите на комбинацията и прилага процедурата, която е стойност на оператора на комбинацията към аргументите, които са стойности на операндите на комбинацията. </w:t>
      </w:r>
    </w:p>
    <w:p w:rsidR="00A63ACB" w:rsidRDefault="00D36ED9" w:rsidP="00A63ACB">
      <w:pPr>
        <w:rPr>
          <w:lang w:val="bg-BG"/>
        </w:rPr>
      </w:pPr>
      <w:r>
        <w:rPr>
          <w:lang w:val="bg-BG"/>
        </w:rPr>
        <w:t>Механизмът за прилагане на примитивната процедура към аргументите! е вграден в интерпретатора и е част от семантиката на примитивните процедури. При прилагане на съставна процедура към аргументите се оценява тялото на процедурата като предварително формалните се заместват с фактическите параметри и след това се следва меахнизма на оценяване на комбинацията. Това правило стои в основоната на модела на заместването при оценка на обръщение към съставни (дефинирани) процедури. Същността му е:</w:t>
      </w:r>
    </w:p>
    <w:p w:rsidR="00D36ED9" w:rsidRDefault="00D36ED9" w:rsidP="00A63ACB">
      <w:pPr>
        <w:rPr>
          <w:lang w:val="bg-BG"/>
        </w:rPr>
      </w:pPr>
      <w:r>
        <w:rPr>
          <w:lang w:val="bg-BG"/>
        </w:rPr>
        <w:t xml:space="preserve">  - при оценяване на комбинация най-напред се оценяват подизразите на тази комбинация и след това оценката на оператора се прилага към оценката на операндите.</w:t>
      </w:r>
    </w:p>
    <w:p w:rsidR="00035557" w:rsidRDefault="00D36ED9" w:rsidP="00A63ACB">
      <w:pPr>
        <w:rPr>
          <w:lang w:val="bg-BG"/>
        </w:rPr>
      </w:pPr>
      <w:r>
        <w:rPr>
          <w:lang w:val="bg-BG"/>
        </w:rPr>
        <w:lastRenderedPageBreak/>
        <w:t xml:space="preserve">  - прилагането на дадена съставна процедура към получените аргументи се извършва като съгласно предното правило за оценка на комбинация се оценяват последователно изразите на тялото на процедура като формалните параметри са заместени със съставните фактически.</w:t>
      </w:r>
      <w:r w:rsidR="00035557">
        <w:rPr>
          <w:lang w:val="bg-BG"/>
        </w:rPr>
        <w:t xml:space="preserve"> Оценката на последния израз от тялото става оценка на обръщението към съставната процедура. </w:t>
      </w:r>
    </w:p>
    <w:p w:rsidR="00C41599" w:rsidRDefault="00C41599" w:rsidP="00C41599">
      <w:pPr>
        <w:pStyle w:val="Heading1"/>
        <w:rPr>
          <w:b/>
          <w:noProof/>
          <w:color w:val="000000" w:themeColor="text1"/>
          <w:lang w:val="bg-BG"/>
        </w:rPr>
      </w:pPr>
      <w:r w:rsidRPr="00C41599">
        <w:rPr>
          <w:b/>
          <w:noProof/>
          <w:color w:val="000000" w:themeColor="text1"/>
          <w:lang w:val="bg-BG"/>
        </w:rPr>
        <w:t xml:space="preserve">Апликативно (стриктно, call-by-value) и нормално (лениво, call-by-name) оценяване. </w:t>
      </w:r>
    </w:p>
    <w:p w:rsidR="00035557" w:rsidRDefault="00035557" w:rsidP="00035557">
      <w:pPr>
        <w:rPr>
          <w:lang w:val="bg-BG"/>
        </w:rPr>
      </w:pPr>
      <w:r>
        <w:rPr>
          <w:lang w:val="bg-BG"/>
        </w:rPr>
        <w:t>Възможни са два подхода за оценка на комбинация във въведения модел на оценяване чрез заместване:</w:t>
      </w:r>
    </w:p>
    <w:p w:rsidR="00035557" w:rsidRDefault="00035557" w:rsidP="00035557">
      <w:pPr>
        <w:rPr>
          <w:lang w:val="bg-BG"/>
        </w:rPr>
      </w:pPr>
      <w:r>
        <w:rPr>
          <w:lang w:val="bg-BG"/>
        </w:rPr>
        <w:t xml:space="preserve">  - апликативен подход (</w:t>
      </w:r>
      <w:r>
        <w:t>strict</w:t>
      </w:r>
      <w:r>
        <w:rPr>
          <w:lang w:val="bg-BG"/>
        </w:rPr>
        <w:t>): Отначало се оценяват операндите (аргументите) и след това към получените оценки се прилага оценката на оператора</w:t>
      </w:r>
    </w:p>
    <w:p w:rsidR="00C41599" w:rsidRDefault="00035557" w:rsidP="00C41599">
      <w:pPr>
        <w:rPr>
          <w:lang w:val="bg-BG"/>
        </w:rPr>
      </w:pPr>
      <w:r>
        <w:rPr>
          <w:lang w:val="bg-BG"/>
        </w:rPr>
        <w:t xml:space="preserve">  - нармален подход (lazy</w:t>
      </w:r>
      <w:r w:rsidRPr="00035557">
        <w:rPr>
          <w:lang w:val="bg-BG"/>
        </w:rPr>
        <w:t>)</w:t>
      </w:r>
      <w:r>
        <w:rPr>
          <w:lang w:val="bg-BG"/>
        </w:rPr>
        <w:t>: Замества се името на процедурата с тялото ѝ докато се получат означения на примивни процедури</w:t>
      </w:r>
      <w:r>
        <w:rPr>
          <w:lang w:val="bg-BG"/>
        </w:rPr>
        <w:t xml:space="preserve"> и след това се прилагат техните правила за оценка</w:t>
      </w:r>
    </w:p>
    <w:p w:rsidR="00035557" w:rsidRDefault="00035557" w:rsidP="00C41599">
      <w:pPr>
        <w:rPr>
          <w:lang w:val="bg-BG"/>
        </w:rPr>
      </w:pPr>
      <w:r>
        <w:rPr>
          <w:lang w:val="bg-BG"/>
        </w:rPr>
        <w:t>Забележка:</w:t>
      </w:r>
    </w:p>
    <w:p w:rsidR="00035557" w:rsidRDefault="00035557" w:rsidP="00C41599">
      <w:pPr>
        <w:rPr>
          <w:lang w:val="bg-BG"/>
        </w:rPr>
      </w:pPr>
      <w:r>
        <w:rPr>
          <w:lang w:val="bg-BG"/>
        </w:rPr>
        <w:t>1) Заместването на формалните с фактически се извършва в рамките на локалната среда</w:t>
      </w:r>
    </w:p>
    <w:p w:rsidR="00035557" w:rsidRDefault="00035557" w:rsidP="00C41599">
      <w:pPr>
        <w:rPr>
          <w:lang w:val="bg-BG"/>
        </w:rPr>
      </w:pPr>
      <w:r>
        <w:rPr>
          <w:lang w:val="bg-BG"/>
        </w:rPr>
        <w:t>2) Оценяването чрез заместване не е валидно при използване на някои оператори (прим. За присвояване?)</w:t>
      </w:r>
    </w:p>
    <w:p w:rsidR="00035557" w:rsidRDefault="00035557" w:rsidP="00C41599">
      <w:pPr>
        <w:rPr>
          <w:lang w:val="bg-BG"/>
        </w:rPr>
      </w:pPr>
      <w:r>
        <w:rPr>
          <w:lang w:val="bg-BG"/>
        </w:rPr>
        <w:t>3) При нормалния подход трябва да се (нещо си? – внимава?) да не се оценяват едни и същи изрази многократно</w:t>
      </w:r>
    </w:p>
    <w:p w:rsidR="00035557" w:rsidRDefault="00035557" w:rsidP="00C41599">
      <w:pPr>
        <w:rPr>
          <w:lang w:val="bg-BG"/>
        </w:rPr>
      </w:pPr>
      <w:r>
        <w:t xml:space="preserve">Lisp </w:t>
      </w:r>
      <w:r>
        <w:rPr>
          <w:lang w:val="bg-BG"/>
        </w:rPr>
        <w:t>използва апликативен подход</w:t>
      </w:r>
    </w:p>
    <w:p w:rsidR="002931B8" w:rsidRDefault="002931B8" w:rsidP="00C41599">
      <w:pPr>
        <w:rPr>
          <w:lang w:val="bg-BG"/>
        </w:rPr>
      </w:pPr>
      <w:r>
        <w:rPr>
          <w:lang w:val="bg-BG"/>
        </w:rPr>
        <w:t>Пример:</w:t>
      </w:r>
    </w:p>
    <w:p w:rsidR="002931B8" w:rsidRDefault="002931B8" w:rsidP="00C41599">
      <w:r>
        <w:t>(</w:t>
      </w:r>
      <w:proofErr w:type="gramStart"/>
      <w:r>
        <w:t>define</w:t>
      </w:r>
      <w:proofErr w:type="gramEnd"/>
      <w:r>
        <w:t xml:space="preserve"> (square x) (* x x))</w:t>
      </w:r>
    </w:p>
    <w:p w:rsidR="002931B8" w:rsidRDefault="002931B8" w:rsidP="00C41599">
      <w:r>
        <w:t>(</w:t>
      </w:r>
      <w:proofErr w:type="gramStart"/>
      <w:r>
        <w:t>define</w:t>
      </w:r>
      <w:proofErr w:type="gramEnd"/>
      <w:r>
        <w:t xml:space="preserve"> (</w:t>
      </w:r>
      <w:proofErr w:type="spellStart"/>
      <w:r>
        <w:t>sumOfSq</w:t>
      </w:r>
      <w:proofErr w:type="spellEnd"/>
      <w:r>
        <w:t xml:space="preserve"> x y) (+ (square x) (square y)))</w:t>
      </w:r>
    </w:p>
    <w:p w:rsidR="002931B8" w:rsidRDefault="002931B8" w:rsidP="00C41599">
      <w:pPr>
        <w:rPr>
          <w:lang w:val="bg-BG"/>
        </w:rPr>
      </w:pPr>
      <w:r>
        <w:t>(</w:t>
      </w:r>
      <w:proofErr w:type="gramStart"/>
      <w:r>
        <w:t>define</w:t>
      </w:r>
      <w:proofErr w:type="gramEnd"/>
      <w:r>
        <w:t xml:space="preserve"> (f x) (</w:t>
      </w:r>
      <w:proofErr w:type="spellStart"/>
      <w:r>
        <w:t>sumOfSq</w:t>
      </w:r>
      <w:proofErr w:type="spellEnd"/>
      <w:r>
        <w:t xml:space="preserve"> (+ x 1) (* x 2)))</w:t>
      </w:r>
    </w:p>
    <w:p w:rsidR="005C510E" w:rsidRDefault="005C510E" w:rsidP="00C41599">
      <w:pPr>
        <w:rPr>
          <w:lang w:val="bg-BG"/>
        </w:rPr>
      </w:pPr>
      <w:r>
        <w:rPr>
          <w:lang w:val="bg-BG"/>
        </w:rPr>
        <w:t>Апликативен подход:</w:t>
      </w:r>
    </w:p>
    <w:p w:rsidR="005C510E" w:rsidRDefault="005C510E" w:rsidP="00C41599">
      <w:r>
        <w:t>(</w:t>
      </w:r>
      <w:proofErr w:type="gramStart"/>
      <w:r>
        <w:t>f</w:t>
      </w:r>
      <w:proofErr w:type="gramEnd"/>
      <w:r>
        <w:t xml:space="preserve"> 5) -&gt; (</w:t>
      </w:r>
      <w:proofErr w:type="spellStart"/>
      <w:r>
        <w:t>sumOfSq</w:t>
      </w:r>
      <w:proofErr w:type="spellEnd"/>
      <w:r>
        <w:t xml:space="preserve"> (+ x 1) (* x 2)) -&gt; (</w:t>
      </w:r>
      <w:proofErr w:type="spellStart"/>
      <w:r>
        <w:t>sumOfSq</w:t>
      </w:r>
      <w:proofErr w:type="spellEnd"/>
      <w:r>
        <w:t xml:space="preserve"> (+ 5 1) (* 5 2)) -&gt; (</w:t>
      </w:r>
      <w:proofErr w:type="spellStart"/>
      <w:r>
        <w:t>sumOfSq</w:t>
      </w:r>
      <w:proofErr w:type="spellEnd"/>
      <w:r>
        <w:t xml:space="preserve"> 6 10) -&gt; (+ (square 6) (square 10)) -&gt; (+ (* 6 6) (* 10 10)) -&gt; (+ 36 100) -&gt; 136</w:t>
      </w:r>
    </w:p>
    <w:p w:rsidR="005C510E" w:rsidRDefault="005C510E" w:rsidP="00C41599">
      <w:pPr>
        <w:rPr>
          <w:lang w:val="bg-BG"/>
        </w:rPr>
      </w:pPr>
      <w:r>
        <w:rPr>
          <w:lang w:val="bg-BG"/>
        </w:rPr>
        <w:t>Нормален подход:</w:t>
      </w:r>
    </w:p>
    <w:p w:rsidR="005C510E" w:rsidRPr="005C510E" w:rsidRDefault="005C510E" w:rsidP="00C41599">
      <w:r>
        <w:t>(</w:t>
      </w:r>
      <w:proofErr w:type="gramStart"/>
      <w:r>
        <w:t>f</w:t>
      </w:r>
      <w:proofErr w:type="gramEnd"/>
      <w:r>
        <w:t xml:space="preserve"> 5) -&gt; (</w:t>
      </w:r>
      <w:proofErr w:type="spellStart"/>
      <w:r>
        <w:t>sumOfSq</w:t>
      </w:r>
      <w:proofErr w:type="spellEnd"/>
      <w:r>
        <w:t xml:space="preserve"> (+ x 1) (* x 2)) -&gt; (</w:t>
      </w:r>
      <w:proofErr w:type="spellStart"/>
      <w:r>
        <w:t>sumOfSq</w:t>
      </w:r>
      <w:proofErr w:type="spellEnd"/>
      <w:r>
        <w:t xml:space="preserve"> (+ 5 1) (* 5 2)) -&gt; </w:t>
      </w:r>
      <w:r>
        <w:t>(+ (square (+ 5 1)) (square (* 5 2))) -&gt; (+ (* (+ 5 1) (+ 5 1)) (* (* 5 2) (* 5 2 ))) -&gt; (+ (* 6 6) (* 10 10)) -&gt; (+ 36 100) -&gt; 136</w:t>
      </w:r>
    </w:p>
    <w:p w:rsidR="001B5250" w:rsidRDefault="00C41599" w:rsidP="00C41599">
      <w:pPr>
        <w:pStyle w:val="Heading1"/>
        <w:rPr>
          <w:b/>
          <w:noProof/>
          <w:color w:val="000000" w:themeColor="text1"/>
          <w:lang w:val="bg-BG"/>
        </w:rPr>
      </w:pPr>
      <w:r w:rsidRPr="00C41599">
        <w:rPr>
          <w:b/>
          <w:noProof/>
          <w:color w:val="000000" w:themeColor="text1"/>
          <w:lang w:val="bg-BG"/>
        </w:rPr>
        <w:t xml:space="preserve">2. Функции от по-висок ред. </w:t>
      </w:r>
    </w:p>
    <w:p w:rsidR="001B5250" w:rsidRPr="001B5250" w:rsidRDefault="001B5250" w:rsidP="001B5250">
      <w:r>
        <w:rPr>
          <w:lang w:val="bg-BG"/>
        </w:rPr>
        <w:t>Основните средства за абстракция във ФП са процедурите. Те също могат да поемат като аргументи процедури или да връщат като стойност процедури. Тези процедури, които манипулират други процедури се наричат процедури от по-висок ред.</w:t>
      </w:r>
    </w:p>
    <w:p w:rsidR="001655C3" w:rsidRDefault="00C41599" w:rsidP="00C41599">
      <w:pPr>
        <w:pStyle w:val="Heading1"/>
        <w:rPr>
          <w:b/>
          <w:noProof/>
          <w:color w:val="000000" w:themeColor="text1"/>
          <w:lang w:val="bg-BG"/>
        </w:rPr>
      </w:pPr>
      <w:r w:rsidRPr="00C41599">
        <w:rPr>
          <w:b/>
          <w:noProof/>
          <w:color w:val="000000" w:themeColor="text1"/>
          <w:lang w:val="bg-BG"/>
        </w:rPr>
        <w:lastRenderedPageBreak/>
        <w:t xml:space="preserve">Функциите като параметри и оценки на обръщения към функции. </w:t>
      </w:r>
    </w:p>
    <w:p w:rsidR="001655C3" w:rsidRDefault="008A0CC0" w:rsidP="001655C3">
      <w:r>
        <w:rPr>
          <w:lang w:val="bg-BG"/>
        </w:rPr>
        <w:t>Примерно процедурите имат един и също образец</w:t>
      </w:r>
    </w:p>
    <w:p w:rsidR="008A0CC0" w:rsidRDefault="008A0CC0" w:rsidP="001655C3">
      <w:r>
        <w:t>(</w:t>
      </w:r>
      <w:proofErr w:type="gramStart"/>
      <w:r>
        <w:t>define</w:t>
      </w:r>
      <w:proofErr w:type="gramEnd"/>
      <w:r>
        <w:t xml:space="preserve"> (</w:t>
      </w:r>
      <w:proofErr w:type="spellStart"/>
      <w:r>
        <w:t>sumInt</w:t>
      </w:r>
      <w:proofErr w:type="spellEnd"/>
      <w:r>
        <w:t xml:space="preserve"> a b) (if (&gt; a b) 0 (+ a (</w:t>
      </w:r>
      <w:proofErr w:type="spellStart"/>
      <w:r>
        <w:t>sumInt</w:t>
      </w:r>
      <w:proofErr w:type="spellEnd"/>
      <w:r>
        <w:t xml:space="preserve"> (+ a 1) b))))</w:t>
      </w:r>
    </w:p>
    <w:p w:rsidR="00461D2B" w:rsidRDefault="00461D2B" w:rsidP="001655C3">
      <w:r>
        <w:t>(</w:t>
      </w:r>
      <w:proofErr w:type="gramStart"/>
      <w:r>
        <w:t>define</w:t>
      </w:r>
      <w:proofErr w:type="gramEnd"/>
      <w:r>
        <w:t xml:space="preserve"> (</w:t>
      </w:r>
      <w:proofErr w:type="spellStart"/>
      <w:r>
        <w:t>sumCube</w:t>
      </w:r>
      <w:proofErr w:type="spellEnd"/>
      <w:r>
        <w:t xml:space="preserve"> a b) (if (&gt; a b) 0 (+ (* a </w:t>
      </w:r>
      <w:proofErr w:type="spellStart"/>
      <w:r>
        <w:t>a</w:t>
      </w:r>
      <w:proofErr w:type="spellEnd"/>
      <w:r>
        <w:t xml:space="preserve"> a) (</w:t>
      </w:r>
      <w:proofErr w:type="spellStart"/>
      <w:r>
        <w:t>sumCube</w:t>
      </w:r>
      <w:proofErr w:type="spellEnd"/>
      <w:r>
        <w:t xml:space="preserve"> (+ a 1) b))))</w:t>
      </w:r>
    </w:p>
    <w:p w:rsidR="00AD1402" w:rsidRDefault="00AD1402" w:rsidP="001655C3">
      <w:pPr>
        <w:rPr>
          <w:lang w:val="bg-BG"/>
        </w:rPr>
      </w:pPr>
      <w:r>
        <w:t>(define (&lt;name&gt; a b) if (&gt; a b) 0 (+ (&lt;f&gt; a) (&lt;name&gt; (&lt;next&gt; a) b))))</w:t>
      </w:r>
    </w:p>
    <w:p w:rsidR="00F34F02" w:rsidRDefault="00F34F02" w:rsidP="001655C3">
      <w:pPr>
        <w:rPr>
          <w:lang w:val="bg-BG"/>
        </w:rPr>
      </w:pPr>
      <w:r>
        <w:rPr>
          <w:lang w:val="bg-BG"/>
        </w:rPr>
        <w:t xml:space="preserve">Така </w:t>
      </w:r>
      <w:r>
        <w:t xml:space="preserve">(define (sum </w:t>
      </w:r>
      <w:proofErr w:type="spellStart"/>
      <w:r>
        <w:t>f</w:t>
      </w:r>
      <w:proofErr w:type="spellEnd"/>
      <w:r>
        <w:t xml:space="preserve"> a next b) (if (&gt; a b) 0 (+ (f a) (</w:t>
      </w:r>
      <w:r>
        <w:rPr>
          <w:lang w:val="bg-BG"/>
        </w:rPr>
        <w:t xml:space="preserve">sum </w:t>
      </w:r>
      <w:r>
        <w:t xml:space="preserve">f (next a) b)))) </w:t>
      </w:r>
      <w:r w:rsidR="00937BBD">
        <w:rPr>
          <w:lang w:val="bg-BG"/>
        </w:rPr>
        <w:t>и</w:t>
      </w:r>
    </w:p>
    <w:p w:rsidR="00937BBD" w:rsidRPr="00937BBD" w:rsidRDefault="00937BBD" w:rsidP="001655C3">
      <w:pPr>
        <w:rPr>
          <w:lang w:val="bg-BG"/>
        </w:rPr>
      </w:pPr>
      <w:r w:rsidRPr="00937BBD">
        <w:rPr>
          <w:lang w:val="bg-BG"/>
        </w:rPr>
        <w:t>(</w:t>
      </w:r>
      <w:r>
        <w:t>define</w:t>
      </w:r>
      <w:r w:rsidRPr="00937BBD">
        <w:rPr>
          <w:lang w:val="bg-BG"/>
        </w:rPr>
        <w:t xml:space="preserve"> (</w:t>
      </w:r>
      <w:proofErr w:type="spellStart"/>
      <w:r>
        <w:t>sumCube</w:t>
      </w:r>
      <w:proofErr w:type="spellEnd"/>
      <w:r w:rsidRPr="00937BBD">
        <w:rPr>
          <w:lang w:val="bg-BG"/>
        </w:rPr>
        <w:t xml:space="preserve"> </w:t>
      </w:r>
      <w:r>
        <w:t>a</w:t>
      </w:r>
      <w:r w:rsidRPr="00937BBD">
        <w:rPr>
          <w:lang w:val="bg-BG"/>
        </w:rPr>
        <w:t xml:space="preserve"> </w:t>
      </w:r>
      <w:r>
        <w:t>b</w:t>
      </w:r>
      <w:r w:rsidRPr="00937BBD">
        <w:rPr>
          <w:lang w:val="bg-BG"/>
        </w:rPr>
        <w:t xml:space="preserve">) </w:t>
      </w:r>
    </w:p>
    <w:p w:rsidR="00937BBD" w:rsidRDefault="00937BBD" w:rsidP="00937BBD">
      <w:pPr>
        <w:ind w:firstLine="720"/>
        <w:rPr>
          <w:lang w:val="bg-BG"/>
        </w:rPr>
      </w:pPr>
      <w:r w:rsidRPr="00937BBD">
        <w:rPr>
          <w:lang w:val="bg-BG"/>
        </w:rPr>
        <w:t>(</w:t>
      </w:r>
      <w:r>
        <w:t>define</w:t>
      </w:r>
      <w:r w:rsidRPr="00937BBD">
        <w:rPr>
          <w:lang w:val="bg-BG"/>
        </w:rPr>
        <w:t xml:space="preserve"> (</w:t>
      </w:r>
      <w:r>
        <w:t>cube</w:t>
      </w:r>
      <w:r w:rsidRPr="00937BBD">
        <w:rPr>
          <w:lang w:val="bg-BG"/>
        </w:rPr>
        <w:t xml:space="preserve"> </w:t>
      </w:r>
      <w:r>
        <w:t>x</w:t>
      </w:r>
      <w:r w:rsidRPr="00937BBD">
        <w:rPr>
          <w:lang w:val="bg-BG"/>
        </w:rPr>
        <w:t xml:space="preserve">) (* </w:t>
      </w:r>
      <w:r>
        <w:t>x</w:t>
      </w:r>
      <w:r w:rsidRPr="00937BBD">
        <w:rPr>
          <w:lang w:val="bg-BG"/>
        </w:rPr>
        <w:t xml:space="preserve"> </w:t>
      </w:r>
      <w:proofErr w:type="spellStart"/>
      <w:r>
        <w:t>x</w:t>
      </w:r>
      <w:proofErr w:type="spellEnd"/>
      <w:r w:rsidRPr="00937BBD">
        <w:rPr>
          <w:lang w:val="bg-BG"/>
        </w:rPr>
        <w:t xml:space="preserve"> </w:t>
      </w:r>
      <w:proofErr w:type="spellStart"/>
      <w:r>
        <w:t>x</w:t>
      </w:r>
      <w:proofErr w:type="spellEnd"/>
      <w:r w:rsidRPr="00937BBD">
        <w:rPr>
          <w:lang w:val="bg-BG"/>
        </w:rPr>
        <w:t>))</w:t>
      </w:r>
    </w:p>
    <w:p w:rsidR="00937BBD" w:rsidRDefault="00937BBD" w:rsidP="00937BBD">
      <w:pPr>
        <w:ind w:firstLine="720"/>
      </w:pPr>
      <w:r>
        <w:t>(</w:t>
      </w:r>
      <w:proofErr w:type="gramStart"/>
      <w:r>
        <w:t>define</w:t>
      </w:r>
      <w:proofErr w:type="gramEnd"/>
      <w:r>
        <w:t xml:space="preserve"> (</w:t>
      </w:r>
      <w:proofErr w:type="spellStart"/>
      <w:r>
        <w:t>inc</w:t>
      </w:r>
      <w:proofErr w:type="spellEnd"/>
      <w:r>
        <w:t xml:space="preserve"> x) (+ x 1))</w:t>
      </w:r>
    </w:p>
    <w:p w:rsidR="00937BBD" w:rsidRDefault="00937BBD" w:rsidP="00937BBD">
      <w:pPr>
        <w:ind w:firstLine="720"/>
        <w:rPr>
          <w:lang w:val="bg-BG"/>
        </w:rPr>
      </w:pPr>
      <w:r>
        <w:t>(</w:t>
      </w:r>
      <w:proofErr w:type="gramStart"/>
      <w:r>
        <w:t>sum</w:t>
      </w:r>
      <w:proofErr w:type="gramEnd"/>
      <w:r>
        <w:t xml:space="preserve"> cube a </w:t>
      </w:r>
      <w:proofErr w:type="spellStart"/>
      <w:r>
        <w:t>inc</w:t>
      </w:r>
      <w:proofErr w:type="spellEnd"/>
      <w:r>
        <w:t xml:space="preserve"> b))</w:t>
      </w:r>
    </w:p>
    <w:p w:rsidR="00937BBD" w:rsidRDefault="00937BBD" w:rsidP="00937BBD">
      <w:pPr>
        <w:rPr>
          <w:lang w:val="bg-BG"/>
        </w:rPr>
      </w:pPr>
      <w:r>
        <w:t>Sum</w:t>
      </w:r>
      <w:r w:rsidRPr="00937BBD">
        <w:rPr>
          <w:lang w:val="bg-BG"/>
        </w:rPr>
        <w:t xml:space="preserve"> </w:t>
      </w:r>
      <w:r>
        <w:rPr>
          <w:lang w:val="bg-BG"/>
        </w:rPr>
        <w:t xml:space="preserve">дефинира линеен рекурсивен процес. </w:t>
      </w:r>
    </w:p>
    <w:p w:rsidR="00937BBD" w:rsidRDefault="00937BBD" w:rsidP="00937BBD">
      <w:pPr>
        <w:rPr>
          <w:lang w:val="bg-BG"/>
        </w:rPr>
      </w:pPr>
      <w:r>
        <w:rPr>
          <w:lang w:val="bg-BG"/>
        </w:rPr>
        <w:t>Може и итеративно:</w:t>
      </w:r>
    </w:p>
    <w:p w:rsidR="00937BBD" w:rsidRDefault="00937BBD" w:rsidP="00937BBD">
      <w:r>
        <w:t>(</w:t>
      </w:r>
      <w:proofErr w:type="gramStart"/>
      <w:r>
        <w:t>define</w:t>
      </w:r>
      <w:proofErr w:type="gramEnd"/>
      <w:r>
        <w:t xml:space="preserve"> (</w:t>
      </w:r>
      <w:proofErr w:type="spellStart"/>
      <w:r>
        <w:t>sumIter</w:t>
      </w:r>
      <w:proofErr w:type="spellEnd"/>
      <w:r>
        <w:t xml:space="preserve"> term a next b)</w:t>
      </w:r>
    </w:p>
    <w:p w:rsidR="00937BBD" w:rsidRDefault="00937BBD" w:rsidP="00937BBD">
      <w:r>
        <w:tab/>
        <w:t>(</w:t>
      </w:r>
      <w:proofErr w:type="gramStart"/>
      <w:r>
        <w:t>define</w:t>
      </w:r>
      <w:proofErr w:type="gramEnd"/>
      <w:r>
        <w:t xml:space="preserve"> (</w:t>
      </w:r>
      <w:proofErr w:type="spellStart"/>
      <w:r>
        <w:t>iter</w:t>
      </w:r>
      <w:proofErr w:type="spellEnd"/>
      <w:r>
        <w:t xml:space="preserve"> a result)</w:t>
      </w:r>
    </w:p>
    <w:p w:rsidR="00937BBD" w:rsidRDefault="00937BBD" w:rsidP="00937BBD">
      <w:r>
        <w:tab/>
      </w:r>
      <w:r>
        <w:tab/>
        <w:t>(</w:t>
      </w:r>
      <w:proofErr w:type="gramStart"/>
      <w:r>
        <w:t>if</w:t>
      </w:r>
      <w:proofErr w:type="gramEnd"/>
      <w:r>
        <w:t xml:space="preserve"> (&gt; a b)</w:t>
      </w:r>
    </w:p>
    <w:p w:rsidR="00937BBD" w:rsidRDefault="00937BBD" w:rsidP="00937BBD">
      <w:r>
        <w:tab/>
      </w:r>
      <w:r>
        <w:tab/>
      </w:r>
      <w:r>
        <w:tab/>
        <w:t>result (</w:t>
      </w:r>
      <w:proofErr w:type="spellStart"/>
      <w:r>
        <w:t>iter</w:t>
      </w:r>
      <w:proofErr w:type="spellEnd"/>
      <w:r>
        <w:t xml:space="preserve"> (next a) (+ (term a) result))))</w:t>
      </w:r>
    </w:p>
    <w:p w:rsidR="003D1B82" w:rsidRDefault="00937BBD" w:rsidP="00937BBD">
      <w:r>
        <w:tab/>
        <w:t>(</w:t>
      </w:r>
      <w:proofErr w:type="spellStart"/>
      <w:proofErr w:type="gramStart"/>
      <w:r>
        <w:t>iter</w:t>
      </w:r>
      <w:proofErr w:type="spellEnd"/>
      <w:proofErr w:type="gramEnd"/>
      <w:r>
        <w:t xml:space="preserve"> a 0))</w:t>
      </w:r>
    </w:p>
    <w:p w:rsidR="00782687" w:rsidRDefault="00782687" w:rsidP="00937BBD">
      <w:pPr>
        <w:rPr>
          <w:lang w:val="bg-BG"/>
        </w:rPr>
      </w:pPr>
      <w:r>
        <w:rPr>
          <w:lang w:val="bg-BG"/>
        </w:rPr>
        <w:t>Като оценки на обръщения към процедури:</w:t>
      </w:r>
    </w:p>
    <w:p w:rsidR="00782687" w:rsidRDefault="00782687" w:rsidP="00937BBD">
      <w:pPr>
        <w:rPr>
          <w:lang w:val="bg-BG"/>
        </w:rPr>
      </w:pPr>
      <w:r>
        <w:rPr>
          <w:lang w:val="bg-BG"/>
        </w:rPr>
        <w:t xml:space="preserve">Още по-голяма изразителна сила. Примерно, ако искаме да направим шаблонна процедура, в която да опаковаме </w:t>
      </w:r>
      <w:r>
        <w:t>sum</w:t>
      </w:r>
      <w:r w:rsidRPr="00782687">
        <w:rPr>
          <w:lang w:val="bg-BG"/>
        </w:rPr>
        <w:t xml:space="preserve"> 0 </w:t>
      </w:r>
      <w:r>
        <w:rPr>
          <w:lang w:val="bg-BG"/>
        </w:rPr>
        <w:t xml:space="preserve">и да можем и по-различни процедури да получим. Примерно </w:t>
      </w:r>
      <w:r>
        <w:rPr>
          <w:noProof/>
        </w:rPr>
        <w:drawing>
          <wp:inline distT="0" distB="0" distL="0" distR="0" wp14:anchorId="4FF8C2B0" wp14:editId="12173D52">
            <wp:extent cx="16478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825" cy="685800"/>
                    </a:xfrm>
                    <a:prstGeom prst="rect">
                      <a:avLst/>
                    </a:prstGeom>
                  </pic:spPr>
                </pic:pic>
              </a:graphicData>
            </a:graphic>
          </wp:inline>
        </w:drawing>
      </w:r>
    </w:p>
    <w:p w:rsidR="00782687" w:rsidRDefault="00782687" w:rsidP="00937BBD">
      <w:pPr>
        <w:rPr>
          <w:lang w:val="bg-BG"/>
        </w:rPr>
      </w:pPr>
      <w:r>
        <w:rPr>
          <w:lang w:val="bg-BG"/>
        </w:rPr>
        <w:t>Тогава:</w:t>
      </w:r>
    </w:p>
    <w:p w:rsidR="00782687" w:rsidRDefault="00782687" w:rsidP="00937BBD">
      <w:r>
        <w:t>(</w:t>
      </w:r>
      <w:proofErr w:type="gramStart"/>
      <w:r>
        <w:t>define</w:t>
      </w:r>
      <w:proofErr w:type="gramEnd"/>
      <w:r>
        <w:t xml:space="preserve"> (</w:t>
      </w:r>
      <w:proofErr w:type="spellStart"/>
      <w:r>
        <w:t>accum</w:t>
      </w:r>
      <w:proofErr w:type="spellEnd"/>
      <w:r>
        <w:t xml:space="preserve"> operation base)</w:t>
      </w:r>
    </w:p>
    <w:p w:rsidR="00782687" w:rsidRDefault="00782687" w:rsidP="00937BBD">
      <w:r>
        <w:tab/>
        <w:t>(</w:t>
      </w:r>
      <w:proofErr w:type="gramStart"/>
      <w:r>
        <w:t>define</w:t>
      </w:r>
      <w:proofErr w:type="gramEnd"/>
      <w:r>
        <w:t xml:space="preserve"> (</w:t>
      </w:r>
      <w:proofErr w:type="spellStart"/>
      <w:r>
        <w:t>returnfunc</w:t>
      </w:r>
      <w:proofErr w:type="spellEnd"/>
      <w:r>
        <w:t xml:space="preserve"> f a next b)</w:t>
      </w:r>
    </w:p>
    <w:p w:rsidR="00782687" w:rsidRDefault="00782687" w:rsidP="00937BBD">
      <w:r>
        <w:tab/>
      </w:r>
      <w:r>
        <w:tab/>
        <w:t>(</w:t>
      </w:r>
      <w:proofErr w:type="gramStart"/>
      <w:r>
        <w:t>if</w:t>
      </w:r>
      <w:proofErr w:type="gramEnd"/>
      <w:r>
        <w:t xml:space="preserve"> (&gt; a b) base</w:t>
      </w:r>
    </w:p>
    <w:p w:rsidR="00782687" w:rsidRDefault="00782687" w:rsidP="00937BBD">
      <w:r>
        <w:tab/>
      </w:r>
      <w:r>
        <w:tab/>
      </w:r>
      <w:r>
        <w:tab/>
        <w:t>(</w:t>
      </w:r>
      <w:proofErr w:type="gramStart"/>
      <w:r>
        <w:t>operation</w:t>
      </w:r>
      <w:proofErr w:type="gramEnd"/>
      <w:r>
        <w:t xml:space="preserve"> (f a) (</w:t>
      </w:r>
      <w:proofErr w:type="spellStart"/>
      <w:r>
        <w:t>returnfunc</w:t>
      </w:r>
      <w:proofErr w:type="spellEnd"/>
      <w:r>
        <w:t xml:space="preserve"> f</w:t>
      </w:r>
    </w:p>
    <w:p w:rsidR="00782687" w:rsidRDefault="00782687" w:rsidP="00937BBD">
      <w:r>
        <w:tab/>
      </w:r>
      <w:r>
        <w:tab/>
      </w:r>
      <w:r>
        <w:tab/>
      </w:r>
      <w:r>
        <w:tab/>
      </w:r>
      <w:r>
        <w:tab/>
      </w:r>
      <w:r>
        <w:tab/>
        <w:t>(next a) next b))))</w:t>
      </w:r>
    </w:p>
    <w:p w:rsidR="00782687" w:rsidRDefault="00782687" w:rsidP="00937BBD">
      <w:r>
        <w:tab/>
      </w:r>
      <w:proofErr w:type="spellStart"/>
      <w:proofErr w:type="gramStart"/>
      <w:r>
        <w:t>returnfunc</w:t>
      </w:r>
      <w:proofErr w:type="spellEnd"/>
      <w:proofErr w:type="gramEnd"/>
      <w:r>
        <w:t>)</w:t>
      </w:r>
    </w:p>
    <w:p w:rsidR="00782687" w:rsidRDefault="00782687" w:rsidP="00937BBD">
      <w:r>
        <w:lastRenderedPageBreak/>
        <w:t>&gt; (display ((</w:t>
      </w:r>
      <w:proofErr w:type="spellStart"/>
      <w:r>
        <w:t>accum</w:t>
      </w:r>
      <w:proofErr w:type="spellEnd"/>
      <w:r>
        <w:t xml:space="preserve"> + 0) id 5 </w:t>
      </w:r>
      <w:proofErr w:type="spellStart"/>
      <w:proofErr w:type="gramStart"/>
      <w:r>
        <w:t>inc</w:t>
      </w:r>
      <w:proofErr w:type="spellEnd"/>
      <w:proofErr w:type="gramEnd"/>
      <w:r>
        <w:t xml:space="preserve"> 8))</w:t>
      </w:r>
      <w:r w:rsidR="00970806">
        <w:t xml:space="preserve"> </w:t>
      </w:r>
    </w:p>
    <w:p w:rsidR="00970806" w:rsidRDefault="00970806" w:rsidP="00937BBD"/>
    <w:p w:rsidR="00970806" w:rsidRDefault="00970806" w:rsidP="00937BBD">
      <w:r>
        <w:t>(</w:t>
      </w:r>
      <w:proofErr w:type="gramStart"/>
      <w:r>
        <w:t>define</w:t>
      </w:r>
      <w:proofErr w:type="gramEnd"/>
      <w:r>
        <w:t xml:space="preserve"> (accumulate op </w:t>
      </w:r>
      <w:proofErr w:type="spellStart"/>
      <w:r>
        <w:t>init</w:t>
      </w:r>
      <w:proofErr w:type="spellEnd"/>
      <w:r>
        <w:t>)</w:t>
      </w:r>
    </w:p>
    <w:p w:rsidR="00970806" w:rsidRDefault="00970806" w:rsidP="00937BBD">
      <w:r>
        <w:tab/>
        <w:t>(</w:t>
      </w:r>
      <w:proofErr w:type="gramStart"/>
      <w:r>
        <w:t>define</w:t>
      </w:r>
      <w:proofErr w:type="gramEnd"/>
      <w:r>
        <w:t xml:space="preserve"> (result </w:t>
      </w:r>
      <w:proofErr w:type="spellStart"/>
      <w:r>
        <w:t>f</w:t>
      </w:r>
      <w:proofErr w:type="spellEnd"/>
      <w:r>
        <w:t xml:space="preserve"> a next b)</w:t>
      </w:r>
    </w:p>
    <w:p w:rsidR="00970806" w:rsidRDefault="00970806" w:rsidP="00937BBD">
      <w:r>
        <w:tab/>
      </w:r>
      <w:r>
        <w:tab/>
        <w:t>(</w:t>
      </w:r>
      <w:proofErr w:type="gramStart"/>
      <w:r>
        <w:t>if</w:t>
      </w:r>
      <w:proofErr w:type="gramEnd"/>
      <w:r>
        <w:t xml:space="preserve"> (&gt; a b)</w:t>
      </w:r>
    </w:p>
    <w:p w:rsidR="00970806" w:rsidRDefault="00970806" w:rsidP="00937BBD">
      <w:r>
        <w:tab/>
      </w:r>
      <w:r>
        <w:tab/>
      </w:r>
      <w:r>
        <w:tab/>
      </w:r>
      <w:proofErr w:type="spellStart"/>
      <w:proofErr w:type="gramStart"/>
      <w:r>
        <w:t>init</w:t>
      </w:r>
      <w:proofErr w:type="spellEnd"/>
      <w:proofErr w:type="gramEnd"/>
    </w:p>
    <w:p w:rsidR="00970806" w:rsidRDefault="00970806" w:rsidP="00937BBD">
      <w:r>
        <w:tab/>
      </w:r>
      <w:r>
        <w:tab/>
      </w:r>
      <w:r>
        <w:tab/>
        <w:t>(</w:t>
      </w:r>
      <w:proofErr w:type="gramStart"/>
      <w:r>
        <w:t>op</w:t>
      </w:r>
      <w:proofErr w:type="gramEnd"/>
      <w:r>
        <w:t xml:space="preserve"> (f a) (result f</w:t>
      </w:r>
    </w:p>
    <w:p w:rsidR="00970806" w:rsidRDefault="00970806" w:rsidP="00937BBD">
      <w:r>
        <w:tab/>
      </w:r>
      <w:r>
        <w:tab/>
      </w:r>
      <w:r>
        <w:tab/>
      </w:r>
      <w:r>
        <w:tab/>
        <w:t>(next a) next b))))</w:t>
      </w:r>
    </w:p>
    <w:p w:rsidR="00970806" w:rsidRPr="00782687" w:rsidRDefault="00970806" w:rsidP="00937BBD">
      <w:r>
        <w:t xml:space="preserve">&gt; ((accumulate + 0) id 5 </w:t>
      </w:r>
      <w:proofErr w:type="spellStart"/>
      <w:r>
        <w:t>inc</w:t>
      </w:r>
      <w:proofErr w:type="spellEnd"/>
      <w:r>
        <w:t xml:space="preserve"> 8))</w:t>
      </w:r>
      <w:bookmarkStart w:id="0" w:name="_GoBack"/>
      <w:bookmarkEnd w:id="0"/>
    </w:p>
    <w:p w:rsidR="00D46E56" w:rsidRDefault="00C41599" w:rsidP="00C41599">
      <w:pPr>
        <w:pStyle w:val="Heading1"/>
        <w:rPr>
          <w:b/>
          <w:noProof/>
          <w:color w:val="000000" w:themeColor="text1"/>
          <w:lang w:val="bg-BG"/>
        </w:rPr>
      </w:pPr>
      <w:r w:rsidRPr="00C41599">
        <w:rPr>
          <w:b/>
          <w:noProof/>
          <w:color w:val="000000" w:themeColor="text1"/>
          <w:lang w:val="bg-BG"/>
        </w:rPr>
        <w:t>Анонимни (ламбда) функции</w:t>
      </w:r>
    </w:p>
    <w:p w:rsidR="00C41599" w:rsidRDefault="003D1B82" w:rsidP="00C41599">
      <w:pPr>
        <w:rPr>
          <w:lang w:val="bg-BG"/>
        </w:rPr>
      </w:pPr>
      <w:r>
        <w:t>(</w:t>
      </w:r>
      <w:proofErr w:type="gramStart"/>
      <w:r>
        <w:t>lambda</w:t>
      </w:r>
      <w:proofErr w:type="gramEnd"/>
      <w:r>
        <w:t xml:space="preserve"> (&lt;formal parameters&gt;) &lt;body&gt;)</w:t>
      </w:r>
    </w:p>
    <w:p w:rsidR="000C13D2" w:rsidRDefault="000C13D2" w:rsidP="00C41599">
      <w:pPr>
        <w:rPr>
          <w:lang w:val="bg-BG"/>
        </w:rPr>
      </w:pPr>
      <w:r>
        <w:rPr>
          <w:lang w:val="bg-BG"/>
        </w:rPr>
        <w:t>Оценката на обръщения към ламбда функции е:</w:t>
      </w:r>
    </w:p>
    <w:p w:rsidR="000C13D2" w:rsidRDefault="000C13D2" w:rsidP="00C41599">
      <w:pPr>
        <w:rPr>
          <w:lang w:val="bg-BG"/>
        </w:rPr>
      </w:pPr>
      <w:r>
        <w:rPr>
          <w:lang w:val="bg-BG"/>
        </w:rPr>
        <w:t xml:space="preserve">Процедурата не се свързва с име в средата. Оценяването на комбинация, чийто оператор е lambda израз става така – </w:t>
      </w:r>
      <w:r w:rsidRPr="000C13D2">
        <w:rPr>
          <w:lang w:val="bg-BG"/>
        </w:rPr>
        <w:t>((</w:t>
      </w:r>
      <w:r>
        <w:t>lambda</w:t>
      </w:r>
      <w:r w:rsidRPr="000C13D2">
        <w:rPr>
          <w:lang w:val="bg-BG"/>
        </w:rPr>
        <w:t xml:space="preserve"> (</w:t>
      </w:r>
      <w:r>
        <w:t>x</w:t>
      </w:r>
      <w:r w:rsidRPr="000C13D2">
        <w:rPr>
          <w:lang w:val="bg-BG"/>
        </w:rPr>
        <w:t>1</w:t>
      </w:r>
      <w:r>
        <w:rPr>
          <w:lang w:val="bg-BG"/>
        </w:rPr>
        <w:t xml:space="preserve"> ... </w:t>
      </w:r>
      <w:proofErr w:type="spellStart"/>
      <w:r>
        <w:t>xn</w:t>
      </w:r>
      <w:proofErr w:type="spellEnd"/>
      <w:r w:rsidRPr="000C13D2">
        <w:rPr>
          <w:lang w:val="bg-BG"/>
        </w:rPr>
        <w:t>) &lt;</w:t>
      </w:r>
      <w:r>
        <w:t>body</w:t>
      </w:r>
      <w:r w:rsidRPr="000C13D2">
        <w:rPr>
          <w:lang w:val="bg-BG"/>
        </w:rPr>
        <w:t xml:space="preserve">&gt;) </w:t>
      </w:r>
      <w:r>
        <w:t>a</w:t>
      </w:r>
      <w:r w:rsidRPr="000C13D2">
        <w:rPr>
          <w:lang w:val="bg-BG"/>
        </w:rPr>
        <w:t xml:space="preserve">1 … </w:t>
      </w:r>
      <w:r>
        <w:t>an</w:t>
      </w:r>
      <w:r w:rsidRPr="000C13D2">
        <w:rPr>
          <w:lang w:val="bg-BG"/>
        </w:rPr>
        <w:t>)</w:t>
      </w:r>
      <w:r>
        <w:rPr>
          <w:lang w:val="bg-BG"/>
        </w:rPr>
        <w:t xml:space="preserve">. В процеса на оценка на комбинацията всички срещания на </w:t>
      </w:r>
      <w:r>
        <w:t>xi</w:t>
      </w:r>
      <w:r w:rsidRPr="000C13D2">
        <w:rPr>
          <w:lang w:val="bg-BG"/>
        </w:rPr>
        <w:t xml:space="preserve"> </w:t>
      </w:r>
      <w:r>
        <w:rPr>
          <w:lang w:val="bg-BG"/>
        </w:rPr>
        <w:t xml:space="preserve">се заменят с </w:t>
      </w:r>
      <w:r w:rsidRPr="000C13D2">
        <w:rPr>
          <w:lang w:val="bg-BG"/>
        </w:rPr>
        <w:t>[</w:t>
      </w:r>
      <w:proofErr w:type="spellStart"/>
      <w:r>
        <w:t>ai</w:t>
      </w:r>
      <w:proofErr w:type="spellEnd"/>
      <w:r w:rsidRPr="000C13D2">
        <w:rPr>
          <w:lang w:val="bg-BG"/>
        </w:rPr>
        <w:t>]</w:t>
      </w:r>
      <w:r>
        <w:rPr>
          <w:lang w:val="bg-BG"/>
        </w:rPr>
        <w:t xml:space="preserve"> и се оценява получения израз.</w:t>
      </w:r>
    </w:p>
    <w:p w:rsidR="000C13D2" w:rsidRDefault="000C13D2" w:rsidP="00C41599">
      <w:r>
        <w:t>(</w:t>
      </w:r>
      <w:proofErr w:type="gramStart"/>
      <w:r>
        <w:t>define</w:t>
      </w:r>
      <w:proofErr w:type="gramEnd"/>
      <w:r>
        <w:t xml:space="preserve"> &lt;name&gt; (lambda (&lt;formal </w:t>
      </w:r>
      <w:proofErr w:type="spellStart"/>
      <w:r>
        <w:t>params</w:t>
      </w:r>
      <w:proofErr w:type="spellEnd"/>
      <w:r>
        <w:t>&gt;) &lt;body&gt;)) &lt;-&gt;</w:t>
      </w:r>
    </w:p>
    <w:p w:rsidR="00782687" w:rsidRPr="00782687" w:rsidRDefault="000C13D2" w:rsidP="00C41599">
      <w:r>
        <w:t>(</w:t>
      </w:r>
      <w:proofErr w:type="gramStart"/>
      <w:r>
        <w:t>define</w:t>
      </w:r>
      <w:proofErr w:type="gramEnd"/>
      <w:r>
        <w:t xml:space="preserve"> (&lt;name&gt; &lt;formal </w:t>
      </w:r>
      <w:proofErr w:type="spellStart"/>
      <w:r>
        <w:t>params</w:t>
      </w:r>
      <w:proofErr w:type="spellEnd"/>
      <w:r>
        <w:t>&gt;) &lt;body&gt;)</w:t>
      </w:r>
      <w:r w:rsidR="00B768ED">
        <w:t xml:space="preserve"> //syntactic sugar</w:t>
      </w:r>
    </w:p>
    <w:sectPr w:rsidR="00782687" w:rsidRPr="00782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02"/>
    <w:rsid w:val="00004120"/>
    <w:rsid w:val="0001055E"/>
    <w:rsid w:val="000323F4"/>
    <w:rsid w:val="00034F10"/>
    <w:rsid w:val="00035557"/>
    <w:rsid w:val="0004715F"/>
    <w:rsid w:val="000737B8"/>
    <w:rsid w:val="0009112E"/>
    <w:rsid w:val="000B67B4"/>
    <w:rsid w:val="000C13D2"/>
    <w:rsid w:val="000C70C0"/>
    <w:rsid w:val="000D069F"/>
    <w:rsid w:val="000E39EF"/>
    <w:rsid w:val="001152B7"/>
    <w:rsid w:val="00117BFE"/>
    <w:rsid w:val="0012251E"/>
    <w:rsid w:val="0015004E"/>
    <w:rsid w:val="00160A4D"/>
    <w:rsid w:val="00162AC8"/>
    <w:rsid w:val="00164116"/>
    <w:rsid w:val="001655C3"/>
    <w:rsid w:val="00177506"/>
    <w:rsid w:val="001805EB"/>
    <w:rsid w:val="00183815"/>
    <w:rsid w:val="00186DF0"/>
    <w:rsid w:val="001A3C05"/>
    <w:rsid w:val="001B21BA"/>
    <w:rsid w:val="001B2EEA"/>
    <w:rsid w:val="001B5250"/>
    <w:rsid w:val="001D21BC"/>
    <w:rsid w:val="001E0F88"/>
    <w:rsid w:val="002059E0"/>
    <w:rsid w:val="002066E0"/>
    <w:rsid w:val="0021036F"/>
    <w:rsid w:val="00210383"/>
    <w:rsid w:val="0022226C"/>
    <w:rsid w:val="002271FE"/>
    <w:rsid w:val="002375D7"/>
    <w:rsid w:val="0024465A"/>
    <w:rsid w:val="0025250C"/>
    <w:rsid w:val="00254DF3"/>
    <w:rsid w:val="002931B8"/>
    <w:rsid w:val="002A001B"/>
    <w:rsid w:val="002A5D8C"/>
    <w:rsid w:val="002A6DC9"/>
    <w:rsid w:val="002A7DCD"/>
    <w:rsid w:val="002B1E12"/>
    <w:rsid w:val="002B6487"/>
    <w:rsid w:val="002B6D88"/>
    <w:rsid w:val="002D7D75"/>
    <w:rsid w:val="002F0110"/>
    <w:rsid w:val="00314CD8"/>
    <w:rsid w:val="003208FB"/>
    <w:rsid w:val="003255A3"/>
    <w:rsid w:val="0032644C"/>
    <w:rsid w:val="003416AF"/>
    <w:rsid w:val="003469FB"/>
    <w:rsid w:val="003504AC"/>
    <w:rsid w:val="0035141E"/>
    <w:rsid w:val="00361037"/>
    <w:rsid w:val="0036149F"/>
    <w:rsid w:val="003A66AC"/>
    <w:rsid w:val="003B3800"/>
    <w:rsid w:val="003D09B7"/>
    <w:rsid w:val="003D1B82"/>
    <w:rsid w:val="003E2CDA"/>
    <w:rsid w:val="003F2CEB"/>
    <w:rsid w:val="00421E25"/>
    <w:rsid w:val="0042539C"/>
    <w:rsid w:val="00437D45"/>
    <w:rsid w:val="00440C3A"/>
    <w:rsid w:val="00454616"/>
    <w:rsid w:val="00461D2B"/>
    <w:rsid w:val="00464BAF"/>
    <w:rsid w:val="00467DC0"/>
    <w:rsid w:val="00475F74"/>
    <w:rsid w:val="00486532"/>
    <w:rsid w:val="004A1B1A"/>
    <w:rsid w:val="004A202B"/>
    <w:rsid w:val="004D4072"/>
    <w:rsid w:val="004E3561"/>
    <w:rsid w:val="004E6EA5"/>
    <w:rsid w:val="00505815"/>
    <w:rsid w:val="00505DB7"/>
    <w:rsid w:val="00514000"/>
    <w:rsid w:val="00517259"/>
    <w:rsid w:val="0052684E"/>
    <w:rsid w:val="00535EEF"/>
    <w:rsid w:val="005457D5"/>
    <w:rsid w:val="00551A82"/>
    <w:rsid w:val="0055359E"/>
    <w:rsid w:val="00585E9D"/>
    <w:rsid w:val="005901F1"/>
    <w:rsid w:val="005927C4"/>
    <w:rsid w:val="005B12C3"/>
    <w:rsid w:val="005B5EAD"/>
    <w:rsid w:val="005C2AEE"/>
    <w:rsid w:val="005C510E"/>
    <w:rsid w:val="005D65D4"/>
    <w:rsid w:val="005E1B39"/>
    <w:rsid w:val="005F0F80"/>
    <w:rsid w:val="005F1772"/>
    <w:rsid w:val="00612246"/>
    <w:rsid w:val="00642773"/>
    <w:rsid w:val="00656D58"/>
    <w:rsid w:val="00656FC5"/>
    <w:rsid w:val="0068701C"/>
    <w:rsid w:val="006905A3"/>
    <w:rsid w:val="0069735C"/>
    <w:rsid w:val="006E23BA"/>
    <w:rsid w:val="006F04CC"/>
    <w:rsid w:val="006F6290"/>
    <w:rsid w:val="006F72B4"/>
    <w:rsid w:val="00734B16"/>
    <w:rsid w:val="0074409B"/>
    <w:rsid w:val="00747218"/>
    <w:rsid w:val="00770F07"/>
    <w:rsid w:val="00782687"/>
    <w:rsid w:val="00791804"/>
    <w:rsid w:val="0079742A"/>
    <w:rsid w:val="007D7567"/>
    <w:rsid w:val="007E17B4"/>
    <w:rsid w:val="007F1DB5"/>
    <w:rsid w:val="00802505"/>
    <w:rsid w:val="00813930"/>
    <w:rsid w:val="00824E99"/>
    <w:rsid w:val="008301E0"/>
    <w:rsid w:val="00830CD6"/>
    <w:rsid w:val="00836EED"/>
    <w:rsid w:val="00840FDA"/>
    <w:rsid w:val="00891CAA"/>
    <w:rsid w:val="008A0CC0"/>
    <w:rsid w:val="008A2870"/>
    <w:rsid w:val="008A3A41"/>
    <w:rsid w:val="008B7FAF"/>
    <w:rsid w:val="008D68C0"/>
    <w:rsid w:val="008F413D"/>
    <w:rsid w:val="00900641"/>
    <w:rsid w:val="00904AB8"/>
    <w:rsid w:val="00910CC0"/>
    <w:rsid w:val="00911E44"/>
    <w:rsid w:val="00937BBD"/>
    <w:rsid w:val="009477AC"/>
    <w:rsid w:val="00970806"/>
    <w:rsid w:val="00971340"/>
    <w:rsid w:val="009718ED"/>
    <w:rsid w:val="00974803"/>
    <w:rsid w:val="00986BD4"/>
    <w:rsid w:val="00992359"/>
    <w:rsid w:val="009B5B96"/>
    <w:rsid w:val="009D7A89"/>
    <w:rsid w:val="009F56CB"/>
    <w:rsid w:val="009F57E9"/>
    <w:rsid w:val="00A13AC6"/>
    <w:rsid w:val="00A17025"/>
    <w:rsid w:val="00A174E2"/>
    <w:rsid w:val="00A2453C"/>
    <w:rsid w:val="00A36CC3"/>
    <w:rsid w:val="00A579EA"/>
    <w:rsid w:val="00A57E73"/>
    <w:rsid w:val="00A63ACB"/>
    <w:rsid w:val="00A720F6"/>
    <w:rsid w:val="00A851B0"/>
    <w:rsid w:val="00A93DF8"/>
    <w:rsid w:val="00AA3CDF"/>
    <w:rsid w:val="00AB527E"/>
    <w:rsid w:val="00AC0B44"/>
    <w:rsid w:val="00AD1402"/>
    <w:rsid w:val="00AE08D7"/>
    <w:rsid w:val="00AE364F"/>
    <w:rsid w:val="00B12069"/>
    <w:rsid w:val="00B32B5D"/>
    <w:rsid w:val="00B3415F"/>
    <w:rsid w:val="00B343BC"/>
    <w:rsid w:val="00B36BA5"/>
    <w:rsid w:val="00B40D4B"/>
    <w:rsid w:val="00B47538"/>
    <w:rsid w:val="00B628C9"/>
    <w:rsid w:val="00B7606F"/>
    <w:rsid w:val="00B763AF"/>
    <w:rsid w:val="00B768ED"/>
    <w:rsid w:val="00B774DE"/>
    <w:rsid w:val="00B7750F"/>
    <w:rsid w:val="00C108B2"/>
    <w:rsid w:val="00C12BB8"/>
    <w:rsid w:val="00C23288"/>
    <w:rsid w:val="00C24E77"/>
    <w:rsid w:val="00C41599"/>
    <w:rsid w:val="00C5728E"/>
    <w:rsid w:val="00C61377"/>
    <w:rsid w:val="00C65AA2"/>
    <w:rsid w:val="00C80F07"/>
    <w:rsid w:val="00C81D41"/>
    <w:rsid w:val="00C826F2"/>
    <w:rsid w:val="00CA1F86"/>
    <w:rsid w:val="00CA1FE9"/>
    <w:rsid w:val="00CA5C05"/>
    <w:rsid w:val="00CB1410"/>
    <w:rsid w:val="00CB7346"/>
    <w:rsid w:val="00CC3B44"/>
    <w:rsid w:val="00CC48C1"/>
    <w:rsid w:val="00CC7CA4"/>
    <w:rsid w:val="00CD719E"/>
    <w:rsid w:val="00CF091A"/>
    <w:rsid w:val="00CF3121"/>
    <w:rsid w:val="00D16975"/>
    <w:rsid w:val="00D23EC8"/>
    <w:rsid w:val="00D25B02"/>
    <w:rsid w:val="00D2707F"/>
    <w:rsid w:val="00D31F31"/>
    <w:rsid w:val="00D36ED9"/>
    <w:rsid w:val="00D42914"/>
    <w:rsid w:val="00D46E56"/>
    <w:rsid w:val="00D91968"/>
    <w:rsid w:val="00D934E1"/>
    <w:rsid w:val="00DB207A"/>
    <w:rsid w:val="00DC1ECD"/>
    <w:rsid w:val="00DC2124"/>
    <w:rsid w:val="00DF1388"/>
    <w:rsid w:val="00DF759F"/>
    <w:rsid w:val="00E07CD5"/>
    <w:rsid w:val="00E174BB"/>
    <w:rsid w:val="00E21716"/>
    <w:rsid w:val="00E26AB7"/>
    <w:rsid w:val="00E323A2"/>
    <w:rsid w:val="00E45F6A"/>
    <w:rsid w:val="00E471BE"/>
    <w:rsid w:val="00E6284E"/>
    <w:rsid w:val="00E63713"/>
    <w:rsid w:val="00E902D3"/>
    <w:rsid w:val="00E923C2"/>
    <w:rsid w:val="00E93DE5"/>
    <w:rsid w:val="00EA1A5E"/>
    <w:rsid w:val="00F04ACD"/>
    <w:rsid w:val="00F22E0D"/>
    <w:rsid w:val="00F30DD9"/>
    <w:rsid w:val="00F34F02"/>
    <w:rsid w:val="00F4034B"/>
    <w:rsid w:val="00F736B4"/>
    <w:rsid w:val="00FB0CE2"/>
    <w:rsid w:val="00FB7AA0"/>
    <w:rsid w:val="00FC0AB6"/>
    <w:rsid w:val="00FD2FA8"/>
    <w:rsid w:val="00FE6021"/>
    <w:rsid w:val="00FF3488"/>
    <w:rsid w:val="00FF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6829"/>
  <w15:chartTrackingRefBased/>
  <w15:docId w15:val="{9A3947E8-872C-4812-AFDD-9001E279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34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5420">
      <w:bodyDiv w:val="1"/>
      <w:marLeft w:val="0"/>
      <w:marRight w:val="0"/>
      <w:marTop w:val="0"/>
      <w:marBottom w:val="0"/>
      <w:divBdr>
        <w:top w:val="none" w:sz="0" w:space="0" w:color="auto"/>
        <w:left w:val="none" w:sz="0" w:space="0" w:color="auto"/>
        <w:bottom w:val="none" w:sz="0" w:space="0" w:color="auto"/>
        <w:right w:val="none" w:sz="0" w:space="0" w:color="auto"/>
      </w:divBdr>
    </w:div>
    <w:div w:id="831482729">
      <w:bodyDiv w:val="1"/>
      <w:marLeft w:val="0"/>
      <w:marRight w:val="0"/>
      <w:marTop w:val="0"/>
      <w:marBottom w:val="0"/>
      <w:divBdr>
        <w:top w:val="none" w:sz="0" w:space="0" w:color="auto"/>
        <w:left w:val="none" w:sz="0" w:space="0" w:color="auto"/>
        <w:bottom w:val="none" w:sz="0" w:space="0" w:color="auto"/>
        <w:right w:val="none" w:sz="0" w:space="0" w:color="auto"/>
      </w:divBdr>
    </w:div>
    <w:div w:id="1679654166">
      <w:bodyDiv w:val="1"/>
      <w:marLeft w:val="0"/>
      <w:marRight w:val="0"/>
      <w:marTop w:val="0"/>
      <w:marBottom w:val="0"/>
      <w:divBdr>
        <w:top w:val="none" w:sz="0" w:space="0" w:color="auto"/>
        <w:left w:val="none" w:sz="0" w:space="0" w:color="auto"/>
        <w:bottom w:val="none" w:sz="0" w:space="0" w:color="auto"/>
        <w:right w:val="none" w:sz="0" w:space="0" w:color="auto"/>
      </w:divBdr>
    </w:div>
    <w:div w:id="1835147204">
      <w:bodyDiv w:val="1"/>
      <w:marLeft w:val="0"/>
      <w:marRight w:val="0"/>
      <w:marTop w:val="0"/>
      <w:marBottom w:val="0"/>
      <w:divBdr>
        <w:top w:val="none" w:sz="0" w:space="0" w:color="auto"/>
        <w:left w:val="none" w:sz="0" w:space="0" w:color="auto"/>
        <w:bottom w:val="none" w:sz="0" w:space="0" w:color="auto"/>
        <w:right w:val="none" w:sz="0" w:space="0" w:color="auto"/>
      </w:divBdr>
    </w:div>
    <w:div w:id="198207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D4672-3E54-4061-ACE1-1B5CC72B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6</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kachamaka</dc:creator>
  <cp:keywords/>
  <dc:description/>
  <cp:lastModifiedBy>kachamaka</cp:lastModifiedBy>
  <cp:revision>210</cp:revision>
  <dcterms:created xsi:type="dcterms:W3CDTF">2024-03-05T15:10:00Z</dcterms:created>
  <dcterms:modified xsi:type="dcterms:W3CDTF">2024-03-12T17:57:00Z</dcterms:modified>
</cp:coreProperties>
</file>