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B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 xml:space="preserve">Да се дефинира понятието неподвижна точка на изображението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 и да се докаже, че ако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 е непрекъснато изображение на интервала [a,b] в себе си, то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 има поне една неподвижна точка в [a,b]. </w:t>
      </w:r>
      <w:bookmarkStart w:id="0" w:name="_GoBack"/>
      <w:bookmarkEnd w:id="0"/>
    </w:p>
    <w:p w:rsidR="00FE46B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 xml:space="preserve">Да се покаже, че решаването на уравнението f(x) = 0 може да се сведе към намиране на неподвижна точка. </w:t>
      </w:r>
    </w:p>
    <w:p w:rsidR="00FE46B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 xml:space="preserve">Да се дефинира понятието свиващо изображение и да се докаже, че ако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 е непрекъснато изображение на интервала [a, b] в себе си и е свиващо с константа на Липшиц q</w:t>
      </w:r>
      <w:r w:rsidRPr="00F462D2">
        <w:rPr>
          <w:b/>
          <w:noProof/>
          <w:color w:val="000000" w:themeColor="text1"/>
          <w:lang w:val="bg-BG"/>
        </w:rPr>
        <w:t>&lt;1</w:t>
      </w:r>
      <w:r w:rsidRPr="00F462D2">
        <w:rPr>
          <w:b/>
          <w:noProof/>
          <w:color w:val="000000" w:themeColor="text1"/>
          <w:lang w:val="bg-BG"/>
        </w:rPr>
        <w:t xml:space="preserve">, то: </w:t>
      </w:r>
    </w:p>
    <w:p w:rsidR="00FE46B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 xml:space="preserve">а) уравнението x =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(x) има единствен корен </w:t>
      </w:r>
      <w:r w:rsidRPr="00F462D2">
        <w:rPr>
          <w:b/>
          <w:noProof/>
          <w:color w:val="000000" w:themeColor="text1"/>
          <w:lang w:val="bg-BG"/>
        </w:rPr>
        <w:sym w:font="Symbol" w:char="F078"/>
      </w:r>
      <w:r w:rsidRPr="00F462D2">
        <w:rPr>
          <w:b/>
          <w:noProof/>
          <w:color w:val="000000" w:themeColor="text1"/>
          <w:lang w:val="bg-BG"/>
        </w:rPr>
        <w:t xml:space="preserve"> в [a,b]; </w:t>
      </w:r>
    </w:p>
    <w:p w:rsidR="00FE46B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>б) редицата {x</w:t>
      </w:r>
      <w:r w:rsidRPr="00F462D2">
        <w:rPr>
          <w:b/>
          <w:noProof/>
          <w:color w:val="000000" w:themeColor="text1"/>
          <w:vertAlign w:val="subscript"/>
        </w:rPr>
        <w:t>n</w:t>
      </w:r>
      <w:r w:rsidRPr="00F462D2">
        <w:rPr>
          <w:b/>
          <w:noProof/>
          <w:color w:val="000000" w:themeColor="text1"/>
          <w:lang w:val="bg-BG"/>
        </w:rPr>
        <w:t>} от последователни приближе</w:t>
      </w:r>
      <w:r w:rsidRPr="00F462D2">
        <w:rPr>
          <w:b/>
          <w:noProof/>
          <w:color w:val="000000" w:themeColor="text1"/>
          <w:lang w:val="bg-BG"/>
        </w:rPr>
        <w:t>ния (при произволно x</w:t>
      </w:r>
      <w:r w:rsidRPr="00F462D2">
        <w:rPr>
          <w:b/>
          <w:noProof/>
          <w:color w:val="000000" w:themeColor="text1"/>
          <w:vertAlign w:val="subscript"/>
        </w:rPr>
        <w:t>0</w:t>
      </w:r>
      <w:r w:rsidRPr="00F462D2">
        <w:rPr>
          <w:b/>
          <w:noProof/>
          <w:color w:val="000000" w:themeColor="text1"/>
          <w:lang w:val="bg-BG"/>
        </w:rPr>
        <w:sym w:font="Symbol" w:char="F0CE"/>
      </w:r>
      <w:r w:rsidRPr="00F462D2">
        <w:rPr>
          <w:b/>
          <w:noProof/>
          <w:color w:val="000000" w:themeColor="text1"/>
          <w:lang w:val="bg-BG"/>
        </w:rPr>
        <w:t>[a,b] и x</w:t>
      </w:r>
      <w:r w:rsidRPr="00F462D2">
        <w:rPr>
          <w:b/>
          <w:noProof/>
          <w:color w:val="000000" w:themeColor="text1"/>
          <w:vertAlign w:val="subscript"/>
        </w:rPr>
        <w:t>n+1</w:t>
      </w:r>
      <w:r w:rsidRPr="00F462D2">
        <w:rPr>
          <w:b/>
          <w:noProof/>
          <w:color w:val="000000" w:themeColor="text1"/>
          <w:lang w:val="bg-BG"/>
        </w:rPr>
        <w:t xml:space="preserve"> =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>(x</w:t>
      </w:r>
      <w:r w:rsidRPr="00F462D2">
        <w:rPr>
          <w:b/>
          <w:noProof/>
          <w:color w:val="000000" w:themeColor="text1"/>
          <w:vertAlign w:val="subscript"/>
        </w:rPr>
        <w:t>n</w:t>
      </w:r>
      <w:r w:rsidRPr="00F462D2">
        <w:rPr>
          <w:b/>
          <w:noProof/>
          <w:color w:val="000000" w:themeColor="text1"/>
          <w:lang w:val="bg-BG"/>
        </w:rPr>
        <w:t xml:space="preserve">), n = 0,1,2,…, клони към </w:t>
      </w:r>
      <w:r w:rsidRPr="00F462D2">
        <w:rPr>
          <w:b/>
          <w:noProof/>
          <w:color w:val="000000" w:themeColor="text1"/>
          <w:lang w:val="bg-BG"/>
        </w:rPr>
        <w:sym w:font="Symbol" w:char="F078"/>
      </w:r>
      <w:r w:rsidRPr="00F462D2">
        <w:rPr>
          <w:b/>
          <w:noProof/>
          <w:color w:val="000000" w:themeColor="text1"/>
          <w:lang w:val="bg-BG"/>
        </w:rPr>
        <w:t xml:space="preserve"> при n → </w:t>
      </w:r>
      <w:r w:rsidRPr="00F462D2">
        <w:rPr>
          <w:b/>
          <w:noProof/>
          <w:color w:val="000000" w:themeColor="text1"/>
          <w:lang w:val="bg-BG"/>
        </w:rPr>
        <w:sym w:font="Symbol" w:char="F0A5"/>
      </w:r>
      <w:r w:rsidRPr="00F462D2">
        <w:rPr>
          <w:b/>
          <w:noProof/>
          <w:color w:val="000000" w:themeColor="text1"/>
          <w:lang w:val="bg-BG"/>
        </w:rPr>
        <w:t>, като | x</w:t>
      </w:r>
      <w:r w:rsidRPr="00F462D2">
        <w:rPr>
          <w:b/>
          <w:noProof/>
          <w:color w:val="000000" w:themeColor="text1"/>
          <w:vertAlign w:val="subscript"/>
        </w:rPr>
        <w:t>n</w:t>
      </w:r>
      <w:r w:rsidRPr="00F462D2">
        <w:rPr>
          <w:b/>
          <w:noProof/>
          <w:color w:val="000000" w:themeColor="text1"/>
          <w:lang w:val="bg-BG"/>
        </w:rPr>
        <w:t xml:space="preserve"> – </w:t>
      </w:r>
      <w:r w:rsidRPr="00F462D2">
        <w:rPr>
          <w:b/>
          <w:noProof/>
          <w:color w:val="000000" w:themeColor="text1"/>
          <w:lang w:val="bg-BG"/>
        </w:rPr>
        <w:sym w:font="Symbol" w:char="F078"/>
      </w:r>
      <w:r w:rsidRPr="00F462D2">
        <w:rPr>
          <w:b/>
          <w:noProof/>
          <w:color w:val="000000" w:themeColor="text1"/>
          <w:lang w:val="bg-BG"/>
        </w:rPr>
        <w:t xml:space="preserve">| </w:t>
      </w:r>
      <w:r w:rsidRPr="00F462D2">
        <w:rPr>
          <w:b/>
          <w:noProof/>
          <w:color w:val="000000" w:themeColor="text1"/>
          <w:lang w:val="bg-BG"/>
        </w:rPr>
        <w:sym w:font="Symbol" w:char="F0A3"/>
      </w:r>
      <w:r w:rsidRPr="00F462D2">
        <w:rPr>
          <w:b/>
          <w:noProof/>
          <w:color w:val="000000" w:themeColor="text1"/>
          <w:lang w:val="bg-BG"/>
        </w:rPr>
        <w:t xml:space="preserve"> (b – a)q</w:t>
      </w:r>
      <w:r w:rsidRPr="00F462D2">
        <w:rPr>
          <w:b/>
          <w:noProof/>
          <w:color w:val="000000" w:themeColor="text1"/>
          <w:vertAlign w:val="superscript"/>
        </w:rPr>
        <w:t>n</w:t>
      </w:r>
      <w:r w:rsidRPr="00F462D2">
        <w:rPr>
          <w:b/>
          <w:noProof/>
          <w:color w:val="000000" w:themeColor="text1"/>
          <w:lang w:val="bg-BG"/>
        </w:rPr>
        <w:t xml:space="preserve">, за всяко n. Да се получи като следствие, че ако </w:t>
      </w:r>
      <w:r w:rsidRPr="00F462D2">
        <w:rPr>
          <w:b/>
          <w:noProof/>
          <w:color w:val="000000" w:themeColor="text1"/>
          <w:lang w:val="bg-BG"/>
        </w:rPr>
        <w:sym w:font="Symbol" w:char="F078"/>
      </w:r>
      <w:r w:rsidRPr="00F462D2">
        <w:rPr>
          <w:b/>
          <w:noProof/>
          <w:color w:val="000000" w:themeColor="text1"/>
          <w:lang w:val="bg-BG"/>
        </w:rPr>
        <w:t xml:space="preserve"> е корен на уравнението x =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(x) и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 има непрекъсната производна в околност U на </w:t>
      </w:r>
      <w:r w:rsidRPr="00F462D2">
        <w:rPr>
          <w:b/>
          <w:noProof/>
          <w:color w:val="000000" w:themeColor="text1"/>
          <w:lang w:val="bg-BG"/>
        </w:rPr>
        <w:sym w:font="Symbol" w:char="F078"/>
      </w:r>
      <w:r w:rsidRPr="00F462D2">
        <w:rPr>
          <w:b/>
          <w:noProof/>
          <w:color w:val="000000" w:themeColor="text1"/>
          <w:lang w:val="bg-BG"/>
        </w:rPr>
        <w:t xml:space="preserve">, за която </w:t>
      </w:r>
      <w:r w:rsidRPr="00F462D2">
        <w:rPr>
          <w:b/>
          <w:noProof/>
          <w:color w:val="000000" w:themeColor="text1"/>
        </w:rPr>
        <w:t>|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sym w:font="Symbol" w:char="F0A2"/>
      </w:r>
      <w:r w:rsidRPr="00F462D2">
        <w:rPr>
          <w:b/>
          <w:noProof/>
          <w:color w:val="000000" w:themeColor="text1"/>
          <w:lang w:val="bg-BG"/>
        </w:rPr>
        <w:t>(</w:t>
      </w:r>
      <w:r w:rsidRPr="00F462D2">
        <w:rPr>
          <w:b/>
          <w:noProof/>
          <w:color w:val="000000" w:themeColor="text1"/>
          <w:lang w:val="bg-BG"/>
        </w:rPr>
        <w:sym w:font="Symbol" w:char="F078"/>
      </w:r>
      <w:r w:rsidRPr="00F462D2">
        <w:rPr>
          <w:b/>
          <w:noProof/>
          <w:color w:val="000000" w:themeColor="text1"/>
          <w:lang w:val="bg-BG"/>
        </w:rPr>
        <w:t xml:space="preserve"> ) </w:t>
      </w:r>
      <w:r w:rsidRPr="00F462D2">
        <w:rPr>
          <w:b/>
          <w:noProof/>
          <w:color w:val="000000" w:themeColor="text1"/>
          <w:lang w:val="bg-BG"/>
        </w:rPr>
        <w:sym w:font="Symbol" w:char="F03C"/>
      </w:r>
      <w:r w:rsidRPr="00F462D2">
        <w:rPr>
          <w:b/>
          <w:noProof/>
          <w:color w:val="000000" w:themeColor="text1"/>
          <w:lang w:val="bg-BG"/>
        </w:rPr>
        <w:t>1</w:t>
      </w:r>
      <w:r w:rsidRPr="00F462D2">
        <w:rPr>
          <w:b/>
          <w:noProof/>
          <w:color w:val="000000" w:themeColor="text1"/>
        </w:rPr>
        <w:t>|</w:t>
      </w:r>
      <w:r w:rsidRPr="00F462D2">
        <w:rPr>
          <w:b/>
          <w:noProof/>
          <w:color w:val="000000" w:themeColor="text1"/>
          <w:lang w:val="bg-BG"/>
        </w:rPr>
        <w:t xml:space="preserve"> , то при достатъ</w:t>
      </w:r>
      <w:r w:rsidRPr="00F462D2">
        <w:rPr>
          <w:b/>
          <w:noProof/>
          <w:color w:val="000000" w:themeColor="text1"/>
          <w:lang w:val="bg-BG"/>
        </w:rPr>
        <w:t>чно добро начално приближение x</w:t>
      </w:r>
      <w:r w:rsidRPr="00F462D2">
        <w:rPr>
          <w:b/>
          <w:noProof/>
          <w:color w:val="000000" w:themeColor="text1"/>
          <w:vertAlign w:val="subscript"/>
        </w:rPr>
        <w:t>0</w:t>
      </w:r>
      <w:r w:rsidRPr="00F462D2">
        <w:rPr>
          <w:b/>
          <w:noProof/>
          <w:color w:val="000000" w:themeColor="text1"/>
          <w:lang w:val="bg-BG"/>
        </w:rPr>
        <w:t xml:space="preserve"> </w:t>
      </w:r>
      <w:r w:rsidRPr="00F462D2">
        <w:rPr>
          <w:b/>
          <w:noProof/>
          <w:color w:val="000000" w:themeColor="text1"/>
          <w:lang w:val="bg-BG"/>
        </w:rPr>
        <w:t xml:space="preserve">итерационният процес, породен от </w:t>
      </w:r>
      <w:r w:rsidRPr="00F462D2">
        <w:rPr>
          <w:b/>
          <w:noProof/>
          <w:color w:val="000000" w:themeColor="text1"/>
          <w:lang w:val="bg-BG"/>
        </w:rPr>
        <w:sym w:font="Symbol" w:char="F06A"/>
      </w:r>
      <w:r w:rsidRPr="00F462D2">
        <w:rPr>
          <w:b/>
          <w:noProof/>
          <w:color w:val="000000" w:themeColor="text1"/>
          <w:lang w:val="bg-BG"/>
        </w:rPr>
        <w:t xml:space="preserve">, е сходящ със скоростта на геометрична прогресия. </w:t>
      </w:r>
    </w:p>
    <w:p w:rsidR="00FE46B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 xml:space="preserve">Да се дефинира понятието ред на сходимост. </w:t>
      </w:r>
    </w:p>
    <w:p w:rsidR="00FE46B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 xml:space="preserve">Да се дадат геометрична илюстрация, формула за последователните приближения и ред на сходимост при: метод на хордите, метод на секущите и метод на Нютон. </w:t>
      </w:r>
    </w:p>
    <w:p w:rsidR="00B13B47" w:rsidRPr="00F462D2" w:rsidRDefault="00FE46B7" w:rsidP="00F462D2">
      <w:pPr>
        <w:pStyle w:val="Heading1"/>
        <w:rPr>
          <w:b/>
          <w:noProof/>
          <w:color w:val="000000" w:themeColor="text1"/>
          <w:lang w:val="bg-BG"/>
        </w:rPr>
      </w:pPr>
      <w:r w:rsidRPr="00F462D2">
        <w:rPr>
          <w:b/>
          <w:noProof/>
          <w:color w:val="000000" w:themeColor="text1"/>
          <w:lang w:val="bg-BG"/>
        </w:rPr>
        <w:t>Да се докаже, че при метода на хордите сходимостта е със скоростта на геометричната прогресия (при условие, че коренът е отделен в достатъчно малък интервал).</w:t>
      </w:r>
    </w:p>
    <w:sectPr w:rsidR="00B13B47" w:rsidRPr="00F4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0DBF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55F0F"/>
    <w:rsid w:val="00160A4D"/>
    <w:rsid w:val="00162AC8"/>
    <w:rsid w:val="00164116"/>
    <w:rsid w:val="001655C3"/>
    <w:rsid w:val="001717DB"/>
    <w:rsid w:val="00177506"/>
    <w:rsid w:val="001805EB"/>
    <w:rsid w:val="00182F4A"/>
    <w:rsid w:val="00183815"/>
    <w:rsid w:val="00186DF0"/>
    <w:rsid w:val="001A3C05"/>
    <w:rsid w:val="001B21BA"/>
    <w:rsid w:val="001B2EEA"/>
    <w:rsid w:val="001B44B1"/>
    <w:rsid w:val="001B5250"/>
    <w:rsid w:val="001C37EF"/>
    <w:rsid w:val="001D21BC"/>
    <w:rsid w:val="001E0F88"/>
    <w:rsid w:val="001E18BE"/>
    <w:rsid w:val="002059E0"/>
    <w:rsid w:val="002066E0"/>
    <w:rsid w:val="0021036F"/>
    <w:rsid w:val="00210383"/>
    <w:rsid w:val="00215716"/>
    <w:rsid w:val="00220AB8"/>
    <w:rsid w:val="00221149"/>
    <w:rsid w:val="0022226C"/>
    <w:rsid w:val="00223384"/>
    <w:rsid w:val="00226779"/>
    <w:rsid w:val="002271FE"/>
    <w:rsid w:val="002375D7"/>
    <w:rsid w:val="0024465A"/>
    <w:rsid w:val="0025250C"/>
    <w:rsid w:val="00254DF3"/>
    <w:rsid w:val="0025622E"/>
    <w:rsid w:val="00257EA7"/>
    <w:rsid w:val="00276BEF"/>
    <w:rsid w:val="002931B8"/>
    <w:rsid w:val="00295484"/>
    <w:rsid w:val="002A001B"/>
    <w:rsid w:val="002A1AD7"/>
    <w:rsid w:val="002A416B"/>
    <w:rsid w:val="002A5D8C"/>
    <w:rsid w:val="002A6DC9"/>
    <w:rsid w:val="002A6EC8"/>
    <w:rsid w:val="002A7DCD"/>
    <w:rsid w:val="002B1E12"/>
    <w:rsid w:val="002B6487"/>
    <w:rsid w:val="002B6D88"/>
    <w:rsid w:val="002B716B"/>
    <w:rsid w:val="002C511D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93C41"/>
    <w:rsid w:val="003A6635"/>
    <w:rsid w:val="003A66AC"/>
    <w:rsid w:val="003B3800"/>
    <w:rsid w:val="003C002B"/>
    <w:rsid w:val="003C2CB4"/>
    <w:rsid w:val="003D09B7"/>
    <w:rsid w:val="003D1B82"/>
    <w:rsid w:val="003D2345"/>
    <w:rsid w:val="003E2CDA"/>
    <w:rsid w:val="003F2CEB"/>
    <w:rsid w:val="00402279"/>
    <w:rsid w:val="00410485"/>
    <w:rsid w:val="00411EE4"/>
    <w:rsid w:val="00413086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6D9"/>
    <w:rsid w:val="004A1B1A"/>
    <w:rsid w:val="004A202B"/>
    <w:rsid w:val="004C76FB"/>
    <w:rsid w:val="004D0E86"/>
    <w:rsid w:val="004D20AE"/>
    <w:rsid w:val="004D4072"/>
    <w:rsid w:val="004E3561"/>
    <w:rsid w:val="004E6EA5"/>
    <w:rsid w:val="004F46A7"/>
    <w:rsid w:val="004F4BC1"/>
    <w:rsid w:val="004F5410"/>
    <w:rsid w:val="00505815"/>
    <w:rsid w:val="00505DB7"/>
    <w:rsid w:val="0051177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1DCC"/>
    <w:rsid w:val="00606DD9"/>
    <w:rsid w:val="00612246"/>
    <w:rsid w:val="006209AE"/>
    <w:rsid w:val="00623C08"/>
    <w:rsid w:val="00642773"/>
    <w:rsid w:val="00644963"/>
    <w:rsid w:val="00656D58"/>
    <w:rsid w:val="00656FC5"/>
    <w:rsid w:val="0068701C"/>
    <w:rsid w:val="006905A3"/>
    <w:rsid w:val="00697105"/>
    <w:rsid w:val="0069735C"/>
    <w:rsid w:val="006C3392"/>
    <w:rsid w:val="006D2B7D"/>
    <w:rsid w:val="006E23BA"/>
    <w:rsid w:val="006F04CC"/>
    <w:rsid w:val="006F6290"/>
    <w:rsid w:val="006F72B4"/>
    <w:rsid w:val="00703BEF"/>
    <w:rsid w:val="0072682A"/>
    <w:rsid w:val="00734B16"/>
    <w:rsid w:val="00736856"/>
    <w:rsid w:val="00736C1D"/>
    <w:rsid w:val="0074409B"/>
    <w:rsid w:val="00747218"/>
    <w:rsid w:val="0076200C"/>
    <w:rsid w:val="00770F07"/>
    <w:rsid w:val="007805C1"/>
    <w:rsid w:val="00782687"/>
    <w:rsid w:val="00783228"/>
    <w:rsid w:val="007860D7"/>
    <w:rsid w:val="00791804"/>
    <w:rsid w:val="0079742A"/>
    <w:rsid w:val="007C590D"/>
    <w:rsid w:val="007D1858"/>
    <w:rsid w:val="007D5BB1"/>
    <w:rsid w:val="007D7567"/>
    <w:rsid w:val="007E1198"/>
    <w:rsid w:val="007E17B4"/>
    <w:rsid w:val="007F1DB5"/>
    <w:rsid w:val="007F4C0C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42EB4"/>
    <w:rsid w:val="00891CAA"/>
    <w:rsid w:val="008A0CC0"/>
    <w:rsid w:val="008A2870"/>
    <w:rsid w:val="008A3A41"/>
    <w:rsid w:val="008B7FAF"/>
    <w:rsid w:val="008D68C0"/>
    <w:rsid w:val="008E7901"/>
    <w:rsid w:val="008F1055"/>
    <w:rsid w:val="008F3AAC"/>
    <w:rsid w:val="008F413D"/>
    <w:rsid w:val="008F46D8"/>
    <w:rsid w:val="008F7244"/>
    <w:rsid w:val="00900641"/>
    <w:rsid w:val="00904AB8"/>
    <w:rsid w:val="00907227"/>
    <w:rsid w:val="00910CC0"/>
    <w:rsid w:val="00911E44"/>
    <w:rsid w:val="00920E97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1EFE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AF35EE"/>
    <w:rsid w:val="00B12069"/>
    <w:rsid w:val="00B13B47"/>
    <w:rsid w:val="00B20652"/>
    <w:rsid w:val="00B27EEE"/>
    <w:rsid w:val="00B32B5D"/>
    <w:rsid w:val="00B3415F"/>
    <w:rsid w:val="00B343BC"/>
    <w:rsid w:val="00B36BA5"/>
    <w:rsid w:val="00B36F8C"/>
    <w:rsid w:val="00B40D4B"/>
    <w:rsid w:val="00B47538"/>
    <w:rsid w:val="00B51444"/>
    <w:rsid w:val="00B51DA2"/>
    <w:rsid w:val="00B628C9"/>
    <w:rsid w:val="00B7606F"/>
    <w:rsid w:val="00B763AF"/>
    <w:rsid w:val="00B768ED"/>
    <w:rsid w:val="00B774DE"/>
    <w:rsid w:val="00B7750F"/>
    <w:rsid w:val="00BC2AFA"/>
    <w:rsid w:val="00C108B2"/>
    <w:rsid w:val="00C10F01"/>
    <w:rsid w:val="00C12BB8"/>
    <w:rsid w:val="00C21564"/>
    <w:rsid w:val="00C23288"/>
    <w:rsid w:val="00C24E77"/>
    <w:rsid w:val="00C41599"/>
    <w:rsid w:val="00C54D11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17B0"/>
    <w:rsid w:val="00CC3B44"/>
    <w:rsid w:val="00CC48C1"/>
    <w:rsid w:val="00CC7778"/>
    <w:rsid w:val="00CC7CA4"/>
    <w:rsid w:val="00CD719E"/>
    <w:rsid w:val="00CE6CBA"/>
    <w:rsid w:val="00CF091A"/>
    <w:rsid w:val="00CF3121"/>
    <w:rsid w:val="00CF6DD5"/>
    <w:rsid w:val="00D15765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4A72"/>
    <w:rsid w:val="00D46E56"/>
    <w:rsid w:val="00D617F8"/>
    <w:rsid w:val="00D6253C"/>
    <w:rsid w:val="00D91968"/>
    <w:rsid w:val="00D934E1"/>
    <w:rsid w:val="00DB207A"/>
    <w:rsid w:val="00DC1ECD"/>
    <w:rsid w:val="00DC2124"/>
    <w:rsid w:val="00DC5E16"/>
    <w:rsid w:val="00DD2168"/>
    <w:rsid w:val="00DF1388"/>
    <w:rsid w:val="00DF759F"/>
    <w:rsid w:val="00E007D4"/>
    <w:rsid w:val="00E07CD5"/>
    <w:rsid w:val="00E13C08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06B72"/>
    <w:rsid w:val="00F22E0D"/>
    <w:rsid w:val="00F2334B"/>
    <w:rsid w:val="00F30DD9"/>
    <w:rsid w:val="00F318FF"/>
    <w:rsid w:val="00F3406C"/>
    <w:rsid w:val="00F34F02"/>
    <w:rsid w:val="00F4034B"/>
    <w:rsid w:val="00F462D2"/>
    <w:rsid w:val="00F736B4"/>
    <w:rsid w:val="00F93004"/>
    <w:rsid w:val="00FB0CE2"/>
    <w:rsid w:val="00FB7AA0"/>
    <w:rsid w:val="00FC0AB6"/>
    <w:rsid w:val="00FD2FA8"/>
    <w:rsid w:val="00FE46B7"/>
    <w:rsid w:val="00FE6021"/>
    <w:rsid w:val="00FF0619"/>
    <w:rsid w:val="00FF283A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3867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5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2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4FA62-D544-484D-9651-57FC6861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328</cp:revision>
  <dcterms:created xsi:type="dcterms:W3CDTF">2024-03-05T15:10:00Z</dcterms:created>
  <dcterms:modified xsi:type="dcterms:W3CDTF">2024-04-03T17:43:00Z</dcterms:modified>
</cp:coreProperties>
</file>