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5E" w:rsidRPr="003C4E82" w:rsidRDefault="001A125E" w:rsidP="005B6B6E">
      <w:pPr>
        <w:pStyle w:val="a3"/>
        <w:numPr>
          <w:ilvl w:val="0"/>
          <w:numId w:val="2"/>
        </w:numPr>
        <w:ind w:right="724"/>
        <w:rPr>
          <w:rFonts w:asciiTheme="minorHAnsi" w:hAnsiTheme="minorHAnsi" w:cstheme="minorHAnsi"/>
          <w:snapToGrid w:val="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Качество на софту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>e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ра. Модели на качеството. Софтуерни метрики.</w:t>
      </w:r>
    </w:p>
    <w:p w:rsidR="001A125E" w:rsidRPr="003C4E82" w:rsidRDefault="001A125E" w:rsidP="005B6B6E">
      <w:pPr>
        <w:ind w:right="724" w:firstLine="360"/>
        <w:rPr>
          <w:rFonts w:asciiTheme="minorHAnsi" w:hAnsiTheme="minorHAnsi" w:cstheme="minorHAnsi"/>
          <w:snapToGrid w:val="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iCs/>
          <w:color w:val="000000"/>
          <w:spacing w:val="2"/>
          <w:sz w:val="24"/>
          <w:szCs w:val="24"/>
        </w:rPr>
        <w:t>Измерването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е процес, при който в съответствие с определени правила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на характеристики на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изследвания обект се съпоставят стойности.</w:t>
      </w:r>
    </w:p>
    <w:p w:rsidR="001A125E" w:rsidRPr="003C4E82" w:rsidRDefault="001A125E" w:rsidP="005B6B6E">
      <w:pPr>
        <w:shd w:val="clear" w:color="auto" w:fill="FFFFFF"/>
        <w:spacing w:line="206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Ако тези стойности са числови, измерването се нарича </w:t>
      </w:r>
      <w:r w:rsidRPr="003C4E82">
        <w:rPr>
          <w:rFonts w:asciiTheme="minorHAnsi" w:hAnsiTheme="minorHAnsi" w:cstheme="minorHAnsi"/>
          <w:b/>
          <w:iCs/>
          <w:color w:val="000000"/>
          <w:spacing w:val="2"/>
          <w:sz w:val="24"/>
          <w:szCs w:val="24"/>
        </w:rPr>
        <w:t>количествено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.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b/>
          <w:bCs/>
          <w:iCs/>
          <w:color w:val="000000"/>
          <w:spacing w:val="1"/>
          <w:sz w:val="24"/>
          <w:szCs w:val="24"/>
        </w:rPr>
        <w:t xml:space="preserve">Мярка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е числото, съпоставено при количествено измерване.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b/>
          <w:color w:val="000000"/>
          <w:spacing w:val="-1"/>
          <w:sz w:val="24"/>
          <w:szCs w:val="24"/>
          <w:lang w:val="bg-BG"/>
        </w:rPr>
        <w:t>М</w:t>
      </w:r>
      <w:r w:rsidRPr="003C4E82">
        <w:rPr>
          <w:rFonts w:asciiTheme="minorHAnsi" w:hAnsiTheme="minorHAnsi" w:cstheme="minorHAnsi"/>
          <w:b/>
          <w:color w:val="000000"/>
          <w:spacing w:val="-1"/>
          <w:sz w:val="24"/>
          <w:szCs w:val="24"/>
        </w:rPr>
        <w:t>етрика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-1)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Друго име за мярката;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2)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Процедура за намиране и използване на мярката.</w:t>
      </w:r>
    </w:p>
    <w:p w:rsidR="0001092B" w:rsidRPr="003C4E82" w:rsidRDefault="0001092B" w:rsidP="005B6B6E">
      <w:pPr>
        <w:shd w:val="clear" w:color="auto" w:fill="FFFFFF"/>
        <w:tabs>
          <w:tab w:val="left" w:pos="581"/>
        </w:tabs>
        <w:spacing w:line="206" w:lineRule="exact"/>
        <w:ind w:firstLine="374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Една метрика се нарича </w:t>
      </w:r>
      <w:r w:rsidRPr="003C4E82">
        <w:rPr>
          <w:rFonts w:asciiTheme="minorHAnsi" w:hAnsiTheme="minorHAnsi" w:cstheme="minorHAnsi"/>
          <w:b/>
          <w:bCs/>
          <w:iCs/>
          <w:color w:val="000000"/>
          <w:spacing w:val="-1"/>
          <w:sz w:val="24"/>
          <w:szCs w:val="24"/>
        </w:rPr>
        <w:t xml:space="preserve">адитивна,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ако резултатите от прилагането й за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програмна система могат да се получат чрез сумиране на резултатите от прила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гането й върху съставящите я програмни части</w:t>
      </w:r>
    </w:p>
    <w:p w:rsidR="001A125E" w:rsidRPr="003C4E82" w:rsidRDefault="001A125E" w:rsidP="005B6B6E">
      <w:pPr>
        <w:shd w:val="clear" w:color="auto" w:fill="FFFFFF"/>
        <w:spacing w:line="206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Измервайки атрибута, ние получаваме стойност, която може да е в различни скали. Типът на скалата се определя в зависимост от разрешените преобразувания и статистики, които можем да използваме при анализа на метриките. Скалата може да бъде:</w:t>
      </w:r>
    </w:p>
    <w:p w:rsidR="001A125E" w:rsidRPr="003C4E82" w:rsidRDefault="001A125E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Номинална – изброими множества от категории – стойности, които се присвояват, без да се вземат предвид количествените отношения</w:t>
      </w:r>
      <w:r w:rsidR="00656731" w:rsidRPr="003C4E82">
        <w:rPr>
          <w:rFonts w:asciiTheme="minorHAnsi" w:hAnsiTheme="minorHAnsi" w:cstheme="minorHAnsi"/>
          <w:sz w:val="24"/>
          <w:szCs w:val="24"/>
          <w:lang w:val="bg-BG"/>
        </w:rPr>
        <w:t>. Не съществуват формули за превъщане на мерки от една номинална скала в мерки от друга номинална скала. Допустими статистики: мода, медиана, перцентили</w:t>
      </w:r>
    </w:p>
    <w:p w:rsidR="00656731" w:rsidRPr="003C4E82" w:rsidRDefault="00656731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Порядкова – наредено множество от категории, позволяващо подреждане на стойности на оценъчните елементи чрез сравняването им с определени гранични стойност. Преобразуването: трябва да запазва частичната наредба. Допустими статистики: мода, медиана, перцентили, корелации на Спиърмън. </w:t>
      </w:r>
    </w:p>
    <w:p w:rsidR="00656731" w:rsidRPr="003C4E82" w:rsidRDefault="00656731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Интервална – числови стойности, като разликата между всеки две последователни е една и съща. Преобразуване: ах+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b.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Статистики: мода, медиана, перцентили, корелации на Спиърмън, средно, стандартно отклонение, корелации на Пиърсън.</w:t>
      </w:r>
    </w:p>
    <w:p w:rsidR="00656731" w:rsidRPr="003C4E82" w:rsidRDefault="00656731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Относителна – същата като интервална, но има ясно дефинирана нула. Преобразуване: с умножение по константа. Всички статистики са допустими</w:t>
      </w:r>
    </w:p>
    <w:p w:rsidR="00656731" w:rsidRPr="003C4E82" w:rsidRDefault="00656731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Абсолютна – стойностите са числови и се получават чрез директно преброяване или изчисление. Всички статистики са допустими.</w:t>
      </w:r>
    </w:p>
    <w:p w:rsidR="00656731" w:rsidRPr="003C4E82" w:rsidRDefault="00656731" w:rsidP="005B6B6E">
      <w:pPr>
        <w:pStyle w:val="a3"/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p w:rsidR="00656731" w:rsidRPr="003C4E82" w:rsidRDefault="00656731" w:rsidP="005B6B6E">
      <w:pPr>
        <w:shd w:val="clear" w:color="auto" w:fill="FFFFFF"/>
        <w:spacing w:line="226" w:lineRule="exact"/>
        <w:ind w:right="19" w:firstLine="408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Измерването и получаваните мерки трябва да притежават следните свойс</w:t>
      </w:r>
      <w:r w:rsidRPr="003C4E82">
        <w:rPr>
          <w:rFonts w:asciiTheme="minorHAnsi" w:hAnsiTheme="minorHAnsi" w:cstheme="minorHAnsi"/>
          <w:color w:val="000000"/>
          <w:spacing w:val="-5"/>
          <w:sz w:val="24"/>
          <w:szCs w:val="24"/>
        </w:rPr>
        <w:t>тва:</w:t>
      </w:r>
    </w:p>
    <w:p w:rsidR="00656731" w:rsidRPr="003C4E82" w:rsidRDefault="00656731" w:rsidP="005B6B6E">
      <w:pPr>
        <w:shd w:val="clear" w:color="auto" w:fill="FFFFFF"/>
        <w:spacing w:line="211" w:lineRule="exact"/>
        <w:ind w:right="19" w:firstLine="413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iCs/>
          <w:color w:val="000000"/>
          <w:sz w:val="24"/>
          <w:szCs w:val="24"/>
        </w:rPr>
        <w:t>Обективност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— получаваните мерки да не зависят от субекта, извършващ измерването.</w:t>
      </w:r>
    </w:p>
    <w:p w:rsidR="00656731" w:rsidRPr="003C4E82" w:rsidRDefault="00656731" w:rsidP="005B6B6E">
      <w:pPr>
        <w:shd w:val="clear" w:color="auto" w:fill="FFFFFF"/>
        <w:spacing w:line="211" w:lineRule="exact"/>
        <w:ind w:left="5" w:right="14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iCs/>
          <w:color w:val="000000"/>
          <w:spacing w:val="-1"/>
          <w:sz w:val="24"/>
          <w:szCs w:val="24"/>
        </w:rPr>
        <w:t>Надежност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— мярката да има необходимата различаваща способност 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при повтаряне на измерванията при еднакви условия да се получават еднакви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резултати.</w:t>
      </w:r>
    </w:p>
    <w:p w:rsidR="00656731" w:rsidRPr="003C4E82" w:rsidRDefault="00656731" w:rsidP="005B6B6E">
      <w:pPr>
        <w:shd w:val="clear" w:color="auto" w:fill="FFFFFF"/>
        <w:spacing w:line="211" w:lineRule="exact"/>
        <w:ind w:left="10" w:right="14" w:firstLine="39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iCs/>
          <w:color w:val="000000"/>
          <w:spacing w:val="-2"/>
          <w:sz w:val="24"/>
          <w:szCs w:val="24"/>
        </w:rPr>
        <w:t>Валидност</w:t>
      </w:r>
      <w:r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— получаваните мерки да отразяват реално свойствата на из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мервания обект.</w:t>
      </w:r>
    </w:p>
    <w:p w:rsidR="00656731" w:rsidRPr="003C4E82" w:rsidRDefault="00656731" w:rsidP="005B6B6E">
      <w:pPr>
        <w:pStyle w:val="a3"/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</w:p>
    <w:p w:rsidR="00205D2D" w:rsidRPr="003C4E82" w:rsidRDefault="00205D2D" w:rsidP="005B6B6E">
      <w:pPr>
        <w:shd w:val="clear" w:color="auto" w:fill="FFFFFF"/>
        <w:spacing w:line="211" w:lineRule="exact"/>
        <w:ind w:left="10" w:right="14" w:firstLine="394"/>
        <w:jc w:val="both"/>
        <w:rPr>
          <w:rFonts w:asciiTheme="minorHAnsi" w:hAnsiTheme="minorHAnsi" w:cstheme="minorHAnsi"/>
          <w:sz w:val="24"/>
          <w:szCs w:val="24"/>
        </w:rPr>
      </w:pPr>
    </w:p>
    <w:p w:rsidR="00205D2D" w:rsidRPr="003C4E82" w:rsidRDefault="00205D2D" w:rsidP="005B6B6E">
      <w:pPr>
        <w:shd w:val="clear" w:color="auto" w:fill="FFFFFF"/>
        <w:spacing w:line="211" w:lineRule="exact"/>
        <w:ind w:left="14" w:right="10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>П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редпоставки за прилагането на дадена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софтуерна метрика:</w:t>
      </w:r>
    </w:p>
    <w:p w:rsidR="00205D2D" w:rsidRPr="003C4E82" w:rsidRDefault="00205D2D" w:rsidP="005B6B6E">
      <w:pPr>
        <w:shd w:val="clear" w:color="auto" w:fill="FFFFFF"/>
        <w:tabs>
          <w:tab w:val="left" w:pos="638"/>
        </w:tabs>
        <w:spacing w:line="211" w:lineRule="exact"/>
        <w:ind w:left="14" w:firstLine="39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можем точно да измерваме някакво свойство на обект в софтуерното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производство;</w:t>
      </w:r>
    </w:p>
    <w:p w:rsidR="00205D2D" w:rsidRPr="003C4E82" w:rsidRDefault="00205D2D" w:rsidP="005B6B6E">
      <w:pPr>
        <w:shd w:val="clear" w:color="auto" w:fill="FFFFFF"/>
        <w:tabs>
          <w:tab w:val="left" w:pos="638"/>
        </w:tabs>
        <w:spacing w:line="211" w:lineRule="exact"/>
        <w:ind w:left="14" w:firstLine="39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5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съществува връзка между това, което можем да измерим, и това, което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бихме искали да знаем за съответното свойство;</w:t>
      </w:r>
    </w:p>
    <w:p w:rsidR="00205D2D" w:rsidRPr="003C4E82" w:rsidRDefault="00205D2D" w:rsidP="005B6B6E">
      <w:pPr>
        <w:shd w:val="clear" w:color="auto" w:fill="FFFFFF"/>
        <w:tabs>
          <w:tab w:val="left" w:pos="638"/>
        </w:tabs>
        <w:spacing w:line="211" w:lineRule="exact"/>
        <w:ind w:left="14" w:firstLine="39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тази връзка е осъзната, потвърдена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и може да бъде изразена чрез формула или в термините на съотве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тен модел.</w:t>
      </w:r>
    </w:p>
    <w:p w:rsidR="00205D2D" w:rsidRPr="003C4E82" w:rsidRDefault="00205D2D" w:rsidP="005B6B6E">
      <w:pPr>
        <w:shd w:val="clear" w:color="auto" w:fill="FFFFFF"/>
        <w:spacing w:line="211" w:lineRule="exact"/>
        <w:ind w:left="19" w:right="10" w:firstLine="403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>Следователно основните проблеми при създаване на софтуерни метрики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са два:</w:t>
      </w:r>
    </w:p>
    <w:p w:rsidR="00205D2D" w:rsidRPr="003C4E82" w:rsidRDefault="00205D2D" w:rsidP="005B6B6E">
      <w:pPr>
        <w:widowControl w:val="0"/>
        <w:numPr>
          <w:ilvl w:val="0"/>
          <w:numId w:val="4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spacing w:line="211" w:lineRule="exact"/>
        <w:ind w:left="14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да се индентифицират съществени за изследване характеристики на соф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туерни обекти и те да се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дефинират в изчислими термини;</w:t>
      </w:r>
    </w:p>
    <w:p w:rsidR="00205D2D" w:rsidRPr="003C4E82" w:rsidRDefault="00205D2D" w:rsidP="005B6B6E">
      <w:pPr>
        <w:widowControl w:val="0"/>
        <w:numPr>
          <w:ilvl w:val="0"/>
          <w:numId w:val="4"/>
        </w:numPr>
        <w:shd w:val="clear" w:color="auto" w:fill="FFFFFF"/>
        <w:tabs>
          <w:tab w:val="left" w:pos="672"/>
        </w:tabs>
        <w:autoSpaceDE w:val="0"/>
        <w:autoSpaceDN w:val="0"/>
        <w:adjustRightInd w:val="0"/>
        <w:spacing w:line="211" w:lineRule="exact"/>
        <w:ind w:left="14" w:firstLine="398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да се определят типът на използваната скала, допустимите операции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върху метриките,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статистическият смисъл на оценяването и ограничаването на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грешките при измерване.</w:t>
      </w:r>
    </w:p>
    <w:p w:rsidR="00205D2D" w:rsidRPr="003C4E82" w:rsidRDefault="00205D2D" w:rsidP="005B6B6E">
      <w:pPr>
        <w:pStyle w:val="a3"/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p w:rsidR="00205D2D" w:rsidRPr="003C4E82" w:rsidRDefault="00205D2D" w:rsidP="005B6B6E">
      <w:p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Индикатор – за да се означат метричните данни за променящото се състояние на софтуерна разработка или на процес.</w:t>
      </w:r>
    </w:p>
    <w:p w:rsidR="00205D2D" w:rsidRPr="003C4E82" w:rsidRDefault="00205D2D" w:rsidP="005B6B6E">
      <w:p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</w:p>
    <w:p w:rsidR="00205D2D" w:rsidRPr="003C4E82" w:rsidRDefault="00205D2D" w:rsidP="005B6B6E">
      <w:p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Софтуерното измерване обхваща слледните дейности:1. формулиране на метрична система.2. събиране на данни. 3. Анализиране. 4. Интерпретиране. 5. Осъществяване на обратна връзка</w:t>
      </w:r>
    </w:p>
    <w:p w:rsidR="00F4061D" w:rsidRPr="003C4E82" w:rsidRDefault="00205D2D" w:rsidP="005B6B6E">
      <w:pPr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Прилагането на метрики в реални проекти е ограничено, т.к.:</w:t>
      </w:r>
    </w:p>
    <w:p w:rsidR="00205D2D" w:rsidRPr="003C4E82" w:rsidRDefault="00205D2D" w:rsidP="005B6B6E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участниците в софтуерните разработки нямат достатъчно добра теоритическа подготовка</w:t>
      </w:r>
    </w:p>
    <w:p w:rsidR="00205D2D" w:rsidRPr="003C4E82" w:rsidRDefault="00205D2D" w:rsidP="005B6B6E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lastRenderedPageBreak/>
        <w:t>немислимо е използването на метрики в реални сложни софтуерни проекти, без да са налице инструментални сре</w:t>
      </w:r>
      <w:r w:rsidR="00400039" w:rsidRPr="003C4E82">
        <w:rPr>
          <w:rFonts w:asciiTheme="minorHAnsi" w:hAnsiTheme="minorHAnsi" w:cstheme="minorHAnsi"/>
          <w:sz w:val="24"/>
          <w:szCs w:val="24"/>
          <w:lang w:val="bg-BG"/>
        </w:rPr>
        <w:t>дства, автоматизиращи процедурите на измерване</w:t>
      </w:r>
    </w:p>
    <w:p w:rsidR="00400039" w:rsidRPr="003C4E82" w:rsidRDefault="00400039" w:rsidP="005B6B6E">
      <w:pPr>
        <w:pStyle w:val="a3"/>
        <w:rPr>
          <w:rFonts w:asciiTheme="minorHAnsi" w:hAnsiTheme="minorHAnsi" w:cstheme="minorHAnsi"/>
          <w:sz w:val="24"/>
          <w:szCs w:val="24"/>
          <w:lang w:val="bg-BG"/>
        </w:rPr>
      </w:pPr>
    </w:p>
    <w:p w:rsidR="00400039" w:rsidRPr="003C4E82" w:rsidRDefault="00400039" w:rsidP="005B6B6E">
      <w:pPr>
        <w:shd w:val="clear" w:color="auto" w:fill="FFFFFF"/>
        <w:spacing w:line="206" w:lineRule="exact"/>
        <w:ind w:left="422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А. Класификация в зависимост от </w:t>
      </w:r>
      <w:r w:rsidRPr="003C4E82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</w:rPr>
        <w:t>предназначението</w:t>
      </w:r>
    </w:p>
    <w:p w:rsidR="00400039" w:rsidRPr="003C4E82" w:rsidRDefault="00400039" w:rsidP="005B6B6E">
      <w:pPr>
        <w:shd w:val="clear" w:color="auto" w:fill="FFFFFF"/>
        <w:tabs>
          <w:tab w:val="left" w:pos="653"/>
        </w:tabs>
        <w:spacing w:line="206" w:lineRule="exact"/>
        <w:ind w:left="422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 за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оценяване на разходите и усилията за разработване на софтуера;</w:t>
      </w:r>
    </w:p>
    <w:p w:rsidR="00400039" w:rsidRPr="003C4E82" w:rsidRDefault="00400039" w:rsidP="005B6B6E">
      <w:pPr>
        <w:shd w:val="clear" w:color="auto" w:fill="FFFFFF"/>
        <w:tabs>
          <w:tab w:val="left" w:pos="653"/>
        </w:tabs>
        <w:spacing w:line="206" w:lineRule="exact"/>
        <w:ind w:left="422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за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измерване на производителността на разработчиците;</w:t>
      </w:r>
    </w:p>
    <w:p w:rsidR="00400039" w:rsidRPr="003C4E82" w:rsidRDefault="00400039" w:rsidP="005B6B6E">
      <w:pPr>
        <w:shd w:val="clear" w:color="auto" w:fill="FFFFFF"/>
        <w:tabs>
          <w:tab w:val="left" w:pos="653"/>
        </w:tabs>
        <w:spacing w:line="206" w:lineRule="exact"/>
        <w:ind w:left="422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за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моделиране на качеството на софтуера и оценяването му;</w:t>
      </w:r>
    </w:p>
    <w:p w:rsidR="00400039" w:rsidRPr="003C4E82" w:rsidRDefault="00400039" w:rsidP="005B6B6E">
      <w:pPr>
        <w:shd w:val="clear" w:color="auto" w:fill="FFFFFF"/>
        <w:tabs>
          <w:tab w:val="left" w:pos="653"/>
        </w:tabs>
        <w:spacing w:line="206" w:lineRule="exact"/>
        <w:ind w:left="24" w:firstLine="39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г)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за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измерване и прогнозиране на надежността на създаваните софтуерни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системи;</w:t>
      </w:r>
    </w:p>
    <w:p w:rsidR="00400039" w:rsidRPr="003C4E82" w:rsidRDefault="00400039" w:rsidP="005B6B6E">
      <w:pPr>
        <w:shd w:val="clear" w:color="auto" w:fill="FFFFFF"/>
        <w:tabs>
          <w:tab w:val="left" w:pos="653"/>
        </w:tabs>
        <w:spacing w:line="206" w:lineRule="exact"/>
        <w:ind w:left="422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д)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изследване на някои програмни свойства.</w:t>
      </w:r>
    </w:p>
    <w:p w:rsidR="00400039" w:rsidRPr="003C4E82" w:rsidRDefault="00400039" w:rsidP="005B6B6E">
      <w:pPr>
        <w:shd w:val="clear" w:color="auto" w:fill="FFFFFF"/>
        <w:spacing w:line="206" w:lineRule="exact"/>
        <w:ind w:left="432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Б. Класификация в зависимост от </w:t>
      </w:r>
      <w:r w:rsidRPr="00754413">
        <w:rPr>
          <w:rFonts w:asciiTheme="minorHAnsi" w:hAnsiTheme="minorHAnsi" w:cstheme="minorHAnsi"/>
          <w:b/>
          <w:iCs/>
          <w:color w:val="000000"/>
          <w:sz w:val="24"/>
          <w:szCs w:val="24"/>
        </w:rPr>
        <w:t xml:space="preserve">целта </w:t>
      </w:r>
      <w:r w:rsidRPr="00754413">
        <w:rPr>
          <w:rFonts w:asciiTheme="minorHAnsi" w:hAnsiTheme="minorHAnsi" w:cstheme="minorHAnsi"/>
          <w:b/>
          <w:color w:val="000000"/>
          <w:sz w:val="24"/>
          <w:szCs w:val="24"/>
        </w:rPr>
        <w:t>на прилагане на метриката</w:t>
      </w:r>
    </w:p>
    <w:p w:rsidR="00400039" w:rsidRPr="003C4E82" w:rsidRDefault="00400039" w:rsidP="005B6B6E">
      <w:pPr>
        <w:shd w:val="clear" w:color="auto" w:fill="FFFFFF"/>
        <w:tabs>
          <w:tab w:val="left" w:pos="658"/>
        </w:tabs>
        <w:spacing w:line="206" w:lineRule="exact"/>
        <w:ind w:left="19" w:firstLine="40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за характеризиране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(to characterize)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— да разберем изследвания обект 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да установим база за сравнение при бъдещи оценки;</w:t>
      </w:r>
    </w:p>
    <w:p w:rsidR="00400039" w:rsidRPr="003C4E82" w:rsidRDefault="00400039" w:rsidP="005B6B6E">
      <w:pPr>
        <w:shd w:val="clear" w:color="auto" w:fill="FFFFFF"/>
        <w:tabs>
          <w:tab w:val="left" w:pos="658"/>
        </w:tabs>
        <w:spacing w:line="206" w:lineRule="exact"/>
        <w:ind w:left="19" w:firstLine="40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за оценяване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—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регистриране на текущо състояние на изс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ледвания обект;</w:t>
      </w:r>
    </w:p>
    <w:p w:rsidR="00400039" w:rsidRPr="003C4E82" w:rsidRDefault="00400039" w:rsidP="005B6B6E">
      <w:pPr>
        <w:shd w:val="clear" w:color="auto" w:fill="FFFFFF"/>
        <w:tabs>
          <w:tab w:val="left" w:pos="658"/>
        </w:tabs>
        <w:spacing w:line="206" w:lineRule="exact"/>
        <w:ind w:left="19" w:firstLine="40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за прогнозиране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en-US"/>
        </w:rPr>
        <w:t xml:space="preserve"> —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предварителна оценка за бъдещо състоя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ние на изследвания обект;</w:t>
      </w:r>
    </w:p>
    <w:p w:rsidR="00400039" w:rsidRPr="003C4E82" w:rsidRDefault="00400039" w:rsidP="005B6B6E">
      <w:pPr>
        <w:shd w:val="clear" w:color="auto" w:fill="FFFFFF"/>
        <w:spacing w:line="206" w:lineRule="exact"/>
        <w:ind w:left="10" w:firstLine="38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г) за подобряване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—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натрупване на количествена информация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за определяне на факторите, от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които зависи качеството на продукта или ефек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тивността на процеса.</w:t>
      </w:r>
    </w:p>
    <w:p w:rsidR="00400039" w:rsidRPr="003C4E82" w:rsidRDefault="00400039" w:rsidP="005B6B6E">
      <w:pPr>
        <w:shd w:val="clear" w:color="auto" w:fill="FFFFFF"/>
        <w:spacing w:line="206" w:lineRule="exact"/>
        <w:ind w:left="19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В. Класификация в зависимост от </w:t>
      </w:r>
      <w:r w:rsidRPr="00754413">
        <w:rPr>
          <w:rFonts w:asciiTheme="minorHAnsi" w:hAnsiTheme="minorHAnsi" w:cstheme="minorHAnsi"/>
          <w:b/>
          <w:iCs/>
          <w:color w:val="000000"/>
          <w:spacing w:val="3"/>
          <w:sz w:val="24"/>
          <w:szCs w:val="24"/>
        </w:rPr>
        <w:t>типа на изследвания обект</w:t>
      </w:r>
    </w:p>
    <w:p w:rsidR="00400039" w:rsidRPr="003C4E82" w:rsidRDefault="00400039" w:rsidP="005B6B6E">
      <w:pPr>
        <w:shd w:val="clear" w:color="auto" w:fill="FFFFFF"/>
        <w:tabs>
          <w:tab w:val="left" w:pos="619"/>
        </w:tabs>
        <w:spacing w:line="206" w:lineRule="exact"/>
        <w:ind w:left="14" w:firstLine="38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8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  <w:t>процеси — дейности, свързани със създаването и използването на соф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туера;</w:t>
      </w:r>
    </w:p>
    <w:p w:rsidR="00400039" w:rsidRPr="003C4E82" w:rsidRDefault="00400039" w:rsidP="005B6B6E">
      <w:pPr>
        <w:shd w:val="clear" w:color="auto" w:fill="FFFFFF"/>
        <w:tabs>
          <w:tab w:val="left" w:pos="619"/>
        </w:tabs>
        <w:spacing w:line="206" w:lineRule="exact"/>
        <w:ind w:left="398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0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  <w:t>продукти — резултати от процесите;</w:t>
      </w:r>
    </w:p>
    <w:p w:rsidR="00400039" w:rsidRPr="003C4E82" w:rsidRDefault="00400039" w:rsidP="005B6B6E">
      <w:pPr>
        <w:shd w:val="clear" w:color="auto" w:fill="FFFFFF"/>
        <w:tabs>
          <w:tab w:val="left" w:pos="619"/>
        </w:tabs>
        <w:spacing w:line="206" w:lineRule="exact"/>
        <w:ind w:left="398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9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  <w:t>ресурси — елементи, входни данни за процесите.</w:t>
      </w:r>
    </w:p>
    <w:p w:rsidR="00400039" w:rsidRPr="00754413" w:rsidRDefault="00400039" w:rsidP="005B6B6E">
      <w:pPr>
        <w:shd w:val="clear" w:color="auto" w:fill="FFFFFF"/>
        <w:spacing w:line="206" w:lineRule="exact"/>
        <w:ind w:left="10" w:right="1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Г. Класификация в зависимост от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начина </w:t>
      </w:r>
      <w:r w:rsidRPr="00754413">
        <w:rPr>
          <w:rFonts w:asciiTheme="minorHAnsi" w:hAnsiTheme="minorHAnsi" w:cstheme="minorHAnsi"/>
          <w:b/>
          <w:iCs/>
          <w:color w:val="000000"/>
          <w:spacing w:val="1"/>
          <w:sz w:val="24"/>
          <w:szCs w:val="24"/>
        </w:rPr>
        <w:t>на получаване на информация</w:t>
      </w:r>
      <w:r w:rsidRPr="00754413">
        <w:rPr>
          <w:rFonts w:asciiTheme="minorHAnsi" w:hAnsiTheme="minorHAnsi" w:cstheme="minorHAnsi"/>
          <w:b/>
          <w:iCs/>
          <w:color w:val="000000"/>
          <w:spacing w:val="-3"/>
          <w:sz w:val="24"/>
          <w:szCs w:val="24"/>
        </w:rPr>
        <w:t xml:space="preserve">та, </w:t>
      </w:r>
      <w:r w:rsidRPr="00754413">
        <w:rPr>
          <w:rFonts w:asciiTheme="minorHAnsi" w:hAnsiTheme="minorHAnsi" w:cstheme="minorHAnsi"/>
          <w:b/>
          <w:color w:val="000000"/>
          <w:spacing w:val="-3"/>
          <w:sz w:val="24"/>
          <w:szCs w:val="24"/>
        </w:rPr>
        <w:t>въз основа на която се определят стойностите на измерваните характеристи</w:t>
      </w:r>
      <w:r w:rsidRPr="00754413">
        <w:rPr>
          <w:rFonts w:asciiTheme="minorHAnsi" w:hAnsiTheme="minorHAnsi" w:cstheme="minorHAnsi"/>
          <w:b/>
          <w:color w:val="000000"/>
          <w:spacing w:val="-13"/>
          <w:sz w:val="24"/>
          <w:szCs w:val="24"/>
        </w:rPr>
        <w:t>ки:</w:t>
      </w:r>
    </w:p>
    <w:p w:rsidR="00400039" w:rsidRPr="003C4E82" w:rsidRDefault="00400039" w:rsidP="005B6B6E">
      <w:pPr>
        <w:shd w:val="clear" w:color="auto" w:fill="FFFFFF"/>
        <w:tabs>
          <w:tab w:val="left" w:pos="586"/>
        </w:tabs>
        <w:spacing w:line="206" w:lineRule="exact"/>
        <w:ind w:left="5" w:firstLine="384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8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регистрационен метод — получаване на информацията по време на раз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работване или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ф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ункциониране на ПП чрез регистриране на отделни събития </w:t>
      </w:r>
    </w:p>
    <w:p w:rsidR="00400039" w:rsidRPr="003C4E82" w:rsidRDefault="00400039" w:rsidP="005B6B6E">
      <w:pPr>
        <w:shd w:val="clear" w:color="auto" w:fill="FFFFFF"/>
        <w:tabs>
          <w:tab w:val="left" w:pos="586"/>
        </w:tabs>
        <w:spacing w:line="206" w:lineRule="exact"/>
        <w:ind w:left="5" w:firstLine="38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измерителен метод — информацията се получава чрез прилагане на спе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циално разработени инструментални средства;</w:t>
      </w:r>
    </w:p>
    <w:p w:rsidR="00400039" w:rsidRPr="003C4E82" w:rsidRDefault="00400039" w:rsidP="005B6B6E">
      <w:pPr>
        <w:shd w:val="clear" w:color="auto" w:fill="FFFFFF"/>
        <w:tabs>
          <w:tab w:val="left" w:pos="586"/>
        </w:tabs>
        <w:spacing w:line="206" w:lineRule="exact"/>
        <w:ind w:left="5" w:firstLine="38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9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възприятиен (органолептичен)метод — информация, получена след ана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лиз на зрителни или слухови възприятия </w:t>
      </w:r>
    </w:p>
    <w:p w:rsidR="00400039" w:rsidRPr="003C4E82" w:rsidRDefault="00400039" w:rsidP="005B6B6E">
      <w:pPr>
        <w:shd w:val="clear" w:color="auto" w:fill="FFFFFF"/>
        <w:tabs>
          <w:tab w:val="left" w:pos="586"/>
        </w:tabs>
        <w:spacing w:line="206" w:lineRule="exact"/>
        <w:ind w:left="5" w:firstLine="38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0"/>
          <w:sz w:val="24"/>
          <w:szCs w:val="24"/>
        </w:rPr>
        <w:t>г)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изчислителен метод — използване на теоретични или емпирични зависимости, изведени въз основа на статистическите данни, натрупани през различни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фази на жизнения цикъл на ПП.</w:t>
      </w:r>
    </w:p>
    <w:p w:rsidR="00400039" w:rsidRPr="003C4E82" w:rsidRDefault="00400039" w:rsidP="005B6B6E">
      <w:pPr>
        <w:shd w:val="clear" w:color="auto" w:fill="FFFFFF"/>
        <w:tabs>
          <w:tab w:val="left" w:pos="619"/>
        </w:tabs>
        <w:spacing w:line="206" w:lineRule="exact"/>
        <w:ind w:left="398"/>
        <w:rPr>
          <w:rFonts w:asciiTheme="minorHAnsi" w:hAnsiTheme="minorHAnsi" w:cstheme="minorHAnsi"/>
          <w:sz w:val="24"/>
          <w:szCs w:val="24"/>
          <w:lang w:val="bg-BG"/>
        </w:rPr>
      </w:pPr>
    </w:p>
    <w:p w:rsidR="00400039" w:rsidRPr="003C4E82" w:rsidRDefault="00400039" w:rsidP="005B6B6E">
      <w:pPr>
        <w:shd w:val="clear" w:color="auto" w:fill="FFFFFF"/>
        <w:tabs>
          <w:tab w:val="left" w:pos="581"/>
        </w:tabs>
        <w:spacing w:line="206" w:lineRule="exact"/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  <w:t>Метрики изследващи програми:</w:t>
      </w:r>
    </w:p>
    <w:p w:rsidR="00400039" w:rsidRPr="003C4E82" w:rsidRDefault="00400039" w:rsidP="005B6B6E">
      <w:pPr>
        <w:shd w:val="clear" w:color="auto" w:fill="FFFFFF"/>
        <w:tabs>
          <w:tab w:val="left" w:pos="581"/>
        </w:tabs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в зависимост от начина на изследване — статични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само текстът на програмата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)</w:t>
      </w:r>
      <w:r w:rsidR="0001092B"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и</w:t>
      </w:r>
      <w:r w:rsidR="0001092B"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динамични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изпълнението й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.</w:t>
      </w:r>
    </w:p>
    <w:p w:rsidR="00400039" w:rsidRPr="003C4E82" w:rsidRDefault="00400039" w:rsidP="005B6B6E">
      <w:pPr>
        <w:shd w:val="clear" w:color="auto" w:fill="FFFFFF"/>
        <w:tabs>
          <w:tab w:val="left" w:pos="581"/>
        </w:tabs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в зависимост от изследваната програмна характеристика</w:t>
      </w:r>
    </w:p>
    <w:p w:rsidR="00400039" w:rsidRPr="003C4E82" w:rsidRDefault="00400039" w:rsidP="005B6B6E">
      <w:pPr>
        <w:shd w:val="clear" w:color="auto" w:fill="FFFFFF"/>
        <w:tabs>
          <w:tab w:val="left" w:pos="581"/>
        </w:tabs>
        <w:spacing w:line="206" w:lineRule="exact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в зависимост от нивото на декомпозиране</w:t>
      </w:r>
    </w:p>
    <w:p w:rsidR="00400039" w:rsidRPr="003C4E82" w:rsidRDefault="00400039" w:rsidP="005B6B6E">
      <w:pPr>
        <w:shd w:val="clear" w:color="auto" w:fill="FFFFFF"/>
        <w:tabs>
          <w:tab w:val="left" w:pos="581"/>
        </w:tabs>
        <w:spacing w:line="206" w:lineRule="exact"/>
        <w:ind w:firstLine="374"/>
        <w:rPr>
          <w:rFonts w:asciiTheme="minorHAnsi" w:hAnsiTheme="minorHAnsi" w:cstheme="minorHAnsi"/>
          <w:sz w:val="24"/>
          <w:szCs w:val="24"/>
          <w:lang w:val="bg-BG"/>
        </w:rPr>
      </w:pPr>
    </w:p>
    <w:p w:rsidR="00400039" w:rsidRPr="003C4E82" w:rsidRDefault="0001092B" w:rsidP="005B6B6E">
      <w:pPr>
        <w:pStyle w:val="a3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Примери за софтуерни метрики:</w:t>
      </w:r>
    </w:p>
    <w:p w:rsidR="0001092B" w:rsidRPr="003C4E82" w:rsidRDefault="0001092B" w:rsidP="005B6B6E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  <w:lang w:val="en-US"/>
        </w:rPr>
        <w:t xml:space="preserve">1. </w:t>
      </w:r>
      <w:r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</w:rPr>
        <w:t>Метрика за размера на програма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–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прилага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proofErr w:type="gram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се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за</w:t>
      </w:r>
      <w:proofErr w:type="gram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програмен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модул и за програмна система.</w:t>
      </w:r>
    </w:p>
    <w:p w:rsidR="0001092B" w:rsidRPr="003C4E82" w:rsidRDefault="0001092B" w:rsidP="005B6B6E">
      <w:pPr>
        <w:shd w:val="clear" w:color="auto" w:fill="FFFFFF"/>
        <w:spacing w:line="211" w:lineRule="exact"/>
        <w:ind w:left="29" w:right="10" w:firstLine="38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За мярка на размера на програма се избира броят програмни редове в из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ходния текст на програмата.</w:t>
      </w:r>
    </w:p>
    <w:p w:rsidR="0001092B" w:rsidRPr="003C4E82" w:rsidRDefault="0001092B" w:rsidP="005B6B6E">
      <w:pPr>
        <w:shd w:val="clear" w:color="auto" w:fill="FFFFFF"/>
        <w:spacing w:line="278" w:lineRule="exact"/>
        <w:ind w:left="34" w:firstLine="37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L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=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L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L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bg-BG"/>
        </w:rPr>
        <w:t xml:space="preserve">   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L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общ брой редове</w:t>
      </w:r>
      <w:proofErr w:type="gramStart"/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;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L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1</w:t>
      </w:r>
      <w:proofErr w:type="gramEnd"/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коментарни и празни редове;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L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същински програмни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ab/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Приложимост</w:t>
      </w:r>
    </w:p>
    <w:p w:rsidR="0001092B" w:rsidRPr="003C4E82" w:rsidRDefault="0001092B" w:rsidP="005B6B6E">
      <w:pPr>
        <w:widowControl w:val="0"/>
        <w:numPr>
          <w:ilvl w:val="0"/>
          <w:numId w:val="6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line="206" w:lineRule="exact"/>
        <w:ind w:left="38" w:firstLine="379"/>
        <w:rPr>
          <w:rFonts w:asciiTheme="minorHAnsi" w:hAnsiTheme="minorHAnsi" w:cstheme="minorHAnsi"/>
          <w:color w:val="000000"/>
          <w:spacing w:val="-17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Броят на грешките, усилията за разбиране, поддържане и съпровождане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са правопропорционални на размера на програмите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.</w:t>
      </w:r>
    </w:p>
    <w:p w:rsidR="0001092B" w:rsidRPr="003C4E82" w:rsidRDefault="0001092B" w:rsidP="005B6B6E">
      <w:pPr>
        <w:widowControl w:val="0"/>
        <w:numPr>
          <w:ilvl w:val="0"/>
          <w:numId w:val="6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line="206" w:lineRule="exact"/>
        <w:ind w:left="38" w:firstLine="37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В зависимост от размера (на ниво програмна единица) и на размера и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броя модули в програмна система програмите могат да се класифицират като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прости, средно сложни, сложни и свръхсложни</w:t>
      </w:r>
    </w:p>
    <w:p w:rsidR="0001092B" w:rsidRPr="003C4E82" w:rsidRDefault="0001092B" w:rsidP="005B6B6E">
      <w:pPr>
        <w:widowControl w:val="0"/>
        <w:numPr>
          <w:ilvl w:val="0"/>
          <w:numId w:val="6"/>
        </w:numPr>
        <w:shd w:val="clear" w:color="auto" w:fill="FFFFFF"/>
        <w:tabs>
          <w:tab w:val="left" w:pos="634"/>
        </w:tabs>
        <w:autoSpaceDE w:val="0"/>
        <w:autoSpaceDN w:val="0"/>
        <w:adjustRightInd w:val="0"/>
        <w:spacing w:line="206" w:lineRule="exact"/>
        <w:ind w:left="38" w:firstLine="37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3"/>
          <w:sz w:val="24"/>
          <w:szCs w:val="24"/>
        </w:rPr>
        <w:t>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е най-проста мярка за извършената от програмиста работа.</w:t>
      </w:r>
    </w:p>
    <w:p w:rsidR="0001092B" w:rsidRPr="003C4E82" w:rsidRDefault="0001092B" w:rsidP="005B6B6E">
      <w:pPr>
        <w:pStyle w:val="a3"/>
        <w:rPr>
          <w:rFonts w:asciiTheme="minorHAnsi" w:hAnsiTheme="minorHAnsi" w:cstheme="minorHAnsi"/>
          <w:sz w:val="24"/>
          <w:szCs w:val="24"/>
          <w:lang w:val="bg-BG"/>
        </w:rPr>
      </w:pPr>
    </w:p>
    <w:p w:rsidR="0001092B" w:rsidRPr="003C4E82" w:rsidRDefault="0001092B" w:rsidP="005B6B6E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3"/>
          <w:sz w:val="24"/>
          <w:szCs w:val="24"/>
          <w:lang w:val="en-US"/>
        </w:rPr>
        <w:t xml:space="preserve">2. </w:t>
      </w:r>
      <w:r w:rsidRPr="003C4E82">
        <w:rPr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 xml:space="preserve">Метрика на Маккейб за структурна (цикломатична) </w:t>
      </w:r>
      <w:proofErr w:type="gramStart"/>
      <w:r w:rsidRPr="003C4E82">
        <w:rPr>
          <w:rFonts w:asciiTheme="minorHAnsi" w:hAnsiTheme="minorHAnsi" w:cstheme="minorHAnsi"/>
          <w:b/>
          <w:bCs/>
          <w:color w:val="000000"/>
          <w:spacing w:val="3"/>
          <w:sz w:val="24"/>
          <w:szCs w:val="24"/>
        </w:rPr>
        <w:t>сложност</w:t>
      </w: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  <w:t>(</w:t>
      </w:r>
      <w:proofErr w:type="gramEnd"/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програми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).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змерва сложността на потока на управление в програмата.</w:t>
      </w:r>
      <w:r w:rsidRPr="003C4E82">
        <w:rPr>
          <w:rFonts w:asciiTheme="minorHAnsi" w:hAnsiTheme="minorHAnsi" w:cstheme="minorHAnsi"/>
          <w:color w:val="000000"/>
          <w:spacing w:val="-9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9"/>
          <w:sz w:val="24"/>
          <w:szCs w:val="24"/>
          <w:lang w:val="bg-BG"/>
        </w:rPr>
        <w:t>Т</w:t>
      </w:r>
      <w:r w:rsidRPr="003C4E82">
        <w:rPr>
          <w:rFonts w:asciiTheme="minorHAnsi" w:hAnsiTheme="minorHAnsi" w:cstheme="minorHAnsi"/>
          <w:color w:val="000000"/>
          <w:spacing w:val="-9"/>
          <w:sz w:val="24"/>
          <w:szCs w:val="24"/>
        </w:rPr>
        <w:t>рябва да се построи управляващият граф на програ</w:t>
      </w: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мата, в който върховете са отделните оператори  и два върха</w:t>
      </w: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8"/>
          <w:sz w:val="24"/>
          <w:szCs w:val="24"/>
        </w:rPr>
        <w:t>са свързани с ребро, ако има предаване на управление между съответните оператори.</w:t>
      </w:r>
      <w:r w:rsidRPr="003C4E82">
        <w:rPr>
          <w:rFonts w:asciiTheme="minorHAnsi" w:hAnsiTheme="minorHAnsi" w:cstheme="minorHAnsi"/>
          <w:color w:val="000000"/>
          <w:spacing w:val="-8"/>
          <w:sz w:val="24"/>
          <w:szCs w:val="24"/>
          <w:lang w:val="bg-BG"/>
        </w:rPr>
        <w:t xml:space="preserve"> </w:t>
      </w:r>
      <w:proofErr w:type="gramStart"/>
      <w:r w:rsidRPr="003C4E82">
        <w:rPr>
          <w:rFonts w:asciiTheme="minorHAnsi" w:hAnsiTheme="minorHAnsi" w:cstheme="minorHAnsi"/>
          <w:color w:val="000000"/>
          <w:spacing w:val="-8"/>
          <w:sz w:val="24"/>
          <w:szCs w:val="24"/>
          <w:lang w:val="en-US"/>
        </w:rPr>
        <w:t>V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(</w:t>
      </w:r>
      <w:proofErr w:type="gramEnd"/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G)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= е — 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n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+ 2 * р,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V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en-US"/>
        </w:rPr>
        <w:t xml:space="preserve">(G)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е цикломатичната сложност</w:t>
      </w:r>
    </w:p>
    <w:p w:rsidR="0001092B" w:rsidRPr="003C4E82" w:rsidRDefault="0001092B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lastRenderedPageBreak/>
        <w:t>е -брой ребра;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n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-брой върхове в управляващия граф;р -брой на свързаните компоненти в графа.</w:t>
      </w:r>
    </w:p>
    <w:p w:rsidR="0001092B" w:rsidRPr="003C4E82" w:rsidRDefault="0001092B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Приложимост</w:t>
      </w:r>
    </w:p>
    <w:p w:rsidR="0001092B" w:rsidRPr="003C4E82" w:rsidRDefault="0001092B" w:rsidP="005B6B6E">
      <w:pPr>
        <w:shd w:val="clear" w:color="auto" w:fill="FFFFFF"/>
        <w:spacing w:line="211" w:lineRule="exact"/>
        <w:ind w:left="2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Метриката предлага мярка за вътрешномодулната сложност, която опреде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ля леснотата на разбиране и усвояване на програмите и точността на внасяне на изменения в тях.</w:t>
      </w:r>
    </w:p>
    <w:p w:rsidR="0001092B" w:rsidRPr="003C4E82" w:rsidRDefault="0001092B" w:rsidP="005B6B6E">
      <w:pPr>
        <w:shd w:val="clear" w:color="auto" w:fill="FFFFFF"/>
        <w:spacing w:line="211" w:lineRule="exact"/>
        <w:ind w:left="24"/>
        <w:jc w:val="both"/>
        <w:rPr>
          <w:rFonts w:asciiTheme="minorHAnsi" w:hAnsiTheme="minorHAnsi" w:cstheme="minorHAnsi"/>
          <w:sz w:val="24"/>
          <w:szCs w:val="24"/>
        </w:rPr>
      </w:pPr>
    </w:p>
    <w:p w:rsidR="0001092B" w:rsidRPr="003C4E82" w:rsidRDefault="0001092B" w:rsidP="005B6B6E">
      <w:pPr>
        <w:shd w:val="clear" w:color="auto" w:fill="FFFFFF"/>
        <w:spacing w:line="211" w:lineRule="exact"/>
        <w:ind w:left="2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2"/>
          <w:sz w:val="24"/>
          <w:szCs w:val="24"/>
          <w:lang w:val="en-US"/>
        </w:rPr>
        <w:t xml:space="preserve">3. </w:t>
      </w:r>
      <w:r w:rsidRPr="003C4E82">
        <w:rPr>
          <w:rFonts w:asciiTheme="minorHAnsi" w:hAnsiTheme="minorHAnsi" w:cstheme="minorHAnsi"/>
          <w:b/>
          <w:bCs/>
          <w:color w:val="000000"/>
          <w:spacing w:val="2"/>
          <w:sz w:val="24"/>
          <w:szCs w:val="24"/>
        </w:rPr>
        <w:t xml:space="preserve">Метрика на Холстед за текстуална </w:t>
      </w:r>
      <w:proofErr w:type="gramStart"/>
      <w:r w:rsidRPr="003C4E82">
        <w:rPr>
          <w:rFonts w:asciiTheme="minorHAnsi" w:hAnsiTheme="minorHAnsi" w:cstheme="minorHAnsi"/>
          <w:b/>
          <w:bCs/>
          <w:color w:val="000000"/>
          <w:spacing w:val="2"/>
          <w:sz w:val="24"/>
          <w:szCs w:val="24"/>
        </w:rPr>
        <w:t>сложност</w:t>
      </w:r>
      <w:r w:rsidRPr="003C4E8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за програма, на произволен език за програми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ране. </w:t>
      </w:r>
    </w:p>
    <w:p w:rsidR="0001092B" w:rsidRPr="003C4E82" w:rsidRDefault="0001092B" w:rsidP="005B6B6E">
      <w:pPr>
        <w:shd w:val="clear" w:color="auto" w:fill="FFFFFF"/>
        <w:spacing w:line="206" w:lineRule="exact"/>
        <w:ind w:left="34" w:right="5" w:firstLine="398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Програмата се разглежда като състояща се от активни елементи (операто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ри</w:t>
      </w:r>
      <w:r w:rsidR="00C53B64"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- константи или променливи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) и пасивни елементи (операнди).</w:t>
      </w:r>
    </w:p>
    <w:p w:rsidR="00C53B64" w:rsidRPr="003C4E82" w:rsidRDefault="00C53B64" w:rsidP="005B6B6E">
      <w:pPr>
        <w:shd w:val="clear" w:color="auto" w:fill="FFFFFF"/>
        <w:tabs>
          <w:tab w:val="left" w:pos="922"/>
        </w:tabs>
        <w:spacing w:line="211" w:lineRule="exact"/>
        <w:rPr>
          <w:rFonts w:asciiTheme="minorHAnsi" w:hAnsiTheme="minorHAnsi" w:cstheme="minorHAnsi"/>
          <w:sz w:val="24"/>
          <w:szCs w:val="24"/>
        </w:rPr>
      </w:pPr>
      <w:proofErr w:type="gramStart"/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-брой</w:t>
      </w:r>
      <w:proofErr w:type="gramEnd"/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 различни оператори;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-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брой различни операнди;N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</w:rPr>
        <w:t>1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>-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общ брой оператори;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-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общ брой операнди.</w:t>
      </w:r>
    </w:p>
    <w:p w:rsidR="00C53B64" w:rsidRPr="003C4E82" w:rsidRDefault="00C53B64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Чрез тези оценъчни елементи се изчисляват:</w:t>
      </w:r>
    </w:p>
    <w:p w:rsidR="00C53B64" w:rsidRPr="003C4E82" w:rsidRDefault="00C53B64" w:rsidP="005B6B6E">
      <w:pPr>
        <w:shd w:val="clear" w:color="auto" w:fill="FFFFFF"/>
        <w:spacing w:line="211" w:lineRule="exact"/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</w:pP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Речник: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n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=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 xml:space="preserve">1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Дължина на програмата: N = 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</w:rPr>
        <w:t>1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2</w:t>
      </w:r>
    </w:p>
    <w:p w:rsidR="00C53B64" w:rsidRPr="003C4E82" w:rsidRDefault="00C53B64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>Изчислена дължина на програмата: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N =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*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log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log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n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</w:p>
    <w:p w:rsidR="00C53B64" w:rsidRPr="003C4E82" w:rsidRDefault="00C53B64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  <w:lang w:val="en-US"/>
        </w:rPr>
      </w:pP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Обем на програмата: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V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= (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)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*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log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 (n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en-US"/>
        </w:rPr>
        <w:t>)</w:t>
      </w:r>
      <w:r w:rsidRPr="003C4E82">
        <w:rPr>
          <w:rFonts w:asciiTheme="minorHAnsi" w:hAnsiTheme="minorHAnsi" w:cstheme="minorHAnsi"/>
          <w:sz w:val="24"/>
          <w:szCs w:val="24"/>
        </w:rPr>
        <w:t>;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потенциален обем: 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>V</w:t>
      </w:r>
      <w:r w:rsidRPr="003C4E82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*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>=(2+n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*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>)log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>(2+n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sz w:val="24"/>
          <w:szCs w:val="24"/>
          <w:vertAlign w:val="superscript"/>
          <w:lang w:val="en-US"/>
        </w:rPr>
        <w:t>*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01092B" w:rsidRPr="003C4E82" w:rsidRDefault="00C53B64" w:rsidP="005B6B6E">
      <w:pPr>
        <w:shd w:val="clear" w:color="auto" w:fill="FFFFFF"/>
        <w:spacing w:line="211" w:lineRule="exact"/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</w:pP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Ниво на релийза: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L=V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vertAlign w:val="superscript"/>
          <w:lang w:val="en-US"/>
        </w:rPr>
        <w:t>*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/V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;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Усилия за създаване на програмата: Е =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V/L</w:t>
      </w:r>
    </w:p>
    <w:p w:rsidR="00C53B64" w:rsidRPr="003C4E82" w:rsidRDefault="00C53B64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Приложимост</w:t>
      </w:r>
    </w:p>
    <w:p w:rsidR="00C53B64" w:rsidRPr="003C4E82" w:rsidRDefault="00C53B64" w:rsidP="005B6B6E">
      <w:pPr>
        <w:shd w:val="clear" w:color="auto" w:fill="FFFFFF"/>
        <w:tabs>
          <w:tab w:val="left" w:pos="586"/>
        </w:tabs>
        <w:spacing w:line="211" w:lineRule="exact"/>
        <w:ind w:left="5" w:firstLine="39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7"/>
          <w:sz w:val="24"/>
          <w:szCs w:val="24"/>
        </w:rPr>
        <w:t>1.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Могат да се оценяват усилията за създаване на програмата.</w:t>
      </w:r>
    </w:p>
    <w:p w:rsidR="00C53B64" w:rsidRPr="003C4E82" w:rsidRDefault="00C53B64" w:rsidP="005B6B6E">
      <w:pPr>
        <w:shd w:val="clear" w:color="auto" w:fill="FFFFFF"/>
        <w:tabs>
          <w:tab w:val="left" w:pos="586"/>
        </w:tabs>
        <w:spacing w:line="211" w:lineRule="exact"/>
        <w:ind w:left="5" w:firstLine="394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0"/>
          <w:sz w:val="24"/>
          <w:szCs w:val="24"/>
        </w:rPr>
        <w:t>2.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Може да се оцени времето за програмиране </w:t>
      </w:r>
    </w:p>
    <w:p w:rsidR="00C53B64" w:rsidRPr="003C4E82" w:rsidRDefault="00C53B64" w:rsidP="005B6B6E">
      <w:pPr>
        <w:shd w:val="clear" w:color="auto" w:fill="FFFFFF"/>
        <w:tabs>
          <w:tab w:val="left" w:pos="586"/>
        </w:tabs>
        <w:spacing w:line="211" w:lineRule="exact"/>
        <w:ind w:left="5" w:firstLine="394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3. 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У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силията за създаване на нова програма са срав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ними с усилията за разбиране на съществуваща. </w:t>
      </w:r>
    </w:p>
    <w:p w:rsidR="00C53B64" w:rsidRPr="003C4E82" w:rsidRDefault="00C53B64" w:rsidP="005B6B6E">
      <w:pPr>
        <w:shd w:val="clear" w:color="auto" w:fill="FFFFFF"/>
        <w:tabs>
          <w:tab w:val="left" w:pos="586"/>
        </w:tabs>
        <w:spacing w:line="211" w:lineRule="exact"/>
        <w:ind w:left="5" w:firstLine="394"/>
        <w:rPr>
          <w:rFonts w:asciiTheme="minorHAnsi" w:hAnsiTheme="minorHAnsi" w:cstheme="minorHAnsi"/>
          <w:color w:val="000000"/>
          <w:spacing w:val="-11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4.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П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редлагат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се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формули за предварително оценяване на броя на отк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риваните грешки:</w:t>
      </w:r>
    </w:p>
    <w:p w:rsidR="00C53B64" w:rsidRPr="003C4E82" w:rsidRDefault="00C53B64" w:rsidP="005B6B6E">
      <w:pPr>
        <w:shd w:val="clear" w:color="auto" w:fill="FFFFFF"/>
        <w:tabs>
          <w:tab w:val="left" w:pos="586"/>
        </w:tabs>
        <w:spacing w:line="211" w:lineRule="exact"/>
        <w:ind w:left="5" w:firstLine="394"/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14"/>
          <w:sz w:val="24"/>
          <w:szCs w:val="24"/>
        </w:rPr>
        <w:t>5.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DF42ED" w:rsidRPr="003C4E82"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  <w:t>В</w:t>
      </w: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</w:rPr>
        <w:t xml:space="preserve">ъзможността усилията за тестване да се оценяват </w:t>
      </w:r>
    </w:p>
    <w:p w:rsidR="00DF42ED" w:rsidRPr="003C4E82" w:rsidRDefault="00DF42ED" w:rsidP="005B6B6E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2"/>
          <w:sz w:val="24"/>
          <w:szCs w:val="24"/>
          <w:lang w:val="en-US"/>
        </w:rPr>
        <w:t xml:space="preserve">M4. </w:t>
      </w:r>
      <w:r w:rsidRPr="003C4E82">
        <w:rPr>
          <w:rFonts w:asciiTheme="minorHAnsi" w:hAnsiTheme="minorHAnsi" w:cstheme="minorHAnsi"/>
          <w:b/>
          <w:bCs/>
          <w:color w:val="000000"/>
          <w:spacing w:val="2"/>
          <w:sz w:val="24"/>
          <w:szCs w:val="24"/>
        </w:rPr>
        <w:t>Метрика на Рехенберг за технологична сложност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за програми или програмни системи,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написани на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произволен език за програмиране от високо ниво.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DF42ED" w:rsidRPr="003C4E82" w:rsidRDefault="00DF42ED" w:rsidP="005B6B6E">
      <w:pPr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СС =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SC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+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EC + DC,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СС е комплексната сложност;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SC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операторна сложност;ЕС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сложност на използваните изрази;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en-US"/>
        </w:rPr>
        <w:t>DC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сложност на данните.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)</w:t>
      </w:r>
    </w:p>
    <w:p w:rsidR="00DF42ED" w:rsidRPr="003C4E82" w:rsidRDefault="00DF42ED" w:rsidP="005B6B6E">
      <w:pPr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Въведени са и относителни мерки за сложност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дават възможност да се сравняват програми с раз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лична дължина.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. Ако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en-US"/>
        </w:rPr>
        <w:t xml:space="preserve">NS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е броят на операто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рите в програмата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:</w:t>
      </w:r>
    </w:p>
    <w:p w:rsidR="00DF42ED" w:rsidRPr="003C4E82" w:rsidRDefault="00DF42ED" w:rsidP="005B6B6E">
      <w:pPr>
        <w:shd w:val="clear" w:color="auto" w:fill="FFFFFF"/>
        <w:spacing w:line="211" w:lineRule="exact"/>
        <w:ind w:right="5160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9"/>
          <w:sz w:val="24"/>
          <w:szCs w:val="24"/>
          <w:lang w:val="en-US"/>
        </w:rPr>
        <w:t>RCC=CC/NS</w:t>
      </w:r>
      <w:r w:rsidRPr="003C4E82">
        <w:rPr>
          <w:rFonts w:asciiTheme="minorHAnsi" w:hAnsiTheme="minorHAnsi" w:cstheme="minorHAnsi"/>
          <w:color w:val="000000"/>
          <w:spacing w:val="9"/>
          <w:sz w:val="24"/>
          <w:szCs w:val="24"/>
          <w:lang w:val="bg-BG"/>
        </w:rPr>
        <w:t>;</w:t>
      </w:r>
      <w:r w:rsidRPr="003C4E82">
        <w:rPr>
          <w:rFonts w:asciiTheme="minorHAnsi" w:hAnsiTheme="minorHAnsi" w:cstheme="minorHAnsi"/>
          <w:color w:val="000000"/>
          <w:spacing w:val="9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8"/>
          <w:sz w:val="24"/>
          <w:szCs w:val="24"/>
          <w:lang w:val="en-US"/>
        </w:rPr>
        <w:t>RSC=SC/NS</w:t>
      </w:r>
      <w:r w:rsidRPr="003C4E82">
        <w:rPr>
          <w:rFonts w:asciiTheme="minorHAnsi" w:hAnsiTheme="minorHAnsi" w:cstheme="minorHAnsi"/>
          <w:color w:val="000000"/>
          <w:spacing w:val="8"/>
          <w:sz w:val="24"/>
          <w:szCs w:val="24"/>
          <w:lang w:val="bg-BG"/>
        </w:rPr>
        <w:t>;</w:t>
      </w:r>
      <w:r w:rsidRPr="003C4E82">
        <w:rPr>
          <w:rFonts w:asciiTheme="minorHAnsi" w:hAnsiTheme="minorHAnsi" w:cstheme="minorHAnsi"/>
          <w:color w:val="000000"/>
          <w:spacing w:val="8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REC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=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EC/NS;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en-US"/>
        </w:rPr>
        <w:t xml:space="preserve">RDC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=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en-US"/>
        </w:rPr>
        <w:t>DC / NS</w:t>
      </w:r>
    </w:p>
    <w:p w:rsidR="00DF42ED" w:rsidRPr="003C4E82" w:rsidRDefault="00DF42ED" w:rsidP="005B6B6E">
      <w:pPr>
        <w:shd w:val="clear" w:color="auto" w:fill="FFFFFF"/>
        <w:tabs>
          <w:tab w:val="left" w:pos="677"/>
        </w:tabs>
        <w:spacing w:line="211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Приложимост</w:t>
      </w:r>
      <w:r w:rsidRPr="003C4E82">
        <w:rPr>
          <w:rFonts w:asciiTheme="minorHAnsi" w:hAnsiTheme="minorHAnsi" w:cstheme="minorHAnsi"/>
          <w:sz w:val="24"/>
          <w:szCs w:val="24"/>
        </w:rPr>
        <w:t xml:space="preserve"> -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за прогнозиране на усилията за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тестване и съпровождане чрез сравняване на мерките на новоразработвана соф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туерна система със съществуваща, за която тези усилия са документирани.</w:t>
      </w:r>
    </w:p>
    <w:p w:rsidR="00DF42ED" w:rsidRPr="003C4E82" w:rsidRDefault="001B21E2" w:rsidP="005B6B6E">
      <w:pPr>
        <w:shd w:val="clear" w:color="auto" w:fill="FFFFFF"/>
        <w:rPr>
          <w:rFonts w:asciiTheme="minorHAnsi" w:hAnsiTheme="minorHAnsi" w:cstheme="minorHAnsi"/>
          <w:color w:val="000000"/>
          <w:spacing w:val="-9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  <w:lang w:val="bg-BG"/>
        </w:rPr>
        <w:t>5.</w:t>
      </w:r>
      <w:r w:rsidR="00DF42ED"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</w:rPr>
        <w:t xml:space="preserve">Метрика за </w:t>
      </w:r>
      <w:r w:rsidR="00DF42ED"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  <w:lang w:val="bg-BG"/>
        </w:rPr>
        <w:t xml:space="preserve">информационния поток </w:t>
      </w:r>
      <w:r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  <w:lang w:val="bg-BG"/>
        </w:rPr>
        <w:t>–</w:t>
      </w:r>
      <w:r w:rsidR="00DF42ED"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bCs/>
          <w:color w:val="000000"/>
          <w:spacing w:val="4"/>
          <w:sz w:val="24"/>
          <w:szCs w:val="24"/>
          <w:lang w:val="bg-BG"/>
        </w:rPr>
        <w:t>мярка за междумодулна сложност на първичния код. Определя се от информационния поток от и към даден модул.</w:t>
      </w:r>
    </w:p>
    <w:p w:rsidR="001B21E2" w:rsidRPr="003C4E82" w:rsidRDefault="001B21E2" w:rsidP="005B6B6E">
      <w:pPr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Оценъчни елементи: 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in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– мярка за входящия информационен поток; 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out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мярка за изходящия информационен поток; 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weight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bg-BG"/>
        </w:rPr>
        <w:t>теглови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коефициенти</w:t>
      </w:r>
    </w:p>
    <w:p w:rsidR="001B21E2" w:rsidRPr="003C4E82" w:rsidRDefault="001B21E2" w:rsidP="005B6B6E">
      <w:pPr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HK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weight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>*(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in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>*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out</w:t>
      </w:r>
      <w:r w:rsidRPr="003C4E82">
        <w:rPr>
          <w:rFonts w:asciiTheme="minorHAnsi" w:hAnsiTheme="minorHAnsi" w:cstheme="minorHAnsi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1B21E2" w:rsidRPr="003C4E82" w:rsidRDefault="001B21E2" w:rsidP="005B6B6E">
      <w:pPr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Приложимост: за оценяване на междумодулната  информационна сложност и да се оценят усилията за съпровождане и за повторно използване на отделните модули и на изследваната програмна система като цяло</w:t>
      </w:r>
    </w:p>
    <w:p w:rsidR="001B21E2" w:rsidRPr="003C4E82" w:rsidRDefault="001B21E2" w:rsidP="005B6B6E">
      <w:pPr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sz w:val="24"/>
          <w:szCs w:val="24"/>
          <w:lang w:val="bg-BG"/>
        </w:rPr>
        <w:t>6. Метрика за четимост(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обект на изследване на различни видове документи</w:t>
      </w:r>
      <w:r w:rsidRPr="003C4E82">
        <w:rPr>
          <w:rFonts w:asciiTheme="minorHAnsi" w:hAnsiTheme="minorHAnsi" w:cstheme="minorHAnsi"/>
          <w:b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</w:p>
    <w:p w:rsidR="00DF42ED" w:rsidRPr="003C4E82" w:rsidRDefault="00DF42ED" w:rsidP="005B6B6E">
      <w:pPr>
        <w:shd w:val="clear" w:color="auto" w:fill="FFFFFF"/>
        <w:spacing w:line="206" w:lineRule="exact"/>
        <w:ind w:left="10" w:firstLine="38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en-US"/>
        </w:rPr>
        <w:t xml:space="preserve">F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= 0.4 * (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en-US"/>
        </w:rPr>
        <w:t xml:space="preserve">lm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+ </w:t>
      </w:r>
      <w:proofErr w:type="spellStart"/>
      <w:proofErr w:type="gramStart"/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en-US"/>
        </w:rPr>
        <w:t>plw</w:t>
      </w:r>
      <w:proofErr w:type="spellEnd"/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)</w:t>
      </w:r>
      <w:proofErr w:type="gramEnd"/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,</w:t>
      </w:r>
      <w:r w:rsidR="001B21E2"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lm </w:t>
      </w:r>
      <w:r w:rsidR="001B21E2" w:rsidRPr="003C4E82">
        <w:rPr>
          <w:rFonts w:asciiTheme="minorHAnsi" w:hAnsiTheme="minorHAnsi" w:cstheme="minorHAnsi"/>
          <w:color w:val="000000"/>
          <w:sz w:val="24"/>
          <w:szCs w:val="24"/>
        </w:rPr>
        <w:t>е средна дължина на изречение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;</w:t>
      </w:r>
      <w:proofErr w:type="spell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plw</w:t>
      </w:r>
      <w:proofErr w:type="spell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— относителен дял на дългите думи</w:t>
      </w:r>
    </w:p>
    <w:p w:rsidR="00DF42ED" w:rsidRPr="003C4E82" w:rsidRDefault="00DF42ED" w:rsidP="005B6B6E">
      <w:pPr>
        <w:shd w:val="clear" w:color="auto" w:fill="FFFFFF"/>
        <w:tabs>
          <w:tab w:val="left" w:leader="hyphen" w:pos="2530"/>
        </w:tabs>
        <w:spacing w:line="139" w:lineRule="exact"/>
        <w:ind w:left="394" w:firstLine="605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брой дълги думи  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br/>
      </w:r>
      <w:proofErr w:type="spellStart"/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>plw</w:t>
      </w:r>
      <w:proofErr w:type="spellEnd"/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=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* 100</w:t>
      </w:r>
    </w:p>
    <w:p w:rsidR="00DF42ED" w:rsidRPr="003C4E82" w:rsidRDefault="00DF42ED" w:rsidP="005B6B6E">
      <w:pPr>
        <w:shd w:val="clear" w:color="auto" w:fill="FFFFFF"/>
        <w:spacing w:line="211" w:lineRule="exact"/>
        <w:ind w:left="398" w:firstLine="600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общ брой думи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.</w:t>
      </w:r>
    </w:p>
    <w:p w:rsidR="00DF42ED" w:rsidRPr="003C4E82" w:rsidRDefault="00DF42ED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Приложимост</w:t>
      </w:r>
      <w:r w:rsidR="001B21E2"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Мярката на четимост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F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отразява трудността на текста.</w:t>
      </w:r>
    </w:p>
    <w:p w:rsidR="00FC3A14" w:rsidRPr="003C4E82" w:rsidRDefault="00FC3A14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</w:pPr>
    </w:p>
    <w:p w:rsidR="00FC3A14" w:rsidRPr="003C4E82" w:rsidRDefault="00FC3A14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b/>
          <w:color w:val="000000"/>
          <w:spacing w:val="-1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color w:val="000000"/>
          <w:spacing w:val="-1"/>
          <w:sz w:val="24"/>
          <w:szCs w:val="24"/>
          <w:lang w:val="bg-BG"/>
        </w:rPr>
        <w:t>Обектно-ориентирани метрики:</w:t>
      </w:r>
    </w:p>
    <w:p w:rsidR="00FC3A14" w:rsidRPr="003C4E82" w:rsidRDefault="00FC3A14" w:rsidP="005B6B6E">
      <w:pPr>
        <w:pStyle w:val="a3"/>
        <w:numPr>
          <w:ilvl w:val="0"/>
          <w:numId w:val="10"/>
        </w:num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Метрики за ОО програмиране </w:t>
      </w:r>
    </w:p>
    <w:p w:rsidR="00FC3A14" w:rsidRPr="003C4E82" w:rsidRDefault="00FC3A14" w:rsidP="005B6B6E">
      <w:pPr>
        <w:pStyle w:val="a3"/>
        <w:numPr>
          <w:ilvl w:val="0"/>
          <w:numId w:val="3"/>
        </w:num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Среден брой методи за клас = общ брой методи / общ брой класове за обект</w:t>
      </w:r>
    </w:p>
    <w:p w:rsidR="00FC3A14" w:rsidRPr="003C4E82" w:rsidRDefault="00FC3A14" w:rsidP="005B6B6E">
      <w:pPr>
        <w:pStyle w:val="a3"/>
        <w:numPr>
          <w:ilvl w:val="0"/>
          <w:numId w:val="3"/>
        </w:num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Средна сложност на метод = сума от цикломатичната сложност на всички методи/ общ брой на методите в приложението</w:t>
      </w:r>
    </w:p>
    <w:p w:rsidR="00FC3A14" w:rsidRPr="003C4E82" w:rsidRDefault="00FC3A14" w:rsidP="005B6B6E">
      <w:pPr>
        <w:pStyle w:val="a3"/>
        <w:numPr>
          <w:ilvl w:val="0"/>
          <w:numId w:val="10"/>
        </w:num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Метрики на проектирането: съвкупността 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MOOD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включва:</w:t>
      </w:r>
    </w:p>
    <w:p w:rsidR="00FC3A14" w:rsidRPr="003C4E82" w:rsidRDefault="00FC3A14" w:rsidP="005B6B6E">
      <w:pPr>
        <w:pStyle w:val="a3"/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lastRenderedPageBreak/>
        <w:t>-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Method Hiding Factor(MHF) –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частно на сумата от скритостите на всички методи, дефинирани във всички класове и общия брой методи, дефинирани в изследваната програмна система</w:t>
      </w:r>
    </w:p>
    <w:p w:rsidR="00FC3A14" w:rsidRPr="003C4E82" w:rsidRDefault="00FC3A14" w:rsidP="005B6B6E">
      <w:pPr>
        <w:pStyle w:val="a3"/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Attribute Hiding Factor(AHF) –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частно на сумата от скритостите на всички атрибути, дефинирани във всички класове и общия брой методи, дефинирани в изследваната програмна система</w:t>
      </w:r>
    </w:p>
    <w:p w:rsidR="00FC3A14" w:rsidRPr="003C4E82" w:rsidRDefault="00FC3A14" w:rsidP="005B6B6E">
      <w:pPr>
        <w:pStyle w:val="a3"/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Method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Inheritance Factor(MIF) –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частно на сумата на наследените методи във всички класове на изследваната система и общия брой налични методи за всички класове</w:t>
      </w:r>
    </w:p>
    <w:p w:rsidR="00FC3A14" w:rsidRPr="003C4E82" w:rsidRDefault="00FC3A14" w:rsidP="005B6B6E">
      <w:pPr>
        <w:pStyle w:val="a3"/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Attribute Inheritance Factor(AIF) –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частно на сумата на наследените атрибути  във всички класове на изследваната система и общия брой налични атрибути за всички класове</w:t>
      </w:r>
    </w:p>
    <w:p w:rsidR="00FC3A14" w:rsidRPr="003C4E82" w:rsidRDefault="00AA3185" w:rsidP="005B6B6E">
      <w:pPr>
        <w:pStyle w:val="a3"/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-</w:t>
      </w:r>
      <w:proofErr w:type="spellStart"/>
      <w:r w:rsidRPr="003C4E82">
        <w:rPr>
          <w:rFonts w:asciiTheme="minorHAnsi" w:hAnsiTheme="minorHAnsi" w:cstheme="minorHAnsi"/>
          <w:sz w:val="24"/>
          <w:szCs w:val="24"/>
          <w:lang w:val="en-US"/>
        </w:rPr>
        <w:t>Polimorphism</w:t>
      </w:r>
      <w:proofErr w:type="spellEnd"/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 Factor(PF) –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 частно на реалния брой възможни различни полиморфни ситуации за даден клас и максималния брой на възможните различни полиморфни ситуации за същия клас.</w:t>
      </w:r>
    </w:p>
    <w:p w:rsidR="00AA3185" w:rsidRPr="003C4E82" w:rsidRDefault="00AA3185" w:rsidP="005B6B6E">
      <w:pPr>
        <w:pStyle w:val="a3"/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-</w:t>
      </w:r>
      <w:r w:rsidRPr="003C4E82">
        <w:rPr>
          <w:rFonts w:asciiTheme="minorHAnsi" w:hAnsiTheme="minorHAnsi" w:cstheme="minorHAnsi"/>
          <w:sz w:val="24"/>
          <w:szCs w:val="24"/>
          <w:lang w:val="en-US"/>
        </w:rPr>
        <w:t xml:space="preserve">Coupling Factor(CF) – 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частно на максималния възможен брой на всързванията в системата и реалния брой на свързвания, които не са резултат от наследяване</w:t>
      </w:r>
    </w:p>
    <w:p w:rsidR="00AA3185" w:rsidRPr="003C4E82" w:rsidRDefault="00AA3185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3) Класически  метрики, адаптирани към ОО разработка: Метриките за цикломатична сложност, брой на програмните редове и ниво на коментируемост. Чрез метриките за дълбочина на дървото на наследяване и брой на наследниците в това дърво могат да се изледват характеристиката „наследяване ” в конкретната програмна реализация на ОО приложение.</w:t>
      </w:r>
    </w:p>
    <w:p w:rsidR="00AA3185" w:rsidRPr="003C4E82" w:rsidRDefault="00AA3185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p w:rsidR="00AA3185" w:rsidRPr="003C4E82" w:rsidRDefault="00AA3185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sz w:val="24"/>
          <w:szCs w:val="24"/>
          <w:u w:val="single"/>
          <w:lang w:val="bg-BG"/>
        </w:rPr>
        <w:t>Оценяване качеството на софтуера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:</w:t>
      </w:r>
    </w:p>
    <w:p w:rsidR="00AA3185" w:rsidRPr="003C4E82" w:rsidRDefault="00AA3185" w:rsidP="005B6B6E">
      <w:pPr>
        <w:shd w:val="clear" w:color="auto" w:fill="FFFFFF"/>
        <w:spacing w:line="211" w:lineRule="exact"/>
        <w:ind w:left="77" w:right="96" w:firstLine="389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iCs/>
          <w:color w:val="000000"/>
          <w:spacing w:val="5"/>
          <w:sz w:val="24"/>
          <w:szCs w:val="24"/>
        </w:rPr>
        <w:t>Качеството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 xml:space="preserve"> е съвкупността от средства и характеристики на да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ден продукт или услуга, носители на способността му да отговори на явно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 xml:space="preserve"> или неявно указани нужди.</w:t>
      </w:r>
    </w:p>
    <w:p w:rsidR="00AA3185" w:rsidRPr="003C4E82" w:rsidRDefault="00AA3185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p w:rsidR="00AA3185" w:rsidRPr="003C4E82" w:rsidRDefault="00AA3185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Модели на качеството на софтуера:</w:t>
      </w:r>
    </w:p>
    <w:p w:rsidR="00FC3A14" w:rsidRPr="003C4E82" w:rsidRDefault="003C5AD9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sz w:val="24"/>
          <w:szCs w:val="24"/>
          <w:lang w:val="bg-BG"/>
        </w:rPr>
        <w:t>Модел на Боем: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Моделът на качеството на софтуера на Боем има йерархичен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характер, но е сравнително слабо структуриран със своите реални две нива.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Качеството на софтуера Боем свързва преди всичко с неговата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полезност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  <w:lang w:val="bg-BG"/>
        </w:rPr>
        <w:t xml:space="preserve">(зависи от 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надеждност, ефективност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и 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 xml:space="preserve">използваемост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от гледна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точка на потребителя човек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  <w:lang w:val="bg-BG"/>
        </w:rPr>
        <w:t xml:space="preserve">)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и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възможност за лесно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съпровождане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 xml:space="preserve">(зависи от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тестируемост, разбираемост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и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модифицируемост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.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Освен това има още ед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на, несвързана с двата аспекта характеристика, наречена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портабелност (мобилност).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Оценяване на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 всяко свойство за конкретния програмен продукт чрез някаква обективна мярка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метрика.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Н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едостатъци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: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н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е съвсем ясната структурираност, недостатъчната пълнота на множеството от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х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арактеристики, съсредоточаване почти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 изключително върху качеството на програмния код, сравнително тясната ек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спериментална база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.</w:t>
      </w:r>
    </w:p>
    <w:p w:rsidR="003C5AD9" w:rsidRPr="003C4E82" w:rsidRDefault="003C5AD9" w:rsidP="005B6B6E">
      <w:pPr>
        <w:shd w:val="clear" w:color="auto" w:fill="FFFFFF"/>
        <w:tabs>
          <w:tab w:val="left" w:pos="658"/>
        </w:tabs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p w:rsidR="003C5AD9" w:rsidRPr="003C4E82" w:rsidRDefault="003C5AD9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sz w:val="24"/>
          <w:szCs w:val="24"/>
          <w:lang w:val="bg-BG"/>
        </w:rPr>
        <w:t>Типичен йерархичен модел:</w:t>
      </w:r>
    </w:p>
    <w:p w:rsidR="003C5AD9" w:rsidRPr="003C4E82" w:rsidRDefault="003C5AD9" w:rsidP="005B6B6E">
      <w:pPr>
        <w:shd w:val="clear" w:color="auto" w:fill="FFFFFF"/>
        <w:spacing w:line="211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Проектът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3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основни задачи: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3C5AD9" w:rsidRPr="003C4E82" w:rsidRDefault="003C5AD9" w:rsidP="005B6B6E">
      <w:pPr>
        <w:shd w:val="clear" w:color="auto" w:fill="FFFFFF"/>
        <w:tabs>
          <w:tab w:val="left" w:pos="706"/>
        </w:tabs>
        <w:spacing w:line="206" w:lineRule="exact"/>
        <w:ind w:left="427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>—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развиване и утвърждаване на резултатите от предходни проекти на по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добна тематика;</w:t>
      </w:r>
    </w:p>
    <w:p w:rsidR="003C5AD9" w:rsidRPr="003C4E82" w:rsidRDefault="003C5AD9" w:rsidP="005B6B6E">
      <w:pPr>
        <w:widowControl w:val="0"/>
        <w:numPr>
          <w:ilvl w:val="0"/>
          <w:numId w:val="11"/>
        </w:numPr>
        <w:shd w:val="clear" w:color="auto" w:fill="FFFFFF"/>
        <w:tabs>
          <w:tab w:val="left" w:pos="706"/>
          <w:tab w:val="left" w:pos="6725"/>
        </w:tabs>
        <w:autoSpaceDE w:val="0"/>
        <w:autoSpaceDN w:val="0"/>
        <w:adjustRightInd w:val="0"/>
        <w:spacing w:line="245" w:lineRule="exact"/>
        <w:ind w:left="34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>разширяване на рамката на разглеждане на програмния продукт като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такъв;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832F0C" w:rsidRPr="003C4E82" w:rsidRDefault="003C5AD9" w:rsidP="005B6B6E">
      <w:pPr>
        <w:widowControl w:val="0"/>
        <w:numPr>
          <w:ilvl w:val="0"/>
          <w:numId w:val="11"/>
        </w:numPr>
        <w:shd w:val="clear" w:color="auto" w:fill="FFFFFF"/>
        <w:tabs>
          <w:tab w:val="left" w:pos="706"/>
          <w:tab w:val="left" w:pos="6725"/>
        </w:tabs>
        <w:autoSpaceDE w:val="0"/>
        <w:autoSpaceDN w:val="0"/>
        <w:adjustRightInd w:val="0"/>
        <w:spacing w:line="245" w:lineRule="exact"/>
        <w:ind w:left="34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разработване на методология за определяне и специфициране на изиск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вания към факторите, определящи качеството на софтуера</w:t>
      </w:r>
    </w:p>
    <w:p w:rsidR="003C5AD9" w:rsidRPr="003C4E82" w:rsidRDefault="003C5AD9" w:rsidP="005B6B6E">
      <w:pPr>
        <w:widowControl w:val="0"/>
        <w:shd w:val="clear" w:color="auto" w:fill="FFFFFF"/>
        <w:tabs>
          <w:tab w:val="left" w:pos="706"/>
          <w:tab w:val="left" w:pos="6725"/>
        </w:tabs>
        <w:autoSpaceDE w:val="0"/>
        <w:autoSpaceDN w:val="0"/>
        <w:adjustRightInd w:val="0"/>
        <w:spacing w:line="245" w:lineRule="exact"/>
        <w:ind w:left="34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</w:p>
    <w:p w:rsidR="00832F0C" w:rsidRPr="003C4E82" w:rsidRDefault="00832F0C" w:rsidP="005B6B6E">
      <w:pPr>
        <w:shd w:val="clear" w:color="auto" w:fill="FFFFFF"/>
        <w:ind w:left="470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0"/>
          <w:sz w:val="24"/>
          <w:szCs w:val="24"/>
        </w:rPr>
        <w:t>Структура</w:t>
      </w:r>
      <w:r w:rsidRPr="003C4E82">
        <w:rPr>
          <w:rFonts w:asciiTheme="minorHAnsi" w:hAnsiTheme="minorHAnsi" w:cstheme="minorHAnsi"/>
          <w:color w:val="000000"/>
          <w:spacing w:val="10"/>
          <w:sz w:val="24"/>
          <w:szCs w:val="24"/>
          <w:lang w:val="bg-BG"/>
        </w:rPr>
        <w:t>: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Качеството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се разглежда като йерархична структура. То се намира н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br/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най-високото ниво —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0.</w:t>
      </w:r>
    </w:p>
    <w:p w:rsidR="00832F0C" w:rsidRPr="003C4E82" w:rsidRDefault="00832F0C" w:rsidP="005B6B6E">
      <w:pPr>
        <w:shd w:val="clear" w:color="auto" w:fill="FFFFFF"/>
        <w:spacing w:line="211" w:lineRule="exact"/>
        <w:ind w:left="77" w:right="34" w:firstLine="403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На следващото ниво 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1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се намират 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факторите. Факторът се опре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деля като потребителски ориентирано свойство, представящо даден ас</w:t>
      </w:r>
      <w:r w:rsidRPr="003C4E82">
        <w:rPr>
          <w:rFonts w:asciiTheme="minorHAnsi" w:hAnsiTheme="minorHAnsi" w:cstheme="minorHAnsi"/>
          <w:iCs/>
          <w:color w:val="000000"/>
          <w:spacing w:val="6"/>
          <w:sz w:val="24"/>
          <w:szCs w:val="24"/>
        </w:rPr>
        <w:t>пект на качеството на софтуера от гледище на потребителя.</w:t>
      </w:r>
    </w:p>
    <w:p w:rsidR="00832F0C" w:rsidRPr="003C4E82" w:rsidRDefault="00832F0C" w:rsidP="005B6B6E">
      <w:pPr>
        <w:shd w:val="clear" w:color="auto" w:fill="FFFFFF"/>
        <w:spacing w:line="226" w:lineRule="exact"/>
        <w:ind w:left="77" w:right="43" w:firstLine="408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В зависимост от конкретния модел факторите могат да бъдат от 6 до 16.</w:t>
      </w:r>
    </w:p>
    <w:p w:rsidR="00832F0C" w:rsidRPr="003C4E82" w:rsidRDefault="00832F0C" w:rsidP="005B6B6E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spacing w:line="226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Гъвкавост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Лекота на адаптиране към нови функционални условия,</w:t>
      </w:r>
    </w:p>
    <w:p w:rsidR="00832F0C" w:rsidRPr="003C4E82" w:rsidRDefault="00832F0C" w:rsidP="005B6B6E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Коректност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Степен на съответствие на специфицираните алгоритми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и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други изисквания спрямо обработката на данни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,</w:t>
      </w:r>
    </w:p>
    <w:p w:rsidR="00832F0C" w:rsidRPr="003C4E82" w:rsidRDefault="00832F0C" w:rsidP="005B6B6E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</w:rPr>
        <w:t>Надеждност</w:t>
      </w: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Способност на програмния продукт да изпълнява зададените функции, предвидени в програмната документация</w:t>
      </w: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</w:rPr>
        <w:t>,</w:t>
      </w:r>
    </w:p>
    <w:p w:rsidR="00832F0C" w:rsidRPr="003C4E82" w:rsidRDefault="00832F0C" w:rsidP="005B6B6E">
      <w:pPr>
        <w:pStyle w:val="a3"/>
        <w:widowControl w:val="0"/>
        <w:numPr>
          <w:ilvl w:val="0"/>
          <w:numId w:val="3"/>
        </w:numPr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Съпровождаемост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Възможност за отстраняване на отклонения и грешки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в процеса на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експлоатация на програмния продукт и за поддържането му в ак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туално състояние.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,</w:t>
      </w:r>
    </w:p>
    <w:p w:rsidR="00832F0C" w:rsidRPr="003C4E82" w:rsidRDefault="00832F0C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ind w:right="149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lastRenderedPageBreak/>
        <w:t>удобство на използване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- 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Възможност за усвояване и експлоатация на прог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рамния продукт с минимални усилия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,</w:t>
      </w:r>
    </w:p>
    <w:p w:rsidR="00832F0C" w:rsidRPr="003C4E82" w:rsidRDefault="00832F0C" w:rsidP="005B6B6E">
      <w:pPr>
        <w:pStyle w:val="a3"/>
        <w:numPr>
          <w:ilvl w:val="0"/>
          <w:numId w:val="3"/>
        </w:numPr>
        <w:shd w:val="clear" w:color="auto" w:fill="FFFFFF"/>
        <w:spacing w:line="206" w:lineRule="exact"/>
        <w:ind w:right="14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Ефективно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en-US"/>
        </w:rPr>
        <w:t>c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т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Пълнота и скорост на изпълнение на специфицираните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br/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функции в зададената изчислителна среда.</w:t>
      </w:r>
    </w:p>
    <w:p w:rsidR="00832F0C" w:rsidRPr="003C4E82" w:rsidRDefault="00832F0C" w:rsidP="005B6B6E">
      <w:pPr>
        <w:widowControl w:val="0"/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ind w:left="485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:rsidR="003C5AD9" w:rsidRPr="003C4E82" w:rsidRDefault="00832F0C" w:rsidP="005B6B6E">
      <w:pPr>
        <w:widowControl w:val="0"/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7"/>
          <w:sz w:val="24"/>
          <w:szCs w:val="24"/>
        </w:rPr>
        <w:t xml:space="preserve">На ниво </w:t>
      </w:r>
      <w:r w:rsidRPr="003C4E82">
        <w:rPr>
          <w:rFonts w:asciiTheme="minorHAnsi" w:hAnsiTheme="minorHAnsi" w:cstheme="minorHAnsi"/>
          <w:iCs/>
          <w:color w:val="000000"/>
          <w:spacing w:val="7"/>
          <w:sz w:val="24"/>
          <w:szCs w:val="24"/>
        </w:rPr>
        <w:t xml:space="preserve">2 </w:t>
      </w:r>
      <w:r w:rsidRPr="003C4E82">
        <w:rPr>
          <w:rFonts w:asciiTheme="minorHAnsi" w:hAnsiTheme="minorHAnsi" w:cstheme="minorHAnsi"/>
          <w:color w:val="000000"/>
          <w:spacing w:val="7"/>
          <w:sz w:val="24"/>
          <w:szCs w:val="24"/>
        </w:rPr>
        <w:t xml:space="preserve">са </w:t>
      </w:r>
      <w:r w:rsidRPr="003C4E82">
        <w:rPr>
          <w:rFonts w:asciiTheme="minorHAnsi" w:hAnsiTheme="minorHAnsi" w:cstheme="minorHAnsi"/>
          <w:iCs/>
          <w:color w:val="000000"/>
          <w:spacing w:val="7"/>
          <w:sz w:val="24"/>
          <w:szCs w:val="24"/>
        </w:rPr>
        <w:t>критериите. Критериите са софтуерно ориентирани</w:t>
      </w:r>
      <w:r w:rsidRPr="003C4E82">
        <w:rPr>
          <w:rFonts w:asciiTheme="minorHAnsi" w:hAnsiTheme="minorHAnsi" w:cstheme="minorHAnsi"/>
          <w:iCs/>
          <w:color w:val="000000"/>
          <w:spacing w:val="7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6"/>
          <w:sz w:val="24"/>
          <w:szCs w:val="24"/>
        </w:rPr>
        <w:t>свойства, представящи</w:t>
      </w:r>
      <w:r w:rsidRPr="003C4E82">
        <w:rPr>
          <w:rFonts w:asciiTheme="minorHAnsi" w:hAnsiTheme="minorHAnsi" w:cstheme="minorHAnsi"/>
          <w:iCs/>
          <w:color w:val="000000"/>
          <w:spacing w:val="6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6"/>
          <w:sz w:val="24"/>
          <w:szCs w:val="24"/>
        </w:rPr>
        <w:t xml:space="preserve">характеристики на програмния продукт. </w:t>
      </w:r>
      <w:r w:rsidRPr="003C4E82">
        <w:rPr>
          <w:rFonts w:asciiTheme="minorHAnsi" w:hAnsiTheme="minorHAnsi" w:cstheme="minorHAnsi"/>
          <w:color w:val="000000"/>
          <w:spacing w:val="6"/>
          <w:sz w:val="24"/>
          <w:szCs w:val="24"/>
        </w:rPr>
        <w:t>Всеки</w:t>
      </w:r>
      <w:r w:rsidRPr="003C4E82">
        <w:rPr>
          <w:rFonts w:asciiTheme="minorHAnsi" w:hAnsiTheme="minorHAnsi" w:cstheme="minorHAnsi"/>
          <w:color w:val="000000"/>
          <w:spacing w:val="6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фактор се определя от няколко критерия.</w:t>
      </w:r>
    </w:p>
    <w:p w:rsidR="00832F0C" w:rsidRPr="003C4E82" w:rsidRDefault="00832F0C" w:rsidP="005B6B6E">
      <w:pPr>
        <w:widowControl w:val="0"/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На ниво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3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се позиционират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метриките.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В йерархичните модели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метриките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 xml:space="preserve"> са софтуерно ориентирани детайли на даден критерий.</w:t>
      </w:r>
    </w:p>
    <w:p w:rsidR="00832F0C" w:rsidRPr="003C4E82" w:rsidRDefault="00832F0C" w:rsidP="005B6B6E">
      <w:pPr>
        <w:widowControl w:val="0"/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iCs/>
          <w:color w:val="000000"/>
          <w:spacing w:val="4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Последното ниво — 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 xml:space="preserve">4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— е това на 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>оценъчните елементи.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iCs/>
          <w:color w:val="000000"/>
          <w:spacing w:val="4"/>
          <w:sz w:val="24"/>
          <w:szCs w:val="24"/>
          <w:lang w:val="bg-BG"/>
        </w:rPr>
      </w:pPr>
    </w:p>
    <w:p w:rsidR="007F4F2D" w:rsidRPr="003C4E82" w:rsidRDefault="007F4F2D" w:rsidP="005B6B6E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2"/>
          <w:sz w:val="24"/>
          <w:szCs w:val="24"/>
        </w:rPr>
        <w:t>Определяне стойностите на оценъчните елементи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: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Методите, по които става това, могат да се класифицират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по два признака:</w:t>
      </w:r>
    </w:p>
    <w:p w:rsidR="007F4F2D" w:rsidRPr="003C4E82" w:rsidRDefault="007F4F2D" w:rsidP="005B6B6E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А. По </w:t>
      </w:r>
      <w:r w:rsidRPr="003C4E82">
        <w:rPr>
          <w:rFonts w:asciiTheme="minorHAnsi" w:hAnsiTheme="minorHAnsi" w:cstheme="minorHAnsi"/>
          <w:b/>
          <w:bCs/>
          <w:iCs/>
          <w:color w:val="000000"/>
          <w:sz w:val="24"/>
          <w:szCs w:val="24"/>
        </w:rPr>
        <w:t xml:space="preserve">начина на получаване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на информацията за програмния продукт: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864"/>
        </w:tabs>
        <w:autoSpaceDE w:val="0"/>
        <w:autoSpaceDN w:val="0"/>
        <w:adjustRightInd w:val="0"/>
        <w:spacing w:line="211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измерителен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състои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се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в използването на програмни инстру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ментални средства за определяне обема на програмата, на времето на изпълнението на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цялата програма или определени нейни клонове, на времето на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реакция на прог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рамата на определени входове, както и на други показатели.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864"/>
        </w:tabs>
        <w:autoSpaceDE w:val="0"/>
        <w:autoSpaceDN w:val="0"/>
        <w:adjustRightInd w:val="0"/>
        <w:spacing w:line="211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регистрационен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основава на информация, получена по време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на изпитания или функциониране на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програмния продукт, когато се регистри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рат определени събития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.</w:t>
      </w:r>
    </w:p>
    <w:p w:rsidR="007F4F2D" w:rsidRPr="003C4E82" w:rsidRDefault="007F4F2D" w:rsidP="005B6B6E">
      <w:pPr>
        <w:shd w:val="clear" w:color="auto" w:fill="FFFFFF"/>
        <w:spacing w:line="211" w:lineRule="exact"/>
        <w:ind w:left="43" w:right="10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органолептичен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основан на използването на информация, по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лучавана от човека в резултат на анализ на възприятията му чрез сетивните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органи и се прилага при определяне на такива показатели, като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удобство на използване, коректност и други подобни.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864"/>
        </w:tabs>
        <w:autoSpaceDE w:val="0"/>
        <w:autoSpaceDN w:val="0"/>
        <w:adjustRightInd w:val="0"/>
        <w:spacing w:line="211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изчислителен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използва теоретични и емпирични зависимости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, статистически данни, нат</w:t>
      </w:r>
      <w:r w:rsidRPr="003C4E82">
        <w:rPr>
          <w:rFonts w:asciiTheme="minorHAnsi" w:hAnsiTheme="minorHAnsi" w:cstheme="minorHAnsi"/>
          <w:color w:val="000000"/>
          <w:spacing w:val="-5"/>
          <w:sz w:val="24"/>
          <w:szCs w:val="24"/>
        </w:rPr>
        <w:t>рупвани при изпитанията, експлоатацията и съпровождането на програмния про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дукт.</w:t>
      </w:r>
    </w:p>
    <w:p w:rsidR="007F4F2D" w:rsidRPr="003C4E82" w:rsidRDefault="007F4F2D" w:rsidP="005B6B6E">
      <w:pPr>
        <w:shd w:val="clear" w:color="auto" w:fill="FFFFFF"/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Б. По </w:t>
      </w:r>
      <w:r w:rsidRPr="001C5F0A">
        <w:rPr>
          <w:rFonts w:asciiTheme="minorHAnsi" w:hAnsiTheme="minorHAnsi" w:cstheme="minorHAnsi"/>
          <w:b/>
          <w:color w:val="000000"/>
          <w:spacing w:val="4"/>
          <w:sz w:val="24"/>
          <w:szCs w:val="24"/>
        </w:rPr>
        <w:t>из</w:t>
      </w:r>
      <w:r w:rsidRPr="001C5F0A">
        <w:rPr>
          <w:rFonts w:asciiTheme="minorHAnsi" w:hAnsiTheme="minorHAnsi" w:cstheme="minorHAnsi"/>
          <w:b/>
          <w:iCs/>
          <w:color w:val="000000"/>
          <w:spacing w:val="4"/>
          <w:sz w:val="24"/>
          <w:szCs w:val="24"/>
        </w:rPr>
        <w:t xml:space="preserve">точника на получаване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на информацията: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864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традиционен</w:t>
      </w:r>
      <w:r w:rsidR="002550F4"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="002550F4"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опре</w:t>
      </w:r>
      <w:r w:rsidR="002550F4"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делят в специализирани организации от звена по изпитания и изчисления.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864"/>
          <w:tab w:val="left" w:pos="6917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>експертен</w:t>
      </w:r>
      <w:r w:rsidR="002550F4" w:rsidRPr="003C4E82">
        <w:rPr>
          <w:rFonts w:asciiTheme="minorHAnsi" w:hAnsiTheme="minorHAnsi" w:cstheme="minorHAnsi"/>
          <w:color w:val="000000"/>
          <w:spacing w:val="-4"/>
          <w:sz w:val="24"/>
          <w:szCs w:val="24"/>
          <w:lang w:val="bg-BG"/>
        </w:rPr>
        <w:t xml:space="preserve"> - </w:t>
      </w:r>
      <w:r w:rsidR="002550F4"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осъществява</w:t>
      </w:r>
      <w:r w:rsidR="002550F4"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се</w:t>
      </w:r>
      <w:r w:rsidR="002550F4"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от група експерти, компетентни в решаването на дадения тип задачи, на основа на техния опит и интуиция.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864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социологически</w:t>
      </w:r>
      <w:r w:rsidR="002550F4"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- </w:t>
      </w:r>
      <w:r w:rsidR="002550F4"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основава</w:t>
      </w:r>
      <w:r w:rsidR="002550F4"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се</w:t>
      </w:r>
      <w:r w:rsidR="002550F4"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на обработката на специално подготвени анкети въпросници</w:t>
      </w:r>
    </w:p>
    <w:p w:rsidR="002550F4" w:rsidRPr="003C4E82" w:rsidRDefault="002550F4" w:rsidP="005B6B6E">
      <w:pPr>
        <w:shd w:val="clear" w:color="auto" w:fill="FFFFFF"/>
        <w:spacing w:line="202" w:lineRule="exact"/>
        <w:ind w:left="14" w:right="58" w:firstLine="389"/>
        <w:jc w:val="both"/>
        <w:rPr>
          <w:rFonts w:asciiTheme="minorHAnsi" w:hAnsiTheme="minorHAnsi" w:cstheme="minorHAnsi"/>
          <w:iCs/>
          <w:color w:val="000000"/>
          <w:spacing w:val="-2"/>
          <w:sz w:val="24"/>
          <w:szCs w:val="24"/>
          <w:lang w:val="bg-BG"/>
        </w:rPr>
      </w:pPr>
    </w:p>
    <w:p w:rsidR="007F4F2D" w:rsidRPr="003C4E82" w:rsidRDefault="007F4F2D" w:rsidP="005B6B6E">
      <w:pPr>
        <w:shd w:val="clear" w:color="auto" w:fill="FFFFFF"/>
        <w:spacing w:line="202" w:lineRule="exact"/>
        <w:ind w:left="14" w:right="58" w:firstLine="389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iCs/>
          <w:color w:val="000000"/>
          <w:spacing w:val="-3"/>
          <w:sz w:val="24"/>
          <w:szCs w:val="24"/>
        </w:rPr>
        <w:t xml:space="preserve">Стойностите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на оценъчните елементи могат да попадат в следните видо-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br/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ве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скали:</w:t>
      </w:r>
    </w:p>
    <w:p w:rsidR="007F4F2D" w:rsidRPr="003C4E82" w:rsidRDefault="007F4F2D" w:rsidP="005B6B6E">
      <w:pPr>
        <w:widowControl w:val="0"/>
        <w:numPr>
          <w:ilvl w:val="0"/>
          <w:numId w:val="1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line="192" w:lineRule="exact"/>
        <w:ind w:firstLine="379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iCs/>
          <w:color w:val="000000"/>
          <w:sz w:val="24"/>
          <w:szCs w:val="24"/>
        </w:rPr>
        <w:t xml:space="preserve">интервална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скала, характеризираща се с относителни или абсолютни</w:t>
      </w:r>
      <w:r w:rsidR="002550F4"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величини в даден интервал;</w:t>
      </w:r>
    </w:p>
    <w:p w:rsidR="007F4F2D" w:rsidRPr="003C4E82" w:rsidRDefault="007F4F2D" w:rsidP="005B6B6E">
      <w:pPr>
        <w:widowControl w:val="0"/>
        <w:numPr>
          <w:ilvl w:val="0"/>
          <w:numId w:val="1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line="206" w:lineRule="exact"/>
        <w:ind w:firstLine="379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iCs/>
          <w:color w:val="000000"/>
          <w:spacing w:val="-2"/>
          <w:sz w:val="24"/>
          <w:szCs w:val="24"/>
        </w:rPr>
        <w:t xml:space="preserve">порядкова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скала, позволяваща ранжиране на стойностите на някои</w:t>
      </w:r>
      <w:r w:rsidR="002550F4"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оце</w:t>
      </w:r>
      <w:r w:rsidR="002550F4"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нъчни елементи чрез</w:t>
      </w:r>
      <w:r w:rsidR="002550F4"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сравняването им с определени опорни стойности;</w:t>
      </w:r>
    </w:p>
    <w:p w:rsidR="007F4F2D" w:rsidRPr="003C4E82" w:rsidRDefault="007F4F2D" w:rsidP="005B6B6E">
      <w:pPr>
        <w:widowControl w:val="0"/>
        <w:numPr>
          <w:ilvl w:val="0"/>
          <w:numId w:val="12"/>
        </w:numPr>
        <w:shd w:val="clear" w:color="auto" w:fill="FFFFFF"/>
        <w:tabs>
          <w:tab w:val="left" w:pos="643"/>
        </w:tabs>
        <w:autoSpaceDE w:val="0"/>
        <w:autoSpaceDN w:val="0"/>
        <w:adjustRightInd w:val="0"/>
        <w:spacing w:line="206" w:lineRule="exact"/>
        <w:ind w:firstLine="379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iCs/>
          <w:color w:val="000000"/>
          <w:sz w:val="24"/>
          <w:szCs w:val="24"/>
        </w:rPr>
        <w:t xml:space="preserve">номинална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скала, показваща само на</w:t>
      </w:r>
      <w:r w:rsidR="002550F4" w:rsidRPr="003C4E82">
        <w:rPr>
          <w:rFonts w:asciiTheme="minorHAnsi" w:hAnsiTheme="minorHAnsi" w:cstheme="minorHAnsi"/>
          <w:color w:val="000000"/>
          <w:sz w:val="24"/>
          <w:szCs w:val="24"/>
        </w:rPr>
        <w:t>личието на конкретното разглеж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дано свойство в дадения програмен продукт.</w:t>
      </w:r>
    </w:p>
    <w:p w:rsidR="007F4F2D" w:rsidRPr="003C4E82" w:rsidRDefault="007F4F2D" w:rsidP="005B6B6E">
      <w:pPr>
        <w:widowControl w:val="0"/>
        <w:shd w:val="clear" w:color="auto" w:fill="FFFFFF"/>
        <w:tabs>
          <w:tab w:val="left" w:pos="763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p w:rsidR="002550F4" w:rsidRPr="003C4E82" w:rsidRDefault="002550F4" w:rsidP="005B6B6E">
      <w:pPr>
        <w:shd w:val="clear" w:color="auto" w:fill="FFFFFF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</w:rPr>
        <w:t>Процедура по оценяване</w:t>
      </w:r>
      <w:r w:rsidRPr="003C4E82">
        <w:rPr>
          <w:rFonts w:asciiTheme="minorHAnsi" w:hAnsiTheme="minorHAnsi" w:cstheme="minorHAnsi"/>
          <w:b/>
          <w:bCs/>
          <w:color w:val="000000"/>
          <w:spacing w:val="4"/>
          <w:sz w:val="24"/>
          <w:szCs w:val="24"/>
          <w:lang w:val="bg-BG"/>
        </w:rPr>
        <w:t xml:space="preserve"> – 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Цел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чрез използване на вече де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>финираната структура и като се следва точно определена процеду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ра, да се определи за всеки даден програмен продукт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 xml:space="preserve"> число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>(обикновено дефинирано в интервала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  <w:lang w:val="en-US"/>
        </w:rPr>
        <w:t xml:space="preserve">[0,l]), 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t>което да характеризира качеството.</w:t>
      </w:r>
      <w:r w:rsidRPr="003C4E82">
        <w:rPr>
          <w:rFonts w:asciiTheme="minorHAnsi" w:hAnsiTheme="minorHAnsi" w:cstheme="minorHAnsi"/>
          <w:iCs/>
          <w:color w:val="000000"/>
          <w:spacing w:val="5"/>
          <w:sz w:val="24"/>
          <w:szCs w:val="24"/>
        </w:rPr>
        <w:br/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Основната идея на процедурата за оценяване на конкретен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ПП се състои в следното:</w:t>
      </w:r>
    </w:p>
    <w:p w:rsidR="002550F4" w:rsidRPr="003C4E82" w:rsidRDefault="002550F4" w:rsidP="005B6B6E">
      <w:pPr>
        <w:shd w:val="clear" w:color="auto" w:fill="FFFFFF"/>
        <w:tabs>
          <w:tab w:val="left" w:pos="624"/>
        </w:tabs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20"/>
          <w:sz w:val="24"/>
          <w:szCs w:val="24"/>
        </w:rPr>
        <w:t>1.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Стойностите на всички 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оценъчни елементи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се опреде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лят от експерти по един от изброените по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en-US"/>
        </w:rPr>
        <w:t xml:space="preserve">-rope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методи.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Когато се отнася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за определяне на стойност чрез 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измерителен, регистрационен или изчисли-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br/>
      </w:r>
      <w:r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телен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метод, се посочва точният начин за получаване на стойността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.</w:t>
      </w:r>
    </w:p>
    <w:p w:rsidR="002550F4" w:rsidRPr="003C4E82" w:rsidRDefault="002550F4" w:rsidP="005B6B6E">
      <w:pPr>
        <w:shd w:val="clear" w:color="auto" w:fill="FFFFFF"/>
        <w:tabs>
          <w:tab w:val="left" w:pos="624"/>
        </w:tabs>
        <w:spacing w:line="206" w:lineRule="exact"/>
        <w:ind w:left="10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11"/>
          <w:sz w:val="24"/>
          <w:szCs w:val="24"/>
        </w:rPr>
        <w:t>2</w:t>
      </w:r>
      <w:r w:rsidRPr="003C4E82">
        <w:rPr>
          <w:rFonts w:asciiTheme="minorHAnsi" w:hAnsiTheme="minorHAnsi" w:cstheme="minorHAnsi"/>
          <w:color w:val="000000"/>
          <w:spacing w:val="-11"/>
          <w:sz w:val="24"/>
          <w:szCs w:val="24"/>
          <w:lang w:val="bg-BG"/>
        </w:rPr>
        <w:t xml:space="preserve">. </w:t>
      </w:r>
      <w:r w:rsidRPr="003C4E82">
        <w:rPr>
          <w:rFonts w:asciiTheme="minorHAnsi" w:hAnsiTheme="minorHAnsi" w:cstheme="minorHAnsi"/>
          <w:color w:val="000000"/>
          <w:spacing w:val="-11"/>
          <w:sz w:val="24"/>
          <w:szCs w:val="24"/>
        </w:rPr>
        <w:t>.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Приема се също така, че на всяка характеристика на всяко ниво съответ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ства тегло в интервала [0,1]. При това, както е обичайно, сумата от теглата на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характеристиките, отнасящи се до една характеристика от по-горно ниво, е 1</w:t>
      </w:r>
    </w:p>
    <w:p w:rsidR="002550F4" w:rsidRPr="003C4E82" w:rsidRDefault="002550F4" w:rsidP="005B6B6E">
      <w:pPr>
        <w:shd w:val="clear" w:color="auto" w:fill="FFFFFF"/>
        <w:tabs>
          <w:tab w:val="left" w:pos="624"/>
        </w:tabs>
        <w:spacing w:line="206" w:lineRule="exact"/>
        <w:ind w:left="10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0"/>
          <w:sz w:val="24"/>
          <w:szCs w:val="24"/>
        </w:rPr>
        <w:t>3</w:t>
      </w:r>
      <w:r w:rsidRPr="003C4E82">
        <w:rPr>
          <w:rFonts w:asciiTheme="minorHAnsi" w:hAnsiTheme="minorHAnsi" w:cstheme="minorHAnsi"/>
          <w:color w:val="000000"/>
          <w:spacing w:val="-10"/>
          <w:sz w:val="24"/>
          <w:szCs w:val="24"/>
          <w:lang w:val="bg-BG"/>
        </w:rPr>
        <w:t xml:space="preserve">.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П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ри започване на оценката на качеството на конкретен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ПП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от даден тип експертите разполагат с вече готовите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п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роцедура за оценяване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,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указания за намиране стойностите на оценъчните елементи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и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теглата към всички характеристики на всички нива точно за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дадения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 xml:space="preserve">тип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софтуер.</w:t>
      </w:r>
    </w:p>
    <w:p w:rsidR="002550F4" w:rsidRPr="003C4E82" w:rsidRDefault="002550F4" w:rsidP="005B6B6E">
      <w:pPr>
        <w:widowControl w:val="0"/>
        <w:shd w:val="clear" w:color="auto" w:fill="FFFFFF"/>
        <w:tabs>
          <w:tab w:val="left" w:pos="624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pacing w:val="-9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4.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Експертите определят стойностите на всички оценъчни елементи</w:t>
      </w:r>
    </w:p>
    <w:p w:rsidR="00713309" w:rsidRPr="003C4E82" w:rsidRDefault="002550F4" w:rsidP="005B6B6E">
      <w:pPr>
        <w:widowControl w:val="0"/>
        <w:shd w:val="clear" w:color="auto" w:fill="FFFFFF"/>
        <w:tabs>
          <w:tab w:val="left" w:pos="624"/>
        </w:tabs>
        <w:autoSpaceDE w:val="0"/>
        <w:autoSpaceDN w:val="0"/>
        <w:adjustRightInd w:val="0"/>
        <w:spacing w:line="206" w:lineRule="exact"/>
        <w:rPr>
          <w:rFonts w:asciiTheme="minorHAnsi" w:hAnsiTheme="minorHAnsi" w:cstheme="minorHAnsi"/>
          <w:color w:val="000000"/>
          <w:spacing w:val="-1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5.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Нека получените стойности на оценъчните елементи, определящи мет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риката М са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 xml:space="preserve">e,,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е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vertAlign w:val="subscript"/>
        </w:rPr>
        <w:t>2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,..., </w:t>
      </w:r>
      <w:proofErr w:type="gramStart"/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>e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vertAlign w:val="subscript"/>
          <w:lang w:val="en-US"/>
        </w:rPr>
        <w:t>n</w:t>
      </w:r>
      <w:proofErr w:type="gramEnd"/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 xml:space="preserve">, a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съответните им предварително зададени тегла са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,w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,...,</w:t>
      </w:r>
      <w:proofErr w:type="spell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n</w:t>
      </w:r>
      <w:proofErr w:type="spell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.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Тогава стойността на метриката М се изчислява по формулата: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</w:rPr>
        <w:t>М = е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1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 * 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w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1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</w:rPr>
        <w:t>+ е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</w:rPr>
        <w:t>2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 * 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w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2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+... + 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e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n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 xml:space="preserve"> * </w:t>
      </w:r>
      <w:proofErr w:type="spellStart"/>
      <w:r w:rsidR="00713309" w:rsidRPr="003C4E82">
        <w:rPr>
          <w:rFonts w:asciiTheme="minorHAnsi" w:hAnsiTheme="minorHAnsi" w:cstheme="minorHAnsi"/>
          <w:color w:val="000000"/>
          <w:sz w:val="24"/>
          <w:szCs w:val="24"/>
          <w:lang w:val="en-US"/>
        </w:rPr>
        <w:t>w</w:t>
      </w:r>
      <w:r w:rsidR="00713309" w:rsidRPr="003C4E82">
        <w:rPr>
          <w:rFonts w:asciiTheme="minorHAnsi" w:hAnsiTheme="minorHAnsi" w:cstheme="minorHAnsi"/>
          <w:color w:val="000000"/>
          <w:sz w:val="24"/>
          <w:szCs w:val="24"/>
          <w:vertAlign w:val="subscript"/>
          <w:lang w:val="en-US"/>
        </w:rPr>
        <w:t>n</w:t>
      </w:r>
      <w:proofErr w:type="spellEnd"/>
    </w:p>
    <w:p w:rsidR="00713309" w:rsidRPr="003C4E82" w:rsidRDefault="00713309" w:rsidP="005B6B6E">
      <w:pPr>
        <w:shd w:val="clear" w:color="auto" w:fill="FFFFFF"/>
        <w:tabs>
          <w:tab w:val="left" w:pos="590"/>
        </w:tabs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4"/>
          <w:sz w:val="24"/>
          <w:szCs w:val="24"/>
        </w:rPr>
        <w:lastRenderedPageBreak/>
        <w:t>6.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Същата схема на пресмятане се прилага за всяко от следващите нива.</w:t>
      </w:r>
    </w:p>
    <w:p w:rsidR="00713309" w:rsidRPr="003C4E82" w:rsidRDefault="00713309" w:rsidP="005B6B6E">
      <w:pPr>
        <w:shd w:val="clear" w:color="auto" w:fill="FFFFFF"/>
        <w:spacing w:line="206" w:lineRule="exact"/>
        <w:ind w:left="10" w:firstLine="38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С = М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</w:rPr>
        <w:t>1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*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+ М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*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+... + </w:t>
      </w:r>
      <w:proofErr w:type="spellStart"/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M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n</w:t>
      </w:r>
      <w:proofErr w:type="spellEnd"/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* </w:t>
      </w:r>
      <w:proofErr w:type="spellStart"/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n</w:t>
      </w:r>
      <w:proofErr w:type="spellEnd"/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,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където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en-US"/>
        </w:rPr>
        <w:t xml:space="preserve">Mi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са метриките, определящи критерия С.</w:t>
      </w:r>
    </w:p>
    <w:p w:rsidR="00713309" w:rsidRPr="003C4E82" w:rsidRDefault="00713309" w:rsidP="005B6B6E">
      <w:pPr>
        <w:shd w:val="clear" w:color="auto" w:fill="FFFFFF"/>
        <w:spacing w:line="206" w:lineRule="exact"/>
        <w:ind w:left="38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F = C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*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vertAlign w:val="subscript"/>
          <w:lang w:val="en-US"/>
        </w:rPr>
        <w:t>W|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+C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*w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 xml:space="preserve">+... + </w:t>
      </w:r>
      <w:proofErr w:type="spellStart"/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C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vertAlign w:val="subscript"/>
          <w:lang w:val="en-US"/>
        </w:rPr>
        <w:t>n</w:t>
      </w:r>
      <w:proofErr w:type="spellEnd"/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*</w:t>
      </w:r>
      <w:proofErr w:type="spellStart"/>
      <w:proofErr w:type="gramStart"/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b/>
          <w:bCs/>
          <w:color w:val="000000"/>
          <w:spacing w:val="-2"/>
          <w:sz w:val="24"/>
          <w:szCs w:val="24"/>
          <w:vertAlign w:val="subscript"/>
          <w:lang w:val="en-US"/>
        </w:rPr>
        <w:t>n</w:t>
      </w:r>
      <w:proofErr w:type="spellEnd"/>
      <w:r w:rsidRPr="003C4E82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 </w:t>
      </w:r>
      <w:proofErr w:type="spell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C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са критериите, които определят фактора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F.</w:t>
      </w:r>
    </w:p>
    <w:p w:rsidR="00713309" w:rsidRPr="003C4E82" w:rsidRDefault="00713309" w:rsidP="005B6B6E">
      <w:pPr>
        <w:shd w:val="clear" w:color="auto" w:fill="FFFFFF"/>
        <w:spacing w:line="206" w:lineRule="exact"/>
        <w:ind w:left="389"/>
        <w:rPr>
          <w:rFonts w:asciiTheme="minorHAnsi" w:hAnsiTheme="minorHAnsi" w:cstheme="minorHAnsi"/>
          <w:color w:val="000000"/>
          <w:spacing w:val="-2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>Q = F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>*w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 xml:space="preserve"> + F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>*w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>+... + F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vertAlign w:val="subscript"/>
          <w:lang w:val="en-US"/>
        </w:rPr>
        <w:t>n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>,*</w:t>
      </w:r>
      <w:proofErr w:type="spellStart"/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lang w:val="en-US"/>
        </w:rPr>
        <w:t>w</w:t>
      </w:r>
      <w:r w:rsidRPr="003C4E82">
        <w:rPr>
          <w:rFonts w:asciiTheme="minorHAnsi" w:hAnsiTheme="minorHAnsi" w:cstheme="minorHAnsi"/>
          <w:color w:val="000000"/>
          <w:spacing w:val="13"/>
          <w:sz w:val="24"/>
          <w:szCs w:val="24"/>
          <w:vertAlign w:val="subscript"/>
          <w:lang w:val="en-US"/>
        </w:rPr>
        <w:t>n</w:t>
      </w:r>
      <w:proofErr w:type="spellEnd"/>
      <w:r w:rsidRPr="003C4E82">
        <w:rPr>
          <w:rFonts w:asciiTheme="minorHAnsi" w:hAnsiTheme="minorHAnsi" w:cstheme="minorHAnsi"/>
          <w:sz w:val="24"/>
          <w:szCs w:val="24"/>
        </w:rPr>
        <w:t xml:space="preserve">,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където </w:t>
      </w:r>
      <w:proofErr w:type="spell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F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vertAlign w:val="subscript"/>
          <w:lang w:val="en-US"/>
        </w:rPr>
        <w:t>i</w:t>
      </w:r>
      <w:proofErr w:type="spell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са факторите, които определят качеството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 xml:space="preserve">Q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в </w:t>
      </w:r>
      <w:proofErr w:type="spell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инт</w:t>
      </w:r>
      <w:proofErr w:type="spell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[0</w:t>
      </w:r>
      <w:proofErr w:type="gramStart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,1</w:t>
      </w:r>
      <w:proofErr w:type="gramEnd"/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en-US"/>
        </w:rPr>
        <w:t>].</w:t>
      </w:r>
    </w:p>
    <w:p w:rsidR="00713309" w:rsidRPr="003C4E82" w:rsidRDefault="00713309" w:rsidP="005B6B6E">
      <w:pPr>
        <w:shd w:val="clear" w:color="auto" w:fill="FFFFFF"/>
        <w:rPr>
          <w:rFonts w:asciiTheme="minorHAnsi" w:hAnsiTheme="minorHAnsi" w:cstheme="minorHAnsi"/>
          <w:color w:val="000000"/>
          <w:spacing w:val="10"/>
          <w:sz w:val="24"/>
          <w:szCs w:val="24"/>
        </w:rPr>
      </w:pPr>
    </w:p>
    <w:p w:rsidR="00713309" w:rsidRPr="003C4E82" w:rsidRDefault="00713309" w:rsidP="005B6B6E">
      <w:pPr>
        <w:shd w:val="clear" w:color="auto" w:fill="FFFFFF"/>
        <w:rPr>
          <w:rFonts w:asciiTheme="minorHAnsi" w:hAnsiTheme="minorHAnsi" w:cstheme="minorHAnsi"/>
          <w:color w:val="000000"/>
          <w:spacing w:val="1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0"/>
          <w:sz w:val="24"/>
          <w:szCs w:val="24"/>
        </w:rPr>
        <w:t>Оценка на модела и метода</w:t>
      </w:r>
    </w:p>
    <w:p w:rsidR="00713309" w:rsidRPr="003C4E82" w:rsidRDefault="00713309" w:rsidP="005B6B6E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П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редимства:</w:t>
      </w:r>
    </w:p>
    <w:p w:rsidR="00713309" w:rsidRPr="003C4E82" w:rsidRDefault="00713309" w:rsidP="005B6B6E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line="206" w:lineRule="exact"/>
        <w:ind w:firstLine="379"/>
        <w:rPr>
          <w:rFonts w:asciiTheme="minorHAnsi" w:hAnsiTheme="minorHAnsi" w:cstheme="minorHAnsi"/>
          <w:color w:val="000000"/>
          <w:spacing w:val="-11"/>
          <w:sz w:val="24"/>
          <w:szCs w:val="24"/>
        </w:rPr>
      </w:pP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Простота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на модела от структурна гледна точка.</w:t>
      </w:r>
    </w:p>
    <w:p w:rsidR="00713309" w:rsidRPr="003C4E82" w:rsidRDefault="00713309" w:rsidP="005B6B6E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line="206" w:lineRule="exact"/>
        <w:ind w:firstLine="379"/>
        <w:rPr>
          <w:rFonts w:asciiTheme="minorHAnsi" w:hAnsiTheme="minorHAnsi" w:cstheme="minorHAnsi"/>
          <w:color w:val="000000"/>
          <w:spacing w:val="-11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Структурата на модела съдържа в себе си и директно следващи възмож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ности за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>конструктивност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  <w:lang w:val="bg-BG"/>
        </w:rPr>
        <w:t>.</w:t>
      </w:r>
    </w:p>
    <w:p w:rsidR="00713309" w:rsidRPr="003C4E82" w:rsidRDefault="00713309" w:rsidP="005B6B6E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line="206" w:lineRule="exact"/>
        <w:ind w:firstLine="379"/>
        <w:rPr>
          <w:rFonts w:asciiTheme="minorHAnsi" w:hAnsiTheme="minorHAnsi" w:cstheme="minorHAnsi"/>
          <w:color w:val="000000"/>
          <w:spacing w:val="-14"/>
          <w:sz w:val="24"/>
          <w:szCs w:val="24"/>
        </w:rPr>
      </w:pP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  <w:lang w:val="bg-BG"/>
        </w:rPr>
        <w:t>А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втоматизация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  <w:lang w:val="bg-BG"/>
        </w:rPr>
        <w:t xml:space="preserve"> на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оценяването </w:t>
      </w:r>
    </w:p>
    <w:p w:rsidR="00713309" w:rsidRPr="003C4E82" w:rsidRDefault="00713309" w:rsidP="005B6B6E">
      <w:pPr>
        <w:widowControl w:val="0"/>
        <w:numPr>
          <w:ilvl w:val="0"/>
          <w:numId w:val="16"/>
        </w:numPr>
        <w:shd w:val="clear" w:color="auto" w:fill="FFFFFF"/>
        <w:tabs>
          <w:tab w:val="left" w:pos="590"/>
        </w:tabs>
        <w:autoSpaceDE w:val="0"/>
        <w:autoSpaceDN w:val="0"/>
        <w:adjustRightInd w:val="0"/>
        <w:spacing w:line="206" w:lineRule="exact"/>
        <w:ind w:firstLine="379"/>
        <w:rPr>
          <w:rFonts w:asciiTheme="minorHAnsi" w:hAnsiTheme="minorHAnsi" w:cstheme="minorHAnsi"/>
          <w:color w:val="000000"/>
          <w:spacing w:val="-14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 xml:space="preserve">Крайният резултат е 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едно-единствено число</w:t>
      </w:r>
    </w:p>
    <w:p w:rsidR="00713309" w:rsidRPr="003C4E82" w:rsidRDefault="00713309" w:rsidP="005B6B6E">
      <w:pPr>
        <w:pStyle w:val="a3"/>
        <w:shd w:val="clear" w:color="auto" w:fill="FFFFFF"/>
        <w:spacing w:line="216" w:lineRule="exact"/>
        <w:jc w:val="both"/>
        <w:rPr>
          <w:rFonts w:asciiTheme="minorHAnsi" w:hAnsiTheme="minorHAnsi" w:cstheme="minorHAnsi"/>
          <w:sz w:val="24"/>
          <w:szCs w:val="24"/>
          <w:lang w:val="bg-BG"/>
        </w:rPr>
      </w:pPr>
    </w:p>
    <w:p w:rsidR="00713309" w:rsidRPr="003C4E82" w:rsidRDefault="00713309" w:rsidP="005B6B6E">
      <w:pPr>
        <w:shd w:val="clear" w:color="auto" w:fill="FFFFFF"/>
        <w:spacing w:line="216" w:lineRule="exact"/>
        <w:ind w:left="19"/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Н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едостатъци: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br/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1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>.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 Процедурата за оценяване съдържа твърде много елементи на 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субек-</w:t>
      </w:r>
      <w:r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br/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>тивност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  <w:lang w:val="bg-BG"/>
        </w:rPr>
        <w:t>.</w:t>
      </w:r>
    </w:p>
    <w:p w:rsidR="00713309" w:rsidRPr="003C4E82" w:rsidRDefault="00713309" w:rsidP="005B6B6E">
      <w:pPr>
        <w:shd w:val="clear" w:color="auto" w:fill="FFFFFF"/>
        <w:spacing w:line="216" w:lineRule="exact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2.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Огромна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трудоемкост </w:t>
      </w:r>
    </w:p>
    <w:p w:rsidR="00713309" w:rsidRPr="003C4E82" w:rsidRDefault="00713309" w:rsidP="005B6B6E">
      <w:pPr>
        <w:shd w:val="clear" w:color="auto" w:fill="FFFFFF"/>
        <w:spacing w:line="216" w:lineRule="exact"/>
        <w:rPr>
          <w:rFonts w:asciiTheme="minorHAnsi" w:hAnsiTheme="minorHAnsi" w:cstheme="minorHAnsi"/>
          <w:color w:val="000000"/>
          <w:spacing w:val="-6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5"/>
          <w:sz w:val="24"/>
          <w:szCs w:val="24"/>
          <w:lang w:val="bg-BG"/>
        </w:rPr>
        <w:t>3.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В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секи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тип програмни продукти изисква свое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собствено множество от тегла.</w:t>
      </w:r>
    </w:p>
    <w:p w:rsidR="00F4061D" w:rsidRPr="003C4E82" w:rsidRDefault="00F4061D" w:rsidP="005B6B6E">
      <w:pPr>
        <w:shd w:val="clear" w:color="auto" w:fill="FFFFFF"/>
        <w:spacing w:line="408" w:lineRule="exact"/>
        <w:ind w:left="158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b/>
          <w:bCs/>
          <w:iCs/>
          <w:color w:val="000000"/>
          <w:spacing w:val="-5"/>
          <w:sz w:val="24"/>
          <w:szCs w:val="24"/>
        </w:rPr>
        <w:t>Моделът на Боем СОСОМО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>Constructive Cost Model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>)</w:t>
      </w:r>
    </w:p>
    <w:p w:rsidR="00F4061D" w:rsidRPr="003C4E82" w:rsidRDefault="00F4061D" w:rsidP="005B6B6E">
      <w:pPr>
        <w:shd w:val="clear" w:color="auto" w:fill="FFFFFF"/>
        <w:spacing w:line="173" w:lineRule="exact"/>
        <w:jc w:val="both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>Ц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ел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  <w:lang w:val="bg-BG"/>
        </w:rPr>
        <w:t xml:space="preserve"> -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 за всеки планиран софтуерен проект да се оцени </w:t>
      </w:r>
      <w:r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>цена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 xml:space="preserve">та и срокът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на разработване.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Основополагащите му идея е използването броя редове първичен код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.</w:t>
      </w:r>
    </w:p>
    <w:p w:rsidR="00F4061D" w:rsidRPr="003C4E82" w:rsidRDefault="00F4061D" w:rsidP="005B6B6E">
      <w:pPr>
        <w:shd w:val="clear" w:color="auto" w:fill="FFFFFF"/>
        <w:spacing w:line="173" w:lineRule="exact"/>
        <w:jc w:val="both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iCs/>
          <w:color w:val="000000"/>
          <w:spacing w:val="-7"/>
          <w:sz w:val="24"/>
          <w:szCs w:val="24"/>
        </w:rPr>
        <w:t xml:space="preserve"> Същност на модела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:</w:t>
      </w:r>
    </w:p>
    <w:p w:rsidR="00F4061D" w:rsidRPr="003C4E82" w:rsidRDefault="00F4061D" w:rsidP="005B6B6E">
      <w:pPr>
        <w:shd w:val="clear" w:color="auto" w:fill="FFFFFF"/>
        <w:spacing w:line="173" w:lineRule="exact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За оценяване на трудоемкостта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: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ЧМ = 2.4 х ХРПК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vertAlign w:val="superscript"/>
        </w:rPr>
        <w:t>1.05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,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ЧМ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брой човекомесеца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 xml:space="preserve">,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ХРПК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-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хиляди реда първичен код.</w:t>
      </w:r>
    </w:p>
    <w:p w:rsidR="00F4061D" w:rsidRPr="003C4E82" w:rsidRDefault="00F4061D" w:rsidP="005B6B6E">
      <w:pPr>
        <w:shd w:val="clear" w:color="auto" w:fill="FFFFFF"/>
        <w:spacing w:line="163" w:lineRule="exact"/>
        <w:ind w:left="62" w:right="48" w:firstLine="389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За оценяване продължителността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>: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В=2.5хЧМ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perscript"/>
        </w:rPr>
        <w:t>0.38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,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където В е срокът на разработване в месеци.</w:t>
      </w:r>
    </w:p>
    <w:p w:rsidR="00F4061D" w:rsidRPr="003C4E82" w:rsidRDefault="00F4061D" w:rsidP="005B6B6E">
      <w:pPr>
        <w:shd w:val="clear" w:color="auto" w:fill="FFFFFF"/>
        <w:spacing w:line="221" w:lineRule="exact"/>
        <w:ind w:left="437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Формулите се прилагат при следните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предположения:</w:t>
      </w:r>
    </w:p>
    <w:p w:rsidR="00F4061D" w:rsidRPr="003C4E82" w:rsidRDefault="00F4061D" w:rsidP="005B6B6E">
      <w:pPr>
        <w:shd w:val="clear" w:color="auto" w:fill="FFFFFF"/>
        <w:tabs>
          <w:tab w:val="left" w:pos="648"/>
        </w:tabs>
        <w:spacing w:line="163" w:lineRule="exact"/>
        <w:ind w:left="29" w:firstLine="389"/>
        <w:rPr>
          <w:rFonts w:asciiTheme="minorHAnsi" w:hAnsiTheme="minorHAnsi" w:cstheme="minorHAnsi"/>
          <w:color w:val="000000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а)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редовете първичен код</w:t>
      </w:r>
      <w:r w:rsidR="003C4E82"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се броят без коментарните редове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,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принадлежат на крайния продукт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, 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не включват използваните стандартни програми;</w:t>
      </w:r>
    </w:p>
    <w:p w:rsidR="00F4061D" w:rsidRPr="003C4E82" w:rsidRDefault="00F4061D" w:rsidP="005B6B6E">
      <w:pPr>
        <w:shd w:val="clear" w:color="auto" w:fill="FFFFFF"/>
        <w:tabs>
          <w:tab w:val="left" w:pos="648"/>
        </w:tabs>
        <w:spacing w:line="206" w:lineRule="exact"/>
        <w:ind w:left="29" w:firstLine="38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б)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включват се само фазите проектиране, програмиране и оценка, включи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телно усилията по управлението и документирането по време на тези фази;</w:t>
      </w:r>
    </w:p>
    <w:p w:rsidR="00F4061D" w:rsidRPr="003C4E82" w:rsidRDefault="00F4061D" w:rsidP="005B6B6E">
      <w:pPr>
        <w:shd w:val="clear" w:color="auto" w:fill="FFFFFF"/>
        <w:tabs>
          <w:tab w:val="left" w:pos="648"/>
        </w:tabs>
        <w:spacing w:line="168" w:lineRule="exact"/>
        <w:ind w:left="29" w:firstLine="389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5"/>
          <w:sz w:val="24"/>
          <w:szCs w:val="24"/>
        </w:rPr>
        <w:t>в)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не се включват обучението, планирането и инсталирането на софтуера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при потребителя;</w:t>
      </w:r>
    </w:p>
    <w:p w:rsidR="00F4061D" w:rsidRPr="003C4E82" w:rsidRDefault="00F4061D" w:rsidP="005B6B6E">
      <w:pPr>
        <w:shd w:val="clear" w:color="auto" w:fill="FFFFFF"/>
        <w:spacing w:line="206" w:lineRule="exact"/>
        <w:ind w:left="19" w:right="91" w:firstLine="394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г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en-US"/>
        </w:rPr>
        <w:t xml:space="preserve">) 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>включва се трудът на проектантите и програмистите, но не и този на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компютърните оператори, висшите ръководители и секретарките;</w:t>
      </w:r>
    </w:p>
    <w:p w:rsidR="00F4061D" w:rsidRPr="003C4E82" w:rsidRDefault="00F4061D" w:rsidP="005B6B6E">
      <w:pPr>
        <w:shd w:val="clear" w:color="auto" w:fill="FFFFFF"/>
        <w:tabs>
          <w:tab w:val="left" w:pos="629"/>
        </w:tabs>
        <w:spacing w:line="206" w:lineRule="exact"/>
        <w:ind w:left="394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д)</w:t>
      </w: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1ЧМ=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19 дни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=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152 часа;</w:t>
      </w:r>
    </w:p>
    <w:p w:rsidR="00F4061D" w:rsidRPr="003C4E82" w:rsidRDefault="00F4061D" w:rsidP="005B6B6E">
      <w:pPr>
        <w:shd w:val="clear" w:color="auto" w:fill="FFFFFF"/>
        <w:tabs>
          <w:tab w:val="left" w:pos="629"/>
        </w:tabs>
        <w:spacing w:line="202" w:lineRule="exact"/>
        <w:ind w:firstLine="394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6"/>
          <w:sz w:val="24"/>
          <w:szCs w:val="24"/>
        </w:rPr>
        <w:t>е)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никакви сериозни промени не се правят в продукта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след одобряването на 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изискванията</w:t>
      </w:r>
    </w:p>
    <w:p w:rsidR="00F4061D" w:rsidRPr="003C4E82" w:rsidRDefault="00F4061D" w:rsidP="005B6B6E">
      <w:pPr>
        <w:shd w:val="clear" w:color="auto" w:fill="FFFFFF"/>
        <w:tabs>
          <w:tab w:val="left" w:pos="629"/>
        </w:tabs>
        <w:spacing w:line="173" w:lineRule="exact"/>
        <w:ind w:firstLine="394"/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7"/>
          <w:sz w:val="24"/>
          <w:szCs w:val="24"/>
        </w:rPr>
        <w:t>ж)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потребителят и разработчикът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са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добросъвестни</w:t>
      </w:r>
    </w:p>
    <w:p w:rsidR="00F4061D" w:rsidRPr="003C4E82" w:rsidRDefault="00F4061D" w:rsidP="005B6B6E">
      <w:pPr>
        <w:shd w:val="clear" w:color="auto" w:fill="FFFFFF"/>
        <w:ind w:left="43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iCs/>
          <w:color w:val="000000"/>
          <w:spacing w:val="-7"/>
          <w:sz w:val="24"/>
          <w:szCs w:val="24"/>
        </w:rPr>
        <w:t>Усъвършенстване на модела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: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Първото усъвършенстване е въвеждане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то на 3 типа софтуерни проекти —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разпространен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(разработва се от малка група в познатите условия на собствената филма ЧМ=2,4*ХРПК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vertAlign w:val="superscript"/>
          <w:lang w:val="bg-BG"/>
        </w:rPr>
        <w:t>1,05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, полунезависим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(</w:t>
      </w:r>
      <w:r w:rsidR="00EE5374"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има междинно ниво между разпространен и вграден тип ЧМ=3,0*ХРПК</w:t>
      </w:r>
      <w:r w:rsidR="00EE5374" w:rsidRPr="003C4E82">
        <w:rPr>
          <w:rFonts w:asciiTheme="minorHAnsi" w:hAnsiTheme="minorHAnsi" w:cstheme="minorHAnsi"/>
          <w:iCs/>
          <w:color w:val="000000"/>
          <w:sz w:val="24"/>
          <w:szCs w:val="24"/>
          <w:vertAlign w:val="superscript"/>
          <w:lang w:val="bg-BG"/>
        </w:rPr>
        <w:t>1,12</w:t>
      </w:r>
      <w:r w:rsidR="00EE5374"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и вграден</w:t>
      </w:r>
      <w:r w:rsidR="00EE5374"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(софтуерът работи свързан с апаратура, друг софтуер  и изчислителни процеси ЧМ=3,6*ХРПК</w:t>
      </w:r>
      <w:r w:rsidR="00EE5374" w:rsidRPr="003C4E82">
        <w:rPr>
          <w:rFonts w:asciiTheme="minorHAnsi" w:hAnsiTheme="minorHAnsi" w:cstheme="minorHAnsi"/>
          <w:iCs/>
          <w:color w:val="000000"/>
          <w:sz w:val="24"/>
          <w:szCs w:val="24"/>
          <w:vertAlign w:val="superscript"/>
          <w:lang w:val="bg-BG"/>
        </w:rPr>
        <w:t>1,20</w:t>
      </w:r>
      <w:r w:rsidR="00EE5374"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).</w:t>
      </w:r>
    </w:p>
    <w:p w:rsidR="00EE5374" w:rsidRPr="003C4E82" w:rsidRDefault="00EE5374" w:rsidP="005B6B6E">
      <w:pPr>
        <w:shd w:val="clear" w:color="auto" w:fill="FFFFFF"/>
        <w:spacing w:line="211" w:lineRule="exact"/>
        <w:ind w:left="91" w:firstLine="398"/>
        <w:jc w:val="both"/>
        <w:rPr>
          <w:rFonts w:asciiTheme="minorHAnsi" w:hAnsiTheme="minorHAnsi" w:cstheme="minorHAnsi"/>
          <w:iCs/>
          <w:color w:val="000000"/>
          <w:spacing w:val="-2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Следващото усъвършенстване е </w:t>
      </w:r>
      <w:r w:rsidR="00F4061D"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че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bg-BG"/>
        </w:rPr>
        <w:t xml:space="preserve"> </w:t>
      </w:r>
      <w:r w:rsidR="00F4061D"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все пак редовете първичен код не биха могли да са единственият параметър на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="00F4061D"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 xml:space="preserve">установената формула. Преминава се към по-сложни модели — </w:t>
      </w:r>
      <w:r w:rsidR="00F4061D"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междинен</w:t>
      </w:r>
      <w:r w:rsidR="00F4061D"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  <w:lang w:val="en-US"/>
        </w:rPr>
        <w:t xml:space="preserve"> u </w:t>
      </w:r>
      <w:r w:rsidR="00F4061D"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>детайлен</w:t>
      </w:r>
      <w:r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  <w:lang w:val="bg-BG"/>
        </w:rPr>
        <w:t>.</w:t>
      </w:r>
    </w:p>
    <w:p w:rsidR="00EE5374" w:rsidRPr="003C4E82" w:rsidRDefault="00EE5374" w:rsidP="005B6B6E">
      <w:pPr>
        <w:shd w:val="clear" w:color="auto" w:fill="FFFFFF"/>
        <w:spacing w:line="221" w:lineRule="exact"/>
        <w:ind w:right="96" w:firstLine="403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>При извършването на оценката експертите следва да се ръководят от тази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таблица и за конкретния проект трябва да определят за всеки атрибут съответ</w:t>
      </w:r>
      <w:r w:rsidRPr="003C4E82">
        <w:rPr>
          <w:rFonts w:asciiTheme="minorHAnsi" w:hAnsiTheme="minorHAnsi" w:cstheme="minorHAnsi"/>
          <w:color w:val="000000"/>
          <w:spacing w:val="-4"/>
          <w:sz w:val="24"/>
          <w:szCs w:val="24"/>
        </w:rPr>
        <w:t xml:space="preserve">ния рейтинг.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ЧМ = к х ХРПК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perscript"/>
        </w:rPr>
        <w:t>Р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 х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A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1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 x A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  <w:lang w:val="en-US"/>
        </w:rPr>
        <w:t>2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 xml:space="preserve">... 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х А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vertAlign w:val="subscript"/>
        </w:rPr>
        <w:t>15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,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к и р са коефициенти, които са различни за различните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типове софтуер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,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А са рейтингите на атрибутите</w:t>
      </w:r>
    </w:p>
    <w:p w:rsidR="00EE5374" w:rsidRPr="003C4E82" w:rsidRDefault="00EE5374" w:rsidP="005B6B6E">
      <w:pPr>
        <w:shd w:val="clear" w:color="auto" w:fill="FFFFFF"/>
        <w:spacing w:line="211" w:lineRule="exact"/>
        <w:ind w:left="29" w:right="72" w:firstLine="403"/>
        <w:jc w:val="both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Разликата в междинния и детайлния модел е в начина на получаване на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3"/>
          <w:sz w:val="24"/>
          <w:szCs w:val="24"/>
        </w:rPr>
        <w:t xml:space="preserve">крайната оценка. </w:t>
      </w:r>
    </w:p>
    <w:p w:rsidR="00EE5374" w:rsidRPr="003C4E82" w:rsidRDefault="00EE5374" w:rsidP="005B6B6E">
      <w:pPr>
        <w:shd w:val="clear" w:color="auto" w:fill="FFFFFF"/>
        <w:ind w:left="53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iCs/>
          <w:color w:val="000000"/>
          <w:spacing w:val="-5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b/>
          <w:iCs/>
          <w:color w:val="000000"/>
          <w:spacing w:val="-5"/>
          <w:sz w:val="24"/>
          <w:szCs w:val="24"/>
        </w:rPr>
        <w:t>Критика на„редове първичен код"</w:t>
      </w:r>
      <w:r w:rsidRPr="003C4E82">
        <w:rPr>
          <w:rFonts w:asciiTheme="minorHAnsi" w:hAnsiTheme="minorHAnsi" w:cstheme="minorHAnsi"/>
          <w:sz w:val="24"/>
          <w:szCs w:val="24"/>
          <w:lang w:val="bg-BG"/>
        </w:rPr>
        <w:t>: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Основните критики към СОСОМО се свеждат до следните две:</w:t>
      </w:r>
    </w:p>
    <w:p w:rsidR="00EE5374" w:rsidRPr="003C4E82" w:rsidRDefault="00EE5374" w:rsidP="005B6B6E">
      <w:pPr>
        <w:widowControl w:val="0"/>
        <w:numPr>
          <w:ilvl w:val="0"/>
          <w:numId w:val="21"/>
        </w:numPr>
        <w:shd w:val="clear" w:color="auto" w:fill="FFFFFF"/>
        <w:tabs>
          <w:tab w:val="left" w:pos="701"/>
        </w:tabs>
        <w:autoSpaceDE w:val="0"/>
        <w:autoSpaceDN w:val="0"/>
        <w:adjustRightInd w:val="0"/>
        <w:spacing w:line="211" w:lineRule="exact"/>
        <w:ind w:left="58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0"/>
          <w:sz w:val="24"/>
          <w:szCs w:val="24"/>
        </w:rPr>
        <w:t>Няма нито стандарт, нито единно виждане за това, какво е „ред първичен код".</w:t>
      </w:r>
    </w:p>
    <w:p w:rsidR="00EE5374" w:rsidRPr="003C4E82" w:rsidRDefault="00EE5374" w:rsidP="005B6B6E">
      <w:pPr>
        <w:widowControl w:val="0"/>
        <w:numPr>
          <w:ilvl w:val="0"/>
          <w:numId w:val="21"/>
        </w:numPr>
        <w:shd w:val="clear" w:color="auto" w:fill="FFFFFF"/>
        <w:tabs>
          <w:tab w:val="left" w:pos="701"/>
        </w:tabs>
        <w:autoSpaceDE w:val="0"/>
        <w:autoSpaceDN w:val="0"/>
        <w:adjustRightInd w:val="0"/>
        <w:spacing w:line="211" w:lineRule="exact"/>
        <w:ind w:left="58" w:firstLine="394"/>
        <w:rPr>
          <w:rFonts w:asciiTheme="minorHAnsi" w:hAnsiTheme="minorHAnsi" w:cstheme="minorHAnsi"/>
          <w:color w:val="000000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Много е трудно дори за експерти с голям опит да предскажат достатъч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но точно в ранен етап на разработването броя на редовете първичен код.</w:t>
      </w:r>
    </w:p>
    <w:p w:rsidR="00EE5374" w:rsidRPr="003C4E82" w:rsidRDefault="00EE5374" w:rsidP="005B6B6E">
      <w:pPr>
        <w:shd w:val="clear" w:color="auto" w:fill="FFFFFF"/>
        <w:spacing w:line="211" w:lineRule="exact"/>
        <w:ind w:left="466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</w:rPr>
        <w:t>По въпроса за редовете първичен код се изтъкват следните проблеми:</w:t>
      </w:r>
    </w:p>
    <w:p w:rsidR="00EE5374" w:rsidRPr="003C4E82" w:rsidRDefault="00EE5374" w:rsidP="005B6B6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line="211" w:lineRule="exact"/>
        <w:rPr>
          <w:rFonts w:asciiTheme="minorHAnsi" w:hAnsiTheme="minorHAnsi" w:cstheme="minorHAnsi"/>
          <w:color w:val="000000"/>
          <w:spacing w:val="-18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  <w:lang w:val="bg-BG"/>
        </w:rPr>
        <w:t>1.</w:t>
      </w:r>
      <w:r w:rsidRPr="003C4E82">
        <w:rPr>
          <w:rFonts w:asciiTheme="minorHAnsi" w:hAnsiTheme="minorHAnsi" w:cstheme="minorHAnsi"/>
          <w:color w:val="000000"/>
          <w:spacing w:val="3"/>
          <w:sz w:val="24"/>
          <w:szCs w:val="24"/>
        </w:rPr>
        <w:t xml:space="preserve">Какво всъщност да се разглежда — 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физически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  <w:lang w:val="en-US"/>
        </w:rPr>
        <w:t>Enter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 xml:space="preserve"> или логически редове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някакъв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ограничител, зависещ от конкретния език за програ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>миране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  <w:lang w:val="bg-BG"/>
        </w:rPr>
        <w:t>)</w:t>
      </w:r>
      <w:r w:rsidRPr="003C4E82">
        <w:rPr>
          <w:rFonts w:asciiTheme="minorHAnsi" w:hAnsiTheme="minorHAnsi" w:cstheme="minorHAnsi"/>
          <w:iCs/>
          <w:color w:val="000000"/>
          <w:spacing w:val="3"/>
          <w:sz w:val="24"/>
          <w:szCs w:val="24"/>
        </w:rPr>
        <w:t>.</w:t>
      </w:r>
    </w:p>
    <w:p w:rsidR="00EE5374" w:rsidRPr="003C4E82" w:rsidRDefault="00EE5374" w:rsidP="005B6B6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line="250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2.Р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азличните от семантична гледна</w:t>
      </w: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 xml:space="preserve">точка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типове редове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>(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 xml:space="preserve"> изпълними оператор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  <w:lang w:val="bg-BG"/>
        </w:rPr>
        <w:t>и,</w:t>
      </w:r>
      <w:r w:rsidRPr="003C4E82">
        <w:rPr>
          <w:rFonts w:asciiTheme="minorHAnsi" w:hAnsiTheme="minorHAnsi" w:cstheme="minorHAnsi"/>
          <w:iCs/>
          <w:color w:val="000000"/>
          <w:spacing w:val="-5"/>
          <w:sz w:val="24"/>
          <w:szCs w:val="24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pacing w:val="-5"/>
          <w:sz w:val="24"/>
          <w:szCs w:val="24"/>
        </w:rPr>
        <w:lastRenderedPageBreak/>
        <w:t>определения на данни</w:t>
      </w:r>
      <w:r w:rsidRPr="003C4E82">
        <w:rPr>
          <w:rFonts w:asciiTheme="minorHAnsi" w:hAnsiTheme="minorHAnsi" w:cstheme="minorHAnsi"/>
          <w:iCs/>
          <w:color w:val="000000"/>
          <w:spacing w:val="-5"/>
          <w:sz w:val="24"/>
          <w:szCs w:val="24"/>
          <w:lang w:val="bg-BG"/>
        </w:rPr>
        <w:t>,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</w:rPr>
        <w:t>коментар</w:t>
      </w:r>
      <w:r w:rsidRPr="003C4E82">
        <w:rPr>
          <w:rFonts w:asciiTheme="minorHAnsi" w:hAnsiTheme="minorHAnsi" w:cstheme="minorHAnsi"/>
          <w:iCs/>
          <w:color w:val="000000"/>
          <w:sz w:val="24"/>
          <w:szCs w:val="24"/>
          <w:lang w:val="bg-BG"/>
        </w:rPr>
        <w:t xml:space="preserve">и, </w:t>
      </w:r>
      <w:r w:rsidRPr="003C4E82">
        <w:rPr>
          <w:rFonts w:asciiTheme="minorHAnsi" w:hAnsiTheme="minorHAnsi" w:cstheme="minorHAnsi"/>
          <w:iCs/>
          <w:color w:val="000000"/>
          <w:spacing w:val="-1"/>
          <w:sz w:val="24"/>
          <w:szCs w:val="24"/>
        </w:rPr>
        <w:t>празни редове</w:t>
      </w:r>
    </w:p>
    <w:p w:rsidR="00EE5374" w:rsidRPr="003C4E82" w:rsidRDefault="00EE5374" w:rsidP="005B6B6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line="250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z w:val="24"/>
          <w:szCs w:val="24"/>
          <w:lang w:val="bg-BG"/>
        </w:rPr>
        <w:t>3.</w:t>
      </w:r>
      <w:r w:rsidRPr="003C4E82">
        <w:rPr>
          <w:rFonts w:asciiTheme="minorHAnsi" w:hAnsiTheme="minorHAnsi" w:cstheme="minorHAnsi"/>
          <w:color w:val="000000"/>
          <w:spacing w:val="1"/>
          <w:sz w:val="24"/>
          <w:szCs w:val="24"/>
        </w:rPr>
        <w:t xml:space="preserve">Голям проблем е </w:t>
      </w:r>
      <w:r w:rsidRPr="003C4E82">
        <w:rPr>
          <w:rFonts w:asciiTheme="minorHAnsi" w:hAnsiTheme="minorHAnsi" w:cstheme="minorHAnsi"/>
          <w:iCs/>
          <w:color w:val="000000"/>
          <w:spacing w:val="1"/>
          <w:sz w:val="24"/>
          <w:szCs w:val="24"/>
        </w:rPr>
        <w:t>повторно използваемият код.</w:t>
      </w:r>
    </w:p>
    <w:p w:rsidR="00EE5374" w:rsidRPr="003C4E82" w:rsidRDefault="00EE5374" w:rsidP="005B6B6E">
      <w:pPr>
        <w:shd w:val="clear" w:color="auto" w:fill="FFFFFF"/>
        <w:tabs>
          <w:tab w:val="left" w:pos="638"/>
        </w:tabs>
        <w:spacing w:line="206" w:lineRule="exact"/>
        <w:rPr>
          <w:rFonts w:asciiTheme="minorHAnsi" w:hAnsiTheme="minorHAnsi" w:cstheme="minorHAnsi"/>
          <w:sz w:val="24"/>
          <w:szCs w:val="24"/>
        </w:rPr>
      </w:pP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>4.К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</w:rPr>
        <w:t>ак да се ползват редовете първичен код</w:t>
      </w:r>
      <w:r w:rsidRPr="003C4E82">
        <w:rPr>
          <w:rFonts w:asciiTheme="minorHAnsi" w:hAnsiTheme="minorHAnsi" w:cstheme="minorHAnsi"/>
          <w:color w:val="000000"/>
          <w:spacing w:val="-1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 xml:space="preserve">при приложения, писани на </w:t>
      </w:r>
      <w:r w:rsidRPr="003C4E82">
        <w:rPr>
          <w:rFonts w:asciiTheme="minorHAnsi" w:hAnsiTheme="minorHAnsi" w:cstheme="minorHAnsi"/>
          <w:iCs/>
          <w:color w:val="000000"/>
          <w:spacing w:val="4"/>
          <w:sz w:val="24"/>
          <w:szCs w:val="24"/>
        </w:rPr>
        <w:t>повече от един език.</w:t>
      </w:r>
    </w:p>
    <w:p w:rsidR="005B6B6E" w:rsidRPr="003C4E82" w:rsidRDefault="00EE5374" w:rsidP="005B6B6E">
      <w:pPr>
        <w:shd w:val="clear" w:color="auto" w:fill="FFFFFF"/>
        <w:tabs>
          <w:tab w:val="left" w:pos="638"/>
        </w:tabs>
        <w:spacing w:line="206" w:lineRule="exact"/>
        <w:rPr>
          <w:rFonts w:asciiTheme="minorHAnsi" w:hAnsiTheme="minorHAnsi" w:cstheme="minorHAnsi"/>
          <w:sz w:val="24"/>
          <w:szCs w:val="24"/>
          <w:lang w:val="bg-BG"/>
        </w:rPr>
      </w:pPr>
      <w:r w:rsidRPr="003C4E82">
        <w:rPr>
          <w:rFonts w:asciiTheme="minorHAnsi" w:hAnsiTheme="minorHAnsi" w:cstheme="minorHAnsi"/>
          <w:color w:val="000000"/>
          <w:spacing w:val="-11"/>
          <w:sz w:val="24"/>
          <w:szCs w:val="24"/>
        </w:rPr>
        <w:t>5.</w:t>
      </w:r>
      <w:r w:rsidR="005B6B6E"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>Д</w:t>
      </w:r>
      <w:r w:rsidR="005B6B6E"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</w:rPr>
        <w:t>опълнителн</w:t>
      </w:r>
      <w:r w:rsidR="005B6B6E" w:rsidRPr="003C4E82">
        <w:rPr>
          <w:rFonts w:asciiTheme="minorHAnsi" w:hAnsiTheme="minorHAnsi" w:cstheme="minorHAnsi"/>
          <w:iCs/>
          <w:color w:val="000000"/>
          <w:spacing w:val="2"/>
          <w:sz w:val="24"/>
          <w:szCs w:val="24"/>
          <w:lang w:val="bg-BG"/>
        </w:rPr>
        <w:t>и:</w:t>
      </w:r>
      <w:r w:rsidR="005B6B6E"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>Д</w:t>
      </w:r>
      <w:r w:rsidRPr="003C4E82">
        <w:rPr>
          <w:rFonts w:asciiTheme="minorHAnsi" w:hAnsiTheme="minorHAnsi" w:cstheme="minorHAnsi"/>
          <w:color w:val="000000"/>
          <w:spacing w:val="2"/>
          <w:sz w:val="24"/>
          <w:szCs w:val="24"/>
        </w:rPr>
        <w:t>а се</w:t>
      </w:r>
      <w:r w:rsidR="005B6B6E" w:rsidRPr="003C4E82">
        <w:rPr>
          <w:rFonts w:asciiTheme="minorHAnsi" w:hAnsiTheme="minorHAnsi" w:cstheme="minorHAnsi"/>
          <w:color w:val="000000"/>
          <w:spacing w:val="2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z w:val="24"/>
          <w:szCs w:val="24"/>
        </w:rPr>
        <w:t>включва или изключва временно поставен в програмата код, код от типа мак</w:t>
      </w:r>
      <w:r w:rsidRPr="003C4E82">
        <w:rPr>
          <w:rFonts w:asciiTheme="minorHAnsi" w:hAnsiTheme="minorHAnsi" w:cstheme="minorHAnsi"/>
          <w:color w:val="000000"/>
          <w:spacing w:val="4"/>
          <w:sz w:val="24"/>
          <w:szCs w:val="24"/>
        </w:rPr>
        <w:t>рос, код, свързан с управлението на заданието в рамките на операционната</w:t>
      </w:r>
      <w:r w:rsidR="005B6B6E" w:rsidRPr="003C4E82">
        <w:rPr>
          <w:rFonts w:asciiTheme="minorHAnsi" w:hAnsiTheme="minorHAnsi" w:cstheme="minorHAnsi"/>
          <w:color w:val="000000"/>
          <w:spacing w:val="4"/>
          <w:sz w:val="24"/>
          <w:szCs w:val="24"/>
          <w:lang w:val="bg-BG"/>
        </w:rPr>
        <w:t xml:space="preserve">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 xml:space="preserve">система. Трудности предизвиква и разликата в </w:t>
      </w:r>
      <w:r w:rsidRPr="003C4E82">
        <w:rPr>
          <w:rFonts w:asciiTheme="minorHAnsi" w:hAnsiTheme="minorHAnsi" w:cstheme="minorHAnsi"/>
          <w:iCs/>
          <w:color w:val="000000"/>
          <w:spacing w:val="-2"/>
          <w:sz w:val="24"/>
          <w:szCs w:val="24"/>
        </w:rPr>
        <w:t xml:space="preserve">стила </w:t>
      </w:r>
      <w:r w:rsidRPr="003C4E82">
        <w:rPr>
          <w:rFonts w:asciiTheme="minorHAnsi" w:hAnsiTheme="minorHAnsi" w:cstheme="minorHAnsi"/>
          <w:color w:val="000000"/>
          <w:spacing w:val="-2"/>
          <w:sz w:val="24"/>
          <w:szCs w:val="24"/>
        </w:rPr>
        <w:t>на програмистите.</w:t>
      </w:r>
    </w:p>
    <w:p w:rsidR="00EE5374" w:rsidRPr="003C4E82" w:rsidRDefault="00EE5374" w:rsidP="005B6B6E">
      <w:pPr>
        <w:widowControl w:val="0"/>
        <w:shd w:val="clear" w:color="auto" w:fill="FFFFFF"/>
        <w:tabs>
          <w:tab w:val="left" w:pos="696"/>
        </w:tabs>
        <w:autoSpaceDE w:val="0"/>
        <w:autoSpaceDN w:val="0"/>
        <w:adjustRightInd w:val="0"/>
        <w:spacing w:line="250" w:lineRule="exact"/>
        <w:rPr>
          <w:rFonts w:asciiTheme="minorHAnsi" w:hAnsiTheme="minorHAnsi" w:cstheme="minorHAnsi"/>
          <w:sz w:val="24"/>
          <w:szCs w:val="24"/>
          <w:lang w:val="bg-BG"/>
        </w:rPr>
      </w:pPr>
    </w:p>
    <w:sectPr w:rsidR="00EE5374" w:rsidRPr="003C4E82" w:rsidSect="00710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CE6390A"/>
    <w:lvl w:ilvl="0">
      <w:numFmt w:val="bullet"/>
      <w:lvlText w:val="*"/>
      <w:lvlJc w:val="left"/>
    </w:lvl>
  </w:abstractNum>
  <w:abstractNum w:abstractNumId="1">
    <w:nsid w:val="00F74257"/>
    <w:multiLevelType w:val="singleLevel"/>
    <w:tmpl w:val="A79C8D6E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2">
    <w:nsid w:val="06952616"/>
    <w:multiLevelType w:val="hybridMultilevel"/>
    <w:tmpl w:val="9D5A36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64FC1"/>
    <w:multiLevelType w:val="hybridMultilevel"/>
    <w:tmpl w:val="67A6DE3C"/>
    <w:lvl w:ilvl="0" w:tplc="5606B5B4">
      <w:start w:val="1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229A3"/>
    <w:multiLevelType w:val="hybridMultilevel"/>
    <w:tmpl w:val="6206F23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F5030"/>
    <w:multiLevelType w:val="singleLevel"/>
    <w:tmpl w:val="01126BD4"/>
    <w:lvl w:ilvl="0">
      <w:start w:val="4"/>
      <w:numFmt w:val="decimal"/>
      <w:lvlText w:val="%1."/>
      <w:legacy w:legacy="1" w:legacySpace="0" w:legacyIndent="192"/>
      <w:lvlJc w:val="left"/>
      <w:rPr>
        <w:rFonts w:ascii="Times New Roman" w:hAnsi="Times New Roman" w:cs="Times New Roman" w:hint="default"/>
      </w:rPr>
    </w:lvl>
  </w:abstractNum>
  <w:abstractNum w:abstractNumId="6">
    <w:nsid w:val="231D56A2"/>
    <w:multiLevelType w:val="singleLevel"/>
    <w:tmpl w:val="9F10AD4C"/>
    <w:lvl w:ilvl="0">
      <w:start w:val="2"/>
      <w:numFmt w:val="decimal"/>
      <w:lvlText w:val="%1."/>
      <w:legacy w:legacy="1" w:legacySpace="0" w:legacyIndent="201"/>
      <w:lvlJc w:val="left"/>
      <w:rPr>
        <w:rFonts w:ascii="Times New Roman" w:hAnsi="Times New Roman" w:cs="Times New Roman" w:hint="default"/>
      </w:rPr>
    </w:lvl>
  </w:abstractNum>
  <w:abstractNum w:abstractNumId="7">
    <w:nsid w:val="3AEA6F00"/>
    <w:multiLevelType w:val="singleLevel"/>
    <w:tmpl w:val="4E102F96"/>
    <w:lvl w:ilvl="0">
      <w:start w:val="1"/>
      <w:numFmt w:val="decimal"/>
      <w:lvlText w:val="%1."/>
      <w:legacy w:legacy="1" w:legacySpace="0" w:legacyIndent="217"/>
      <w:lvlJc w:val="left"/>
      <w:rPr>
        <w:rFonts w:ascii="Times New Roman" w:hAnsi="Times New Roman" w:cs="Times New Roman" w:hint="default"/>
      </w:rPr>
    </w:lvl>
  </w:abstractNum>
  <w:abstractNum w:abstractNumId="8">
    <w:nsid w:val="409C5743"/>
    <w:multiLevelType w:val="hybridMultilevel"/>
    <w:tmpl w:val="C2B41C74"/>
    <w:lvl w:ilvl="0" w:tplc="25046AA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11CC2"/>
    <w:multiLevelType w:val="singleLevel"/>
    <w:tmpl w:val="C5A26CA6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10">
    <w:nsid w:val="73985BB1"/>
    <w:multiLevelType w:val="singleLevel"/>
    <w:tmpl w:val="A04E3914"/>
    <w:lvl w:ilvl="0">
      <w:start w:val="1"/>
      <w:numFmt w:val="decimal"/>
      <w:lvlText w:val="%1."/>
      <w:legacy w:legacy="1" w:legacySpace="0" w:legacyIndent="207"/>
      <w:lvlJc w:val="left"/>
      <w:rPr>
        <w:rFonts w:ascii="Times New Roman" w:hAnsi="Times New Roman" w:cs="Times New Roman" w:hint="default"/>
      </w:rPr>
    </w:lvl>
  </w:abstractNum>
  <w:abstractNum w:abstractNumId="11">
    <w:nsid w:val="744E2B40"/>
    <w:multiLevelType w:val="hybridMultilevel"/>
    <w:tmpl w:val="CFFC738E"/>
    <w:lvl w:ilvl="0" w:tplc="0628AEC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C4913"/>
    <w:multiLevelType w:val="singleLevel"/>
    <w:tmpl w:val="43405DE0"/>
    <w:lvl w:ilvl="0">
      <w:start w:val="3"/>
      <w:numFmt w:val="decimal"/>
      <w:lvlText w:val="%1."/>
      <w:legacy w:legacy="1" w:legacySpace="0" w:legacyIndent="187"/>
      <w:lvlJc w:val="left"/>
      <w:rPr>
        <w:rFonts w:ascii="Times New Roman" w:hAnsi="Times New Roman" w:cs="Times New Roman" w:hint="default"/>
      </w:rPr>
    </w:lvl>
  </w:abstractNum>
  <w:abstractNum w:abstractNumId="13">
    <w:nsid w:val="7DBB3FE1"/>
    <w:multiLevelType w:val="hybridMultilevel"/>
    <w:tmpl w:val="73502320"/>
    <w:lvl w:ilvl="0" w:tplc="04661DA8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0"/>
    <w:lvlOverride w:ilvl="0">
      <w:lvl w:ilvl="0">
        <w:start w:val="65535"/>
        <w:numFmt w:val="bullet"/>
        <w:lvlText w:val="—"/>
        <w:legacy w:legacy="1" w:legacySpace="0" w:legacyIndent="2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7"/>
  </w:num>
  <w:num w:numId="7">
    <w:abstractNumId w:val="0"/>
    <w:lvlOverride w:ilvl="0">
      <w:lvl w:ilvl="0">
        <w:start w:val="65535"/>
        <w:numFmt w:val="bullet"/>
        <w:lvlText w:val="V"/>
        <w:legacy w:legacy="1" w:legacySpace="0" w:legacyIndent="20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2"/>
  </w:num>
  <w:num w:numId="9">
    <w:abstractNumId w:val="8"/>
  </w:num>
  <w:num w:numId="10">
    <w:abstractNumId w:val="4"/>
  </w:num>
  <w:num w:numId="11">
    <w:abstractNumId w:val="0"/>
    <w:lvlOverride w:ilvl="0">
      <w:lvl w:ilvl="0">
        <w:start w:val="65535"/>
        <w:numFmt w:val="bullet"/>
        <w:lvlText w:val="—"/>
        <w:legacy w:legacy="1" w:legacySpace="0" w:legacyIndent="278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0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3">
    <w:abstractNumId w:val="0"/>
    <w:lvlOverride w:ilvl="0">
      <w:lvl w:ilvl="0">
        <w:start w:val="65535"/>
        <w:numFmt w:val="bullet"/>
        <w:lvlText w:val="—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5"/>
  </w:num>
  <w:num w:numId="15">
    <w:abstractNumId w:val="0"/>
    <w:lvlOverride w:ilvl="0">
      <w:lvl w:ilvl="0">
        <w:start w:val="65535"/>
        <w:numFmt w:val="bullet"/>
        <w:lvlText w:val="—"/>
        <w:legacy w:legacy="1" w:legacySpace="0" w:legacyIndent="27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1"/>
  </w:num>
  <w:num w:numId="17">
    <w:abstractNumId w:val="6"/>
  </w:num>
  <w:num w:numId="18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—"/>
        <w:legacy w:legacy="1" w:legacySpace="0" w:legacyIndent="268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start w:val="65535"/>
        <w:numFmt w:val="bullet"/>
        <w:lvlText w:val="—"/>
        <w:legacy w:legacy="1" w:legacySpace="0" w:legacyIndent="25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0"/>
    <w:lvlOverride w:ilvl="0">
      <w:lvl w:ilvl="0">
        <w:start w:val="65535"/>
        <w:numFmt w:val="bullet"/>
        <w:lvlText w:val="—"/>
        <w:legacy w:legacy="1" w:legacySpace="0" w:legacyIndent="249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0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125E"/>
    <w:rsid w:val="0001092B"/>
    <w:rsid w:val="001A125E"/>
    <w:rsid w:val="001B21E2"/>
    <w:rsid w:val="001C5F0A"/>
    <w:rsid w:val="00205D2D"/>
    <w:rsid w:val="002550F4"/>
    <w:rsid w:val="00334504"/>
    <w:rsid w:val="003A3B98"/>
    <w:rsid w:val="003C4E82"/>
    <w:rsid w:val="003C5AD9"/>
    <w:rsid w:val="00400039"/>
    <w:rsid w:val="00505385"/>
    <w:rsid w:val="005B6B6E"/>
    <w:rsid w:val="00656731"/>
    <w:rsid w:val="007102F8"/>
    <w:rsid w:val="00713309"/>
    <w:rsid w:val="00754413"/>
    <w:rsid w:val="007F4F2D"/>
    <w:rsid w:val="00832F0C"/>
    <w:rsid w:val="00843677"/>
    <w:rsid w:val="00AA3185"/>
    <w:rsid w:val="00C53B64"/>
    <w:rsid w:val="00DF42ED"/>
    <w:rsid w:val="00EE5374"/>
    <w:rsid w:val="00F4061D"/>
    <w:rsid w:val="00F83705"/>
    <w:rsid w:val="00FC3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2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v-S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061D"/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F4061D"/>
    <w:rPr>
      <w:rFonts w:ascii="Tahoma" w:eastAsia="Times New Roman" w:hAnsi="Tahoma" w:cs="Tahoma"/>
      <w:sz w:val="16"/>
      <w:szCs w:val="16"/>
      <w:lang w:val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3108</Words>
  <Characters>17721</Characters>
  <Application>Microsoft Office Word</Application>
  <DocSecurity>0</DocSecurity>
  <Lines>147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JuLLy</dc:creator>
  <cp:lastModifiedBy>Anki4</cp:lastModifiedBy>
  <cp:revision>8</cp:revision>
  <dcterms:created xsi:type="dcterms:W3CDTF">2011-05-16T16:55:00Z</dcterms:created>
  <dcterms:modified xsi:type="dcterms:W3CDTF">2011-06-06T15:54:00Z</dcterms:modified>
</cp:coreProperties>
</file>