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Софийски университет „Св. Климент Охридски”</w:t>
      </w:r>
    </w:p>
    <w:p>
      <w:pPr>
        <w:pStyle w:val="Heading2"/>
        <w:jc w:val="center"/>
      </w:pPr>
      <w:r>
        <w:t>Факултет по математика и информатика</w:t>
      </w:r>
    </w:p>
    <w:p>
      <w:r>
        <w:br/>
      </w:r>
    </w:p>
    <w:p>
      <w:pPr>
        <w:pStyle w:val="Heading1"/>
        <w:jc w:val="center"/>
      </w:pPr>
      <w:r>
        <w:t>Курсов проект</w:t>
      </w:r>
    </w:p>
    <w:p>
      <w:pPr>
        <w:pStyle w:val="Heading2"/>
        <w:jc w:val="center"/>
      </w:pPr>
      <w:r>
        <w:t>„Онтология на заболяванията по МКБ-10”</w:t>
      </w:r>
    </w:p>
    <w:p>
      <w:r>
        <w:br/>
      </w:r>
    </w:p>
    <w:p>
      <w:pPr>
        <w:jc w:val="center"/>
      </w:pPr>
      <w:r>
        <w:t>Студент: Мартин Попов</w:t>
        <w:br/>
      </w:r>
      <w:r>
        <w:t>Факултетен номер: 6MI3400517</w:t>
        <w:br/>
      </w:r>
      <w:r>
        <w:t>Дисциплина: „Представяне и моделиране на знания“</w:t>
        <w:br/>
      </w:r>
      <w:r>
        <w:t>Учебна година: 2025/2026</w:t>
        <w:br/>
      </w:r>
      <w:r>
        <w:t>Преподаватели: проф. Мария Нишева, ас. Мелания Бербатова</w:t>
      </w:r>
    </w:p>
    <w:p>
      <w:r>
        <w:br w:type="page"/>
      </w:r>
    </w:p>
    <w:p>
      <w:pPr>
        <w:pStyle w:val="Heading1"/>
      </w:pPr>
      <w:r>
        <w:t>1. Въведение и цели</w:t>
      </w:r>
    </w:p>
    <w:p>
      <w:r>
        <w:t>Целта на онтологията е формално и структурирано представяне на знания, описани в Международната класификация на болестите (ICD-10) и допълващи медицински източници.</w:t>
      </w:r>
    </w:p>
    <w:p>
      <w:r>
        <w:t>Онтологията има следните цели:</w:t>
      </w:r>
    </w:p>
    <w:p>
      <w:pPr>
        <w:pStyle w:val="ListBullet"/>
      </w:pPr>
      <w:r>
        <w:t>консистентно моделиране на йерархията на МКБ-10;</w:t>
      </w:r>
    </w:p>
    <w:p>
      <w:pPr>
        <w:pStyle w:val="ListBullet"/>
      </w:pPr>
      <w:r>
        <w:t>формално описание на заболяванията и клиничните им характеристики;</w:t>
      </w:r>
    </w:p>
    <w:p>
      <w:pPr>
        <w:pStyle w:val="ListBullet"/>
      </w:pPr>
      <w:r>
        <w:t>автоматично класифициране и reasoning;</w:t>
      </w:r>
    </w:p>
    <w:p>
      <w:pPr>
        <w:pStyle w:val="ListBullet"/>
      </w:pPr>
      <w:r>
        <w:t>поддръжка на аналитични DL заявки.</w:t>
      </w:r>
    </w:p>
    <w:p>
      <w:pPr>
        <w:pStyle w:val="Heading1"/>
      </w:pPr>
      <w:r>
        <w:t>2. Набор на данни</w:t>
      </w:r>
    </w:p>
    <w:p>
      <w:r>
        <w:t>Данните са извлечени от официалния API на Световната здравна организация за МКБ-10 (версия 2019).</w:t>
      </w:r>
    </w:p>
    <w:p>
      <w:pPr>
        <w:pStyle w:val="Heading1"/>
      </w:pPr>
      <w:r>
        <w:t>3. Методология и добри практики</w:t>
      </w:r>
    </w:p>
    <w:p>
      <w:r>
        <w:t>Използван е формализъм OWL 2 DL. Онтологията е разработена с Protégé и визуализирана с WebVOWL.</w:t>
      </w:r>
    </w:p>
    <w:p>
      <w:pPr>
        <w:pStyle w:val="Heading1"/>
      </w:pPr>
      <w:r>
        <w:t>4. Основни класове и йерархия</w:t>
      </w:r>
    </w:p>
    <w:p>
      <w:r>
        <w:t>Онтологията включва структурни класове (Chapter, Block, Category, Subcategory) и клинични класове.</w:t>
      </w:r>
    </w:p>
    <w:p>
      <w:pPr>
        <w:pStyle w:val="Heading1"/>
      </w:pPr>
      <w:r>
        <w:t>5. Обектни и дататип свойства</w:t>
      </w:r>
    </w:p>
    <w:p>
      <w:r>
        <w:t>Обектните свойства описват структурни и клинични връзки, а дататип свойствата – кодове и описания.</w:t>
      </w:r>
    </w:p>
    <w:p>
      <w:pPr>
        <w:pStyle w:val="Heading1"/>
      </w:pPr>
      <w:r>
        <w:t>6. Ограничения и reasoning</w:t>
      </w:r>
    </w:p>
    <w:p>
      <w:r>
        <w:t>Използвани са DL ограничения и транзитивни свойства за автоматично извеждане на знания.</w:t>
      </w:r>
    </w:p>
    <w:p>
      <w:pPr>
        <w:pStyle w:val="Heading1"/>
      </w:pPr>
      <w:r>
        <w:t>7. Компетентностни въпроси и заявки</w:t>
      </w:r>
    </w:p>
    <w:p>
      <w:r>
        <w:t>Онтологията поддържа DL заявки за търсене на заболявания по симптоми и органни системи.</w:t>
      </w:r>
    </w:p>
    <w:p>
      <w:pPr>
        <w:pStyle w:val="Heading1"/>
      </w:pPr>
      <w:r>
        <w:t>8. Визуализация</w:t>
      </w:r>
    </w:p>
    <w:p>
      <w:r>
        <w:t>Визуализацията е реализирана с WebVOWL.</w:t>
      </w:r>
    </w:p>
    <w:p>
      <w:pPr>
        <w:pStyle w:val="Heading1"/>
      </w:pPr>
      <w:r>
        <w:t>9. Бъдещо развитие</w:t>
      </w:r>
    </w:p>
    <w:p>
      <w:pPr>
        <w:pStyle w:val="ListBullet"/>
      </w:pPr>
      <w:r>
        <w:t>разширяване с допълнителни клинични характеристики;</w:t>
      </w:r>
    </w:p>
    <w:p>
      <w:pPr>
        <w:pStyle w:val="ListBullet"/>
      </w:pPr>
      <w:r>
        <w:t>добавяне на времеви аспекти;</w:t>
      </w:r>
    </w:p>
    <w:p>
      <w:pPr>
        <w:pStyle w:val="ListBullet"/>
      </w:pPr>
      <w:r>
        <w:t>интеграция с медицински информационни системи.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