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D3918" w:rsidRDefault="007D3918" w:rsidP="007D3918">
      <w:pPr>
        <w:pStyle w:val="Figure"/>
        <w:ind w:firstLine="0"/>
        <w:jc w:val="both"/>
      </w:pPr>
      <w:r>
        <w:t>Table 1: Exp.1 accuracy for SR groups in each condition. Cells display:  accuracy / number of pairs in SR group</w:t>
      </w:r>
    </w:p>
    <w:tbl>
      <w:tblPr>
        <w:tblW w:w="4643" w:type="dxa"/>
        <w:tblLayout w:type="fixed"/>
        <w:tblLook w:val="0000"/>
      </w:tblPr>
      <w:tblGrid>
        <w:gridCol w:w="522"/>
        <w:gridCol w:w="900"/>
        <w:gridCol w:w="900"/>
        <w:gridCol w:w="720"/>
        <w:gridCol w:w="900"/>
        <w:gridCol w:w="701"/>
      </w:tblGrid>
      <w:tr w:rsidR="007D3918" w:rsidTr="007D3918">
        <w:tblPrEx>
          <w:tblCellMar>
            <w:top w:w="0" w:type="dxa"/>
            <w:bottom w:w="0" w:type="dxa"/>
          </w:tblCellMar>
        </w:tblPrEx>
        <w:trPr>
          <w:trHeight w:val="474"/>
          <w:tblHeader/>
        </w:trPr>
        <w:tc>
          <w:tcPr>
            <w:tcW w:w="522" w:type="dxa"/>
            <w:tcBorders>
              <w:top w:val="single" w:sz="2" w:space="0" w:color="auto"/>
              <w:bottom w:val="single" w:sz="2" w:space="0" w:color="auto"/>
            </w:tcBorders>
          </w:tcPr>
          <w:p w:rsidR="007D3918" w:rsidRDefault="007D3918" w:rsidP="009873F0">
            <w:pPr>
              <w:pStyle w:val="TableContent"/>
            </w:pPr>
            <w:r>
              <w:t>SR</w:t>
            </w: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</w:tcPr>
          <w:p w:rsidR="007D3918" w:rsidRDefault="007D3918" w:rsidP="009873F0">
            <w:pPr>
              <w:pStyle w:val="TableContent"/>
              <w:jc w:val="center"/>
            </w:pPr>
            <w:r>
              <w:t>Mean SR=</w:t>
            </w:r>
            <w:proofErr w:type="gramStart"/>
            <w:r>
              <w:t>.33</w:t>
            </w:r>
            <w:proofErr w:type="gramEnd"/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</w:tcPr>
          <w:p w:rsidR="007D3918" w:rsidRDefault="007D3918" w:rsidP="009873F0">
            <w:pPr>
              <w:pStyle w:val="TableContent"/>
              <w:jc w:val="center"/>
            </w:pPr>
            <w:r>
              <w:t>Mean SR=</w:t>
            </w:r>
            <w:proofErr w:type="gramStart"/>
            <w:r>
              <w:t>.67</w:t>
            </w:r>
            <w:proofErr w:type="gramEnd"/>
          </w:p>
        </w:tc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</w:tcPr>
          <w:p w:rsidR="007D3918" w:rsidRDefault="007D3918" w:rsidP="009873F0">
            <w:pPr>
              <w:pStyle w:val="TableContent"/>
              <w:jc w:val="center"/>
            </w:pPr>
            <w:r>
              <w:t>Mean SR=1</w:t>
            </w:r>
          </w:p>
        </w:tc>
        <w:tc>
          <w:tcPr>
            <w:tcW w:w="900" w:type="dxa"/>
            <w:tcBorders>
              <w:top w:val="single" w:sz="2" w:space="0" w:color="auto"/>
              <w:bottom w:val="single" w:sz="2" w:space="0" w:color="auto"/>
            </w:tcBorders>
          </w:tcPr>
          <w:p w:rsidR="007D3918" w:rsidRDefault="007D3918" w:rsidP="009873F0">
            <w:pPr>
              <w:pStyle w:val="TableContent"/>
              <w:jc w:val="center"/>
            </w:pPr>
            <w:r>
              <w:t>Mean SR=1.4</w:t>
            </w:r>
          </w:p>
        </w:tc>
        <w:tc>
          <w:tcPr>
            <w:tcW w:w="701" w:type="dxa"/>
            <w:tcBorders>
              <w:top w:val="single" w:sz="2" w:space="0" w:color="auto"/>
              <w:bottom w:val="single" w:sz="2" w:space="0" w:color="auto"/>
            </w:tcBorders>
          </w:tcPr>
          <w:p w:rsidR="007D3918" w:rsidRDefault="007D3918" w:rsidP="009873F0">
            <w:pPr>
              <w:pStyle w:val="TableContent"/>
              <w:jc w:val="center"/>
            </w:pPr>
            <w:r>
              <w:t>Mean SR=2</w:t>
            </w:r>
          </w:p>
        </w:tc>
      </w:tr>
      <w:tr w:rsidR="007D3918" w:rsidTr="007D3918">
        <w:tblPrEx>
          <w:tblCellMar>
            <w:top w:w="0" w:type="dxa"/>
            <w:bottom w:w="0" w:type="dxa"/>
          </w:tblCellMar>
        </w:tblPrEx>
        <w:trPr>
          <w:trHeight w:val="232"/>
          <w:tblHeader/>
        </w:trPr>
        <w:tc>
          <w:tcPr>
            <w:tcW w:w="522" w:type="dxa"/>
          </w:tcPr>
          <w:p w:rsidR="007D3918" w:rsidRPr="006F0BC9" w:rsidRDefault="007D3918" w:rsidP="009873F0">
            <w:pPr>
              <w:pStyle w:val="TableContent"/>
              <w:jc w:val="left"/>
            </w:pPr>
            <w:r>
              <w:t>0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.32 /10</w:t>
            </w:r>
          </w:p>
        </w:tc>
        <w:tc>
          <w:tcPr>
            <w:tcW w:w="900" w:type="dxa"/>
          </w:tcPr>
          <w:p w:rsidR="007D3918" w:rsidRPr="007D523F" w:rsidRDefault="007D3918" w:rsidP="009873F0">
            <w:pPr>
              <w:pStyle w:val="TableContent"/>
              <w:jc w:val="center"/>
            </w:pPr>
            <w:r>
              <w:t xml:space="preserve">.29 / </w:t>
            </w:r>
            <w:r w:rsidRPr="007D523F">
              <w:t>4</w:t>
            </w:r>
          </w:p>
        </w:tc>
        <w:tc>
          <w:tcPr>
            <w:tcW w:w="720" w:type="dxa"/>
          </w:tcPr>
          <w:p w:rsidR="007D3918" w:rsidRPr="007D523F" w:rsidRDefault="007D3918" w:rsidP="009873F0">
            <w:pPr>
              <w:pStyle w:val="TableContent"/>
              <w:jc w:val="center"/>
            </w:pPr>
            <w:r>
              <w:t xml:space="preserve">.45/ </w:t>
            </w:r>
            <w:r w:rsidRPr="007D523F">
              <w:t>2</w:t>
            </w:r>
          </w:p>
        </w:tc>
        <w:tc>
          <w:tcPr>
            <w:tcW w:w="900" w:type="dxa"/>
          </w:tcPr>
          <w:p w:rsidR="007D3918" w:rsidRPr="00C052C0" w:rsidRDefault="007D3918" w:rsidP="009873F0">
            <w:pPr>
              <w:pStyle w:val="TableContent"/>
              <w:jc w:val="center"/>
            </w:pPr>
            <w:r>
              <w:t>-</w:t>
            </w:r>
          </w:p>
        </w:tc>
        <w:tc>
          <w:tcPr>
            <w:tcW w:w="701" w:type="dxa"/>
          </w:tcPr>
          <w:p w:rsidR="007D3918" w:rsidRPr="00B06A22" w:rsidRDefault="007D3918" w:rsidP="009873F0">
            <w:pPr>
              <w:pStyle w:val="TableContent"/>
              <w:jc w:val="center"/>
            </w:pPr>
            <w:r>
              <w:t>.46/ 4</w:t>
            </w:r>
          </w:p>
        </w:tc>
      </w:tr>
      <w:tr w:rsidR="007D3918" w:rsidTr="007D3918">
        <w:tblPrEx>
          <w:tblCellMar>
            <w:top w:w="0" w:type="dxa"/>
            <w:bottom w:w="0" w:type="dxa"/>
          </w:tblCellMar>
        </w:tblPrEx>
        <w:trPr>
          <w:trHeight w:val="243"/>
          <w:tblHeader/>
        </w:trPr>
        <w:tc>
          <w:tcPr>
            <w:tcW w:w="522" w:type="dxa"/>
          </w:tcPr>
          <w:p w:rsidR="007D3918" w:rsidRPr="006F0BC9" w:rsidRDefault="007D3918" w:rsidP="009873F0">
            <w:pPr>
              <w:pStyle w:val="TableContent"/>
              <w:jc w:val="left"/>
            </w:pPr>
            <w:r>
              <w:t>1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.33 / 7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.37 /10</w:t>
            </w:r>
          </w:p>
        </w:tc>
        <w:tc>
          <w:tcPr>
            <w:tcW w:w="72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.30/ 7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.43/ 3</w:t>
            </w:r>
          </w:p>
        </w:tc>
        <w:tc>
          <w:tcPr>
            <w:tcW w:w="701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.39/ 1</w:t>
            </w:r>
          </w:p>
        </w:tc>
      </w:tr>
      <w:tr w:rsidR="007D3918" w:rsidTr="007D3918">
        <w:tblPrEx>
          <w:tblCellMar>
            <w:top w:w="0" w:type="dxa"/>
            <w:bottom w:w="0" w:type="dxa"/>
          </w:tblCellMar>
        </w:tblPrEx>
        <w:trPr>
          <w:trHeight w:val="243"/>
          <w:tblHeader/>
        </w:trPr>
        <w:tc>
          <w:tcPr>
            <w:tcW w:w="522" w:type="dxa"/>
          </w:tcPr>
          <w:p w:rsidR="007D3918" w:rsidRPr="006F0BC9" w:rsidRDefault="007D3918" w:rsidP="009873F0">
            <w:pPr>
              <w:pStyle w:val="TableContent"/>
              <w:jc w:val="left"/>
            </w:pPr>
            <w:r>
              <w:t>2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.39 / 1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.43 / 4</w:t>
            </w:r>
          </w:p>
        </w:tc>
        <w:tc>
          <w:tcPr>
            <w:tcW w:w="72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.40/ 7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.45/10</w:t>
            </w:r>
          </w:p>
        </w:tc>
        <w:tc>
          <w:tcPr>
            <w:tcW w:w="701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.40/ 2</w:t>
            </w:r>
          </w:p>
        </w:tc>
      </w:tr>
      <w:tr w:rsidR="007D3918" w:rsidTr="007D3918">
        <w:tblPrEx>
          <w:tblCellMar>
            <w:top w:w="0" w:type="dxa"/>
            <w:bottom w:w="0" w:type="dxa"/>
          </w:tblCellMar>
        </w:tblPrEx>
        <w:trPr>
          <w:trHeight w:val="243"/>
          <w:tblHeader/>
        </w:trPr>
        <w:tc>
          <w:tcPr>
            <w:tcW w:w="522" w:type="dxa"/>
          </w:tcPr>
          <w:p w:rsidR="007D3918" w:rsidRDefault="007D3918" w:rsidP="009873F0">
            <w:pPr>
              <w:pStyle w:val="TableContent"/>
              <w:jc w:val="left"/>
            </w:pPr>
            <w:r>
              <w:t>3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-</w:t>
            </w:r>
          </w:p>
        </w:tc>
        <w:tc>
          <w:tcPr>
            <w:tcW w:w="72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.66/ 2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.36/ 5</w:t>
            </w:r>
          </w:p>
        </w:tc>
        <w:tc>
          <w:tcPr>
            <w:tcW w:w="701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.42/ 7</w:t>
            </w:r>
          </w:p>
        </w:tc>
      </w:tr>
      <w:tr w:rsidR="007D3918" w:rsidTr="007D3918">
        <w:tblPrEx>
          <w:tblCellMar>
            <w:top w:w="0" w:type="dxa"/>
            <w:bottom w:w="0" w:type="dxa"/>
          </w:tblCellMar>
        </w:tblPrEx>
        <w:trPr>
          <w:trHeight w:val="243"/>
          <w:tblHeader/>
        </w:trPr>
        <w:tc>
          <w:tcPr>
            <w:tcW w:w="522" w:type="dxa"/>
          </w:tcPr>
          <w:p w:rsidR="007D3918" w:rsidRDefault="007D3918" w:rsidP="009873F0">
            <w:pPr>
              <w:pStyle w:val="TableContent"/>
              <w:jc w:val="left"/>
            </w:pPr>
            <w:r>
              <w:t>4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-</w:t>
            </w:r>
          </w:p>
        </w:tc>
        <w:tc>
          <w:tcPr>
            <w:tcW w:w="72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-</w:t>
            </w:r>
          </w:p>
        </w:tc>
        <w:tc>
          <w:tcPr>
            <w:tcW w:w="701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.40/ 3</w:t>
            </w:r>
          </w:p>
        </w:tc>
      </w:tr>
      <w:tr w:rsidR="007D3918" w:rsidTr="007D3918">
        <w:tblPrEx>
          <w:tblCellMar>
            <w:top w:w="0" w:type="dxa"/>
            <w:bottom w:w="0" w:type="dxa"/>
          </w:tblCellMar>
        </w:tblPrEx>
        <w:trPr>
          <w:trHeight w:val="243"/>
          <w:tblHeader/>
        </w:trPr>
        <w:tc>
          <w:tcPr>
            <w:tcW w:w="522" w:type="dxa"/>
          </w:tcPr>
          <w:p w:rsidR="007D3918" w:rsidRDefault="007D3918" w:rsidP="009873F0">
            <w:pPr>
              <w:pStyle w:val="TableContent"/>
              <w:jc w:val="left"/>
            </w:pPr>
            <w:r>
              <w:t>5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-</w:t>
            </w:r>
          </w:p>
        </w:tc>
        <w:tc>
          <w:tcPr>
            <w:tcW w:w="72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-</w:t>
            </w:r>
          </w:p>
        </w:tc>
        <w:tc>
          <w:tcPr>
            <w:tcW w:w="900" w:type="dxa"/>
          </w:tcPr>
          <w:p w:rsidR="007D3918" w:rsidRDefault="007D3918" w:rsidP="009873F0">
            <w:pPr>
              <w:pStyle w:val="TableContent"/>
              <w:jc w:val="center"/>
            </w:pPr>
            <w:r>
              <w:t>-</w:t>
            </w:r>
          </w:p>
        </w:tc>
        <w:tc>
          <w:tcPr>
            <w:tcW w:w="701" w:type="dxa"/>
          </w:tcPr>
          <w:p w:rsidR="007D3918" w:rsidRDefault="007D3918" w:rsidP="009873F0">
            <w:pPr>
              <w:pStyle w:val="TableContent"/>
              <w:jc w:val="center"/>
            </w:pPr>
            <w:r>
              <w:t>.39/ 1</w:t>
            </w:r>
          </w:p>
        </w:tc>
      </w:tr>
    </w:tbl>
    <w:p w:rsidR="006F7B48" w:rsidRDefault="007D3918"/>
    <w:sectPr w:rsidR="006F7B48" w:rsidSect="00DF2BE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7D3918"/>
    <w:rsid w:val="007D3918"/>
  </w:rsids>
  <m:mathPr>
    <m:mathFont m:val="Times-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918"/>
    <w:pPr>
      <w:ind w:firstLine="181"/>
      <w:jc w:val="both"/>
    </w:pPr>
    <w:rPr>
      <w:rFonts w:ascii="Times New Roman" w:eastAsia="Times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igure">
    <w:name w:val="Figure"/>
    <w:basedOn w:val="Normal"/>
    <w:rsid w:val="007D3918"/>
    <w:pPr>
      <w:ind w:firstLine="187"/>
      <w:jc w:val="center"/>
    </w:pPr>
    <w:rPr>
      <w:rFonts w:eastAsia="Times New Roman"/>
    </w:rPr>
  </w:style>
  <w:style w:type="paragraph" w:customStyle="1" w:styleId="TableContent">
    <w:name w:val="Table Content"/>
    <w:basedOn w:val="Normal"/>
    <w:rsid w:val="007D3918"/>
    <w:pPr>
      <w:ind w:firstLine="0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12.1.0</Application>
  <DocSecurity>0</DocSecurity>
  <Lines>1</Lines>
  <Paragraphs>1</Paragraphs>
  <ScaleCrop>false</ScaleCrop>
  <Company>IU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G  </dc:creator>
  <cp:keywords/>
  <cp:lastModifiedBy> G  </cp:lastModifiedBy>
  <cp:revision>1</cp:revision>
  <dcterms:created xsi:type="dcterms:W3CDTF">2011-07-30T17:07:00Z</dcterms:created>
  <dcterms:modified xsi:type="dcterms:W3CDTF">2011-07-30T17:07:00Z</dcterms:modified>
</cp:coreProperties>
</file>