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horzAnchor="margin" w:tblpXSpec="center" w:tblpYSpec="top"/>
        <w:tblW w:w="108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4677"/>
        <w:gridCol w:w="1869"/>
        <w:gridCol w:w="2100"/>
      </w:tblGrid>
      <w:tr w:rsidR="0031712E" w:rsidRPr="00F74B3E" w14:paraId="6BB3CBF7" w14:textId="77777777" w:rsidTr="002A4058">
        <w:trPr>
          <w:cantSplit/>
          <w:trHeight w:val="701"/>
        </w:trPr>
        <w:tc>
          <w:tcPr>
            <w:tcW w:w="10881" w:type="dxa"/>
            <w:gridSpan w:val="4"/>
            <w:shd w:val="clear" w:color="auto" w:fill="B6DDE8" w:themeFill="accent5" w:themeFillTint="66"/>
          </w:tcPr>
          <w:p w14:paraId="49982060" w14:textId="77777777" w:rsidR="0031712E" w:rsidRPr="00F74B3E" w:rsidRDefault="00BD14B1" w:rsidP="00BD14B1">
            <w:pPr>
              <w:spacing w:before="120" w:after="120"/>
              <w:jc w:val="center"/>
              <w:rPr>
                <w:rFonts w:ascii="Arial" w:hAnsi="Arial" w:cs="Arial"/>
                <w:sz w:val="28"/>
              </w:rPr>
            </w:pPr>
            <w:r>
              <w:rPr>
                <w:rFonts w:ascii="Arial" w:hAnsi="Arial" w:cs="Arial"/>
                <w:b/>
                <w:smallCaps/>
                <w:sz w:val="32"/>
              </w:rPr>
              <w:t xml:space="preserve">University of Chester </w:t>
            </w:r>
            <w:r w:rsidR="0031712E" w:rsidRPr="00F74B3E">
              <w:rPr>
                <w:rFonts w:ascii="Arial" w:hAnsi="Arial" w:cs="Arial"/>
                <w:b/>
                <w:smallCaps/>
                <w:sz w:val="32"/>
              </w:rPr>
              <w:t xml:space="preserve">- </w:t>
            </w:r>
            <w:r w:rsidR="0031712E" w:rsidRPr="00F74B3E">
              <w:rPr>
                <w:rFonts w:ascii="Arial" w:hAnsi="Arial" w:cs="Arial"/>
                <w:smallCaps/>
                <w:sz w:val="32"/>
              </w:rPr>
              <w:t>U</w:t>
            </w:r>
            <w:r w:rsidR="0031712E" w:rsidRPr="00F74B3E">
              <w:rPr>
                <w:rFonts w:ascii="Arial" w:hAnsi="Arial" w:cs="Arial"/>
                <w:sz w:val="28"/>
              </w:rPr>
              <w:t>ndergraduate Programmes Assignment Specification</w:t>
            </w:r>
          </w:p>
          <w:p w14:paraId="6C1EE4A7" w14:textId="77777777" w:rsidR="00451867" w:rsidRDefault="00451867" w:rsidP="00BD14B1">
            <w:pPr>
              <w:spacing w:before="120" w:after="120"/>
              <w:jc w:val="center"/>
              <w:rPr>
                <w:rFonts w:ascii="Arial" w:hAnsi="Arial" w:cs="Arial"/>
                <w:b/>
                <w:sz w:val="28"/>
                <w:szCs w:val="24"/>
              </w:rPr>
            </w:pPr>
            <w:r>
              <w:rPr>
                <w:rFonts w:ascii="Arial" w:hAnsi="Arial" w:cs="Arial"/>
                <w:b/>
                <w:sz w:val="28"/>
                <w:szCs w:val="24"/>
              </w:rPr>
              <w:t>Faculty of Science and Engineering</w:t>
            </w:r>
          </w:p>
          <w:p w14:paraId="7836DC71" w14:textId="78D5CEA6" w:rsidR="0031712E" w:rsidRPr="00E90C3C" w:rsidRDefault="00451867" w:rsidP="00BD14B1">
            <w:pPr>
              <w:spacing w:before="120" w:after="120"/>
              <w:jc w:val="center"/>
              <w:rPr>
                <w:rFonts w:ascii="Arial" w:hAnsi="Arial" w:cs="Arial"/>
                <w:b/>
                <w:sz w:val="20"/>
              </w:rPr>
            </w:pPr>
            <w:r>
              <w:rPr>
                <w:rFonts w:ascii="Arial" w:hAnsi="Arial" w:cs="Arial"/>
                <w:b/>
                <w:sz w:val="28"/>
                <w:szCs w:val="24"/>
              </w:rPr>
              <w:t>Department</w:t>
            </w:r>
            <w:r w:rsidR="0031712E" w:rsidRPr="00F74B3E">
              <w:rPr>
                <w:rFonts w:ascii="Arial" w:hAnsi="Arial" w:cs="Arial"/>
                <w:b/>
                <w:sz w:val="28"/>
                <w:szCs w:val="24"/>
              </w:rPr>
              <w:t xml:space="preserve"> of Computer Science</w:t>
            </w:r>
          </w:p>
        </w:tc>
      </w:tr>
      <w:tr w:rsidR="0031712E" w:rsidRPr="00F74B3E" w14:paraId="30045D4F" w14:textId="77777777" w:rsidTr="00BD14B1">
        <w:trPr>
          <w:cantSplit/>
          <w:trHeight w:val="600"/>
        </w:trPr>
        <w:tc>
          <w:tcPr>
            <w:tcW w:w="2235" w:type="dxa"/>
          </w:tcPr>
          <w:p w14:paraId="6BA4B8BD" w14:textId="77777777" w:rsidR="0031712E" w:rsidRPr="00F74B3E" w:rsidRDefault="0031712E" w:rsidP="00BD14B1">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Module No</w:t>
            </w:r>
          </w:p>
          <w:p w14:paraId="29502E29" w14:textId="5FC48953" w:rsidR="001055F5" w:rsidRPr="00F74B3E" w:rsidRDefault="006E65B1" w:rsidP="00BD14B1">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CO</w:t>
            </w:r>
            <w:r w:rsidR="00402CB9">
              <w:rPr>
                <w:rFonts w:ascii="Arial" w:eastAsia="Times New Roman" w:hAnsi="Arial" w:cs="Arial"/>
                <w:sz w:val="20"/>
                <w:lang w:eastAsia="en-US"/>
              </w:rPr>
              <w:t>5049</w:t>
            </w:r>
          </w:p>
        </w:tc>
        <w:tc>
          <w:tcPr>
            <w:tcW w:w="4677" w:type="dxa"/>
          </w:tcPr>
          <w:p w14:paraId="0407AC58" w14:textId="77777777" w:rsidR="0031712E" w:rsidRPr="00F74B3E" w:rsidRDefault="0031712E" w:rsidP="00BD14B1">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Module Title</w:t>
            </w:r>
          </w:p>
          <w:p w14:paraId="356B7074" w14:textId="0B77C901" w:rsidR="001055F5" w:rsidRPr="00F74B3E" w:rsidRDefault="00402CB9" w:rsidP="00BD14B1">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 xml:space="preserve">Software Management </w:t>
            </w:r>
          </w:p>
        </w:tc>
        <w:tc>
          <w:tcPr>
            <w:tcW w:w="1869" w:type="dxa"/>
          </w:tcPr>
          <w:p w14:paraId="6D84BFD7" w14:textId="7B8BEF91" w:rsidR="00550DFD" w:rsidRPr="00F74B3E" w:rsidRDefault="00550DFD" w:rsidP="00550DFD">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Assessment No</w:t>
            </w:r>
          </w:p>
          <w:p w14:paraId="45178C90" w14:textId="03EA5CC0" w:rsidR="001055F5" w:rsidRPr="00F74B3E" w:rsidRDefault="00B72540" w:rsidP="006A549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2</w:t>
            </w:r>
          </w:p>
        </w:tc>
        <w:tc>
          <w:tcPr>
            <w:tcW w:w="2100" w:type="dxa"/>
          </w:tcPr>
          <w:p w14:paraId="422BDE9C" w14:textId="77777777" w:rsidR="001055F5" w:rsidRDefault="00550DFD" w:rsidP="00550DFD">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Weighting</w:t>
            </w:r>
          </w:p>
          <w:p w14:paraId="28431188" w14:textId="35BA8DCF" w:rsidR="00550DFD" w:rsidRPr="00550DFD" w:rsidRDefault="00402CB9" w:rsidP="00550DFD">
            <w:pPr>
              <w:overflowPunct/>
              <w:autoSpaceDE/>
              <w:autoSpaceDN/>
              <w:adjustRightInd/>
              <w:spacing w:before="120" w:after="120"/>
              <w:jc w:val="both"/>
              <w:textAlignment w:val="auto"/>
              <w:rPr>
                <w:rFonts w:ascii="Arial" w:eastAsia="Times New Roman" w:hAnsi="Arial" w:cs="Arial"/>
                <w:bCs/>
                <w:sz w:val="20"/>
                <w:lang w:eastAsia="en-US"/>
              </w:rPr>
            </w:pPr>
            <w:r>
              <w:rPr>
                <w:rFonts w:ascii="Arial" w:eastAsia="Times New Roman" w:hAnsi="Arial" w:cs="Arial"/>
                <w:bCs/>
                <w:sz w:val="20"/>
                <w:lang w:eastAsia="en-US"/>
              </w:rPr>
              <w:t>50</w:t>
            </w:r>
            <w:r w:rsidR="00550DFD" w:rsidRPr="00550DFD">
              <w:rPr>
                <w:rFonts w:ascii="Arial" w:eastAsia="Times New Roman" w:hAnsi="Arial" w:cs="Arial"/>
                <w:bCs/>
                <w:sz w:val="20"/>
                <w:lang w:eastAsia="en-US"/>
              </w:rPr>
              <w:t>%</w:t>
            </w:r>
          </w:p>
        </w:tc>
      </w:tr>
      <w:tr w:rsidR="00E90C3C" w:rsidRPr="00F74B3E" w14:paraId="1D7E92FE" w14:textId="77777777" w:rsidTr="00BD14B1">
        <w:trPr>
          <w:cantSplit/>
          <w:trHeight w:val="600"/>
        </w:trPr>
        <w:tc>
          <w:tcPr>
            <w:tcW w:w="8781" w:type="dxa"/>
            <w:gridSpan w:val="3"/>
          </w:tcPr>
          <w:p w14:paraId="327C5D71" w14:textId="77777777" w:rsidR="0031712E" w:rsidRPr="00F74B3E" w:rsidRDefault="00E90C3C" w:rsidP="00BD14B1">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Submission Date</w:t>
            </w:r>
          </w:p>
          <w:p w14:paraId="6819854D" w14:textId="26EE437C" w:rsidR="0031712E" w:rsidRPr="00F74B3E" w:rsidRDefault="00AF4F88" w:rsidP="00BD14B1">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 xml:space="preserve">Monday </w:t>
            </w:r>
            <w:r w:rsidR="00B72540">
              <w:rPr>
                <w:rFonts w:ascii="Arial" w:eastAsia="Times New Roman" w:hAnsi="Arial" w:cs="Arial"/>
                <w:sz w:val="20"/>
                <w:lang w:eastAsia="en-US"/>
              </w:rPr>
              <w:t>1</w:t>
            </w:r>
            <w:r w:rsidR="00B23FC1">
              <w:rPr>
                <w:rFonts w:ascii="Arial" w:eastAsia="Times New Roman" w:hAnsi="Arial" w:cs="Arial"/>
                <w:sz w:val="20"/>
                <w:lang w:eastAsia="en-US"/>
              </w:rPr>
              <w:t>3</w:t>
            </w:r>
            <w:r w:rsidR="00402CB9">
              <w:rPr>
                <w:rFonts w:ascii="Arial" w:eastAsia="Times New Roman" w:hAnsi="Arial" w:cs="Arial"/>
                <w:sz w:val="20"/>
                <w:lang w:eastAsia="en-US"/>
              </w:rPr>
              <w:t xml:space="preserve"> </w:t>
            </w:r>
            <w:r w:rsidR="00B72540">
              <w:rPr>
                <w:rFonts w:ascii="Arial" w:eastAsia="Times New Roman" w:hAnsi="Arial" w:cs="Arial"/>
                <w:sz w:val="20"/>
                <w:lang w:eastAsia="en-US"/>
              </w:rPr>
              <w:t>March</w:t>
            </w:r>
            <w:r w:rsidR="00402CB9">
              <w:rPr>
                <w:rFonts w:ascii="Arial" w:eastAsia="Times New Roman" w:hAnsi="Arial" w:cs="Arial"/>
                <w:sz w:val="20"/>
                <w:lang w:eastAsia="en-US"/>
              </w:rPr>
              <w:t xml:space="preserve"> 202</w:t>
            </w:r>
            <w:r w:rsidR="00B23FC1">
              <w:rPr>
                <w:rFonts w:ascii="Arial" w:eastAsia="Times New Roman" w:hAnsi="Arial" w:cs="Arial"/>
                <w:sz w:val="20"/>
                <w:lang w:eastAsia="en-US"/>
              </w:rPr>
              <w:t>3</w:t>
            </w:r>
            <w:r w:rsidR="00CE67F8">
              <w:rPr>
                <w:rFonts w:ascii="Arial" w:eastAsia="Times New Roman" w:hAnsi="Arial" w:cs="Arial"/>
                <w:sz w:val="20"/>
                <w:lang w:eastAsia="en-US"/>
              </w:rPr>
              <w:t xml:space="preserve"> at 17:30</w:t>
            </w:r>
          </w:p>
        </w:tc>
        <w:tc>
          <w:tcPr>
            <w:tcW w:w="2100" w:type="dxa"/>
          </w:tcPr>
          <w:p w14:paraId="361BBF3A" w14:textId="77777777" w:rsidR="0031712E" w:rsidRPr="00F74B3E" w:rsidRDefault="00E90C3C" w:rsidP="00BD14B1">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Feedback due by</w:t>
            </w:r>
          </w:p>
          <w:p w14:paraId="6183EF42" w14:textId="5F6D27A3" w:rsidR="0031712E" w:rsidRPr="00F74B3E" w:rsidRDefault="00B23FC1" w:rsidP="00BD14B1">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13</w:t>
            </w:r>
            <w:r w:rsidR="00402CB9">
              <w:rPr>
                <w:rFonts w:ascii="Arial" w:eastAsia="Times New Roman" w:hAnsi="Arial" w:cs="Arial"/>
                <w:sz w:val="20"/>
                <w:lang w:eastAsia="en-US"/>
              </w:rPr>
              <w:t xml:space="preserve"> </w:t>
            </w:r>
            <w:r w:rsidR="00B72540">
              <w:rPr>
                <w:rFonts w:ascii="Arial" w:eastAsia="Times New Roman" w:hAnsi="Arial" w:cs="Arial"/>
                <w:sz w:val="20"/>
                <w:lang w:eastAsia="en-US"/>
              </w:rPr>
              <w:t>April</w:t>
            </w:r>
            <w:r w:rsidR="00402CB9">
              <w:rPr>
                <w:rFonts w:ascii="Arial" w:eastAsia="Times New Roman" w:hAnsi="Arial" w:cs="Arial"/>
                <w:sz w:val="20"/>
                <w:lang w:eastAsia="en-US"/>
              </w:rPr>
              <w:t xml:space="preserve"> 202</w:t>
            </w:r>
            <w:r w:rsidR="0001651A">
              <w:rPr>
                <w:rFonts w:ascii="Arial" w:eastAsia="Times New Roman" w:hAnsi="Arial" w:cs="Arial"/>
                <w:sz w:val="20"/>
                <w:lang w:eastAsia="en-US"/>
              </w:rPr>
              <w:t>3</w:t>
            </w:r>
          </w:p>
        </w:tc>
      </w:tr>
      <w:tr w:rsidR="0031712E" w:rsidRPr="00F74B3E" w14:paraId="52B16D90" w14:textId="77777777" w:rsidTr="00BD14B1">
        <w:trPr>
          <w:cantSplit/>
          <w:trHeight w:val="600"/>
        </w:trPr>
        <w:tc>
          <w:tcPr>
            <w:tcW w:w="10881" w:type="dxa"/>
            <w:gridSpan w:val="4"/>
          </w:tcPr>
          <w:p w14:paraId="1BD9CFDA" w14:textId="77777777" w:rsidR="0031712E" w:rsidRPr="00F74B3E" w:rsidRDefault="0031712E" w:rsidP="00BD14B1">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Assignment Title</w:t>
            </w:r>
          </w:p>
          <w:p w14:paraId="0E078CCE" w14:textId="54D90FAE" w:rsidR="0031712E" w:rsidRPr="00F74B3E" w:rsidRDefault="00402CB9" w:rsidP="00BD14B1">
            <w:pPr>
              <w:spacing w:before="120" w:after="120"/>
              <w:rPr>
                <w:rFonts w:ascii="Arial" w:hAnsi="Arial" w:cs="Arial"/>
                <w:sz w:val="20"/>
              </w:rPr>
            </w:pPr>
            <w:r>
              <w:rPr>
                <w:rFonts w:ascii="Arial" w:hAnsi="Arial" w:cs="Arial"/>
                <w:sz w:val="20"/>
              </w:rPr>
              <w:t xml:space="preserve">Assignment </w:t>
            </w:r>
            <w:r w:rsidR="00B72540">
              <w:rPr>
                <w:rFonts w:ascii="Arial" w:hAnsi="Arial" w:cs="Arial"/>
                <w:sz w:val="20"/>
              </w:rPr>
              <w:t>2</w:t>
            </w:r>
            <w:r w:rsidR="00B23FC1">
              <w:rPr>
                <w:rFonts w:ascii="Arial" w:hAnsi="Arial" w:cs="Arial"/>
                <w:sz w:val="20"/>
              </w:rPr>
              <w:t xml:space="preserve"> – Problem Domain Scenario</w:t>
            </w:r>
          </w:p>
        </w:tc>
      </w:tr>
      <w:tr w:rsidR="005F0569" w:rsidRPr="00F74B3E" w14:paraId="1D49A1E5" w14:textId="77777777" w:rsidTr="00BD14B1">
        <w:trPr>
          <w:cantSplit/>
          <w:trHeight w:val="600"/>
        </w:trPr>
        <w:tc>
          <w:tcPr>
            <w:tcW w:w="10881" w:type="dxa"/>
            <w:gridSpan w:val="4"/>
          </w:tcPr>
          <w:p w14:paraId="7BC50606" w14:textId="77777777" w:rsidR="005F0569" w:rsidRPr="00F74B3E" w:rsidRDefault="005F0569" w:rsidP="00BD14B1">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 xml:space="preserve">Learning </w:t>
            </w:r>
            <w:r w:rsidR="00E90C3C">
              <w:rPr>
                <w:rFonts w:ascii="Arial" w:eastAsia="Times New Roman" w:hAnsi="Arial" w:cs="Arial"/>
                <w:b/>
                <w:sz w:val="20"/>
                <w:lang w:eastAsia="en-US"/>
              </w:rPr>
              <w:t>Outcomes</w:t>
            </w:r>
            <w:r w:rsidRPr="00F74B3E">
              <w:rPr>
                <w:rFonts w:ascii="Arial" w:eastAsia="Times New Roman" w:hAnsi="Arial" w:cs="Arial"/>
                <w:b/>
                <w:sz w:val="20"/>
                <w:lang w:eastAsia="en-US"/>
              </w:rPr>
              <w:t xml:space="preserve"> Assessed</w:t>
            </w:r>
          </w:p>
          <w:p w14:paraId="7ED674FE" w14:textId="77777777" w:rsidR="00B72540" w:rsidRPr="00B72540" w:rsidRDefault="00B72540" w:rsidP="00B72540">
            <w:pPr>
              <w:overflowPunct/>
              <w:autoSpaceDE/>
              <w:autoSpaceDN/>
              <w:adjustRightInd/>
              <w:rPr>
                <w:rFonts w:ascii="Segoe UI" w:eastAsia="Times New Roman" w:hAnsi="Segoe UI" w:cs="Segoe UI"/>
                <w:sz w:val="18"/>
                <w:szCs w:val="18"/>
              </w:rPr>
            </w:pPr>
            <w:r w:rsidRPr="00B72540">
              <w:rPr>
                <w:rFonts w:ascii="Calibri" w:eastAsia="Times New Roman" w:hAnsi="Calibri" w:cs="Calibri"/>
                <w:sz w:val="20"/>
              </w:rPr>
              <w:t>4.   Analyse a problem domain and establish customer requirements through design modelling techniques </w:t>
            </w:r>
          </w:p>
          <w:p w14:paraId="0453238C" w14:textId="77777777" w:rsidR="00B72540" w:rsidRPr="00B72540" w:rsidRDefault="00B72540" w:rsidP="00B72540">
            <w:pPr>
              <w:overflowPunct/>
              <w:autoSpaceDE/>
              <w:autoSpaceDN/>
              <w:adjustRightInd/>
              <w:rPr>
                <w:rFonts w:ascii="Segoe UI" w:eastAsia="Times New Roman" w:hAnsi="Segoe UI" w:cs="Segoe UI"/>
                <w:sz w:val="18"/>
                <w:szCs w:val="18"/>
              </w:rPr>
            </w:pPr>
            <w:r w:rsidRPr="00B72540">
              <w:rPr>
                <w:rFonts w:ascii="Calibri" w:eastAsia="Times New Roman" w:hAnsi="Calibri" w:cs="Calibri"/>
                <w:sz w:val="20"/>
              </w:rPr>
              <w:t>5.   Effectively apply project, risk, business continuity and information security management techniques to given scenarios. </w:t>
            </w:r>
          </w:p>
          <w:p w14:paraId="364C0431" w14:textId="77777777" w:rsidR="005F0569" w:rsidRPr="00F74B3E" w:rsidRDefault="005F0569" w:rsidP="00BD14B1">
            <w:pPr>
              <w:overflowPunct/>
              <w:autoSpaceDE/>
              <w:autoSpaceDN/>
              <w:adjustRightInd/>
              <w:spacing w:before="120" w:after="120"/>
              <w:jc w:val="both"/>
              <w:textAlignment w:val="auto"/>
              <w:rPr>
                <w:rFonts w:ascii="Arial" w:eastAsia="Times New Roman" w:hAnsi="Arial" w:cs="Arial"/>
                <w:b/>
                <w:sz w:val="20"/>
                <w:lang w:eastAsia="en-US"/>
              </w:rPr>
            </w:pPr>
          </w:p>
        </w:tc>
      </w:tr>
      <w:tr w:rsidR="0031712E" w:rsidRPr="00F74B3E" w14:paraId="79DE4A13" w14:textId="77777777" w:rsidTr="00BD14B1">
        <w:trPr>
          <w:cantSplit/>
          <w:trHeight w:val="600"/>
        </w:trPr>
        <w:tc>
          <w:tcPr>
            <w:tcW w:w="10881" w:type="dxa"/>
            <w:gridSpan w:val="4"/>
          </w:tcPr>
          <w:p w14:paraId="22E2795D" w14:textId="77777777" w:rsidR="00703BE0" w:rsidRDefault="005F0569" w:rsidP="00703BE0">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Submission Information</w:t>
            </w:r>
          </w:p>
          <w:p w14:paraId="0349EDAB" w14:textId="4A9A7760" w:rsidR="006A549E" w:rsidRPr="005C4F3E" w:rsidRDefault="006A549E" w:rsidP="00703BE0">
            <w:pPr>
              <w:overflowPunct/>
              <w:autoSpaceDE/>
              <w:autoSpaceDN/>
              <w:adjustRightInd/>
              <w:spacing w:after="120"/>
              <w:jc w:val="both"/>
              <w:textAlignment w:val="auto"/>
              <w:rPr>
                <w:rFonts w:ascii="Arial" w:hAnsi="Arial" w:cs="Arial"/>
                <w:color w:val="FF0000"/>
                <w:sz w:val="20"/>
              </w:rPr>
            </w:pPr>
            <w:r w:rsidRPr="005C4F3E">
              <w:rPr>
                <w:rFonts w:ascii="Arial" w:hAnsi="Arial" w:cs="Arial"/>
                <w:color w:val="FF0000"/>
                <w:sz w:val="20"/>
              </w:rPr>
              <w:t>For projects that include programming code:</w:t>
            </w:r>
          </w:p>
          <w:p w14:paraId="462F754A" w14:textId="240935FD" w:rsidR="006A549E" w:rsidRPr="005C4F3E" w:rsidRDefault="006A549E" w:rsidP="00BD14B1">
            <w:pPr>
              <w:spacing w:before="120" w:after="120"/>
              <w:rPr>
                <w:rFonts w:ascii="Arial" w:hAnsi="Arial" w:cs="Arial"/>
                <w:color w:val="FF0000"/>
                <w:sz w:val="20"/>
              </w:rPr>
            </w:pPr>
            <w:r w:rsidRPr="005C4F3E">
              <w:rPr>
                <w:rFonts w:ascii="Arial" w:hAnsi="Arial" w:cs="Arial"/>
                <w:color w:val="FF0000"/>
                <w:sz w:val="20"/>
              </w:rPr>
              <w:t xml:space="preserve">The </w:t>
            </w:r>
            <w:proofErr w:type="spellStart"/>
            <w:r w:rsidRPr="005C4F3E">
              <w:rPr>
                <w:rFonts w:ascii="Arial" w:hAnsi="Arial" w:cs="Arial"/>
                <w:color w:val="FF0000"/>
                <w:sz w:val="20"/>
              </w:rPr>
              <w:t>TurnItIn</w:t>
            </w:r>
            <w:proofErr w:type="spellEnd"/>
            <w:r w:rsidRPr="005C4F3E">
              <w:rPr>
                <w:rFonts w:ascii="Arial" w:hAnsi="Arial" w:cs="Arial"/>
                <w:color w:val="FF0000"/>
                <w:sz w:val="20"/>
              </w:rPr>
              <w:t xml:space="preserve"> submission box will have multiple parts. You must submit</w:t>
            </w:r>
            <w:r w:rsidR="00AE21AA" w:rsidRPr="005C4F3E">
              <w:rPr>
                <w:rFonts w:ascii="Arial" w:hAnsi="Arial" w:cs="Arial"/>
                <w:color w:val="FF0000"/>
                <w:sz w:val="20"/>
              </w:rPr>
              <w:t xml:space="preserve"> to the appropriate part</w:t>
            </w:r>
          </w:p>
          <w:p w14:paraId="25B36C42" w14:textId="77777777" w:rsidR="006A549E" w:rsidRPr="005C4F3E" w:rsidRDefault="006A549E" w:rsidP="006A549E">
            <w:pPr>
              <w:pStyle w:val="ListParagraph"/>
              <w:numPr>
                <w:ilvl w:val="0"/>
                <w:numId w:val="2"/>
              </w:numPr>
              <w:spacing w:before="120" w:after="120"/>
              <w:rPr>
                <w:rFonts w:ascii="Arial" w:hAnsi="Arial" w:cs="Arial"/>
                <w:color w:val="FF0000"/>
                <w:sz w:val="20"/>
              </w:rPr>
            </w:pPr>
            <w:r w:rsidRPr="005C4F3E">
              <w:rPr>
                <w:rFonts w:ascii="Arial" w:hAnsi="Arial" w:cs="Arial"/>
                <w:color w:val="FF0000"/>
                <w:sz w:val="20"/>
              </w:rPr>
              <w:t xml:space="preserve">A PDF file with all </w:t>
            </w:r>
            <w:r w:rsidR="00F56624" w:rsidRPr="005C4F3E">
              <w:rPr>
                <w:rFonts w:ascii="Arial" w:hAnsi="Arial" w:cs="Arial"/>
                <w:color w:val="FF0000"/>
                <w:sz w:val="20"/>
              </w:rPr>
              <w:t xml:space="preserve">programming </w:t>
            </w:r>
            <w:r w:rsidRPr="005C4F3E">
              <w:rPr>
                <w:rFonts w:ascii="Arial" w:hAnsi="Arial" w:cs="Arial"/>
                <w:color w:val="FF0000"/>
                <w:sz w:val="20"/>
              </w:rPr>
              <w:t>code from your project</w:t>
            </w:r>
            <w:r w:rsidR="00A948AB" w:rsidRPr="005C4F3E">
              <w:rPr>
                <w:rFonts w:ascii="Arial" w:hAnsi="Arial" w:cs="Arial"/>
                <w:color w:val="FF0000"/>
                <w:sz w:val="20"/>
              </w:rPr>
              <w:t xml:space="preserve"> (in a monospace font)</w:t>
            </w:r>
            <w:r w:rsidRPr="005C4F3E">
              <w:rPr>
                <w:rFonts w:ascii="Arial" w:hAnsi="Arial" w:cs="Arial"/>
                <w:color w:val="FF0000"/>
                <w:sz w:val="20"/>
              </w:rPr>
              <w:t>, followed by a reference list in APA format.</w:t>
            </w:r>
          </w:p>
          <w:p w14:paraId="6F4CD852" w14:textId="77777777" w:rsidR="006A549E" w:rsidRPr="005C4F3E" w:rsidRDefault="006A549E" w:rsidP="006A549E">
            <w:pPr>
              <w:pStyle w:val="ListParagraph"/>
              <w:numPr>
                <w:ilvl w:val="0"/>
                <w:numId w:val="2"/>
              </w:numPr>
              <w:spacing w:before="120" w:after="120"/>
              <w:rPr>
                <w:rFonts w:ascii="Arial" w:hAnsi="Arial" w:cs="Arial"/>
                <w:color w:val="FF0000"/>
                <w:sz w:val="20"/>
              </w:rPr>
            </w:pPr>
            <w:r w:rsidRPr="005C4F3E">
              <w:rPr>
                <w:rFonts w:ascii="Arial" w:hAnsi="Arial" w:cs="Arial"/>
                <w:color w:val="FF0000"/>
                <w:sz w:val="20"/>
              </w:rPr>
              <w:t>A ZIP file containing the project</w:t>
            </w:r>
          </w:p>
          <w:p w14:paraId="7213B267" w14:textId="59528B6F" w:rsidR="006A549E" w:rsidRPr="005C4F3E" w:rsidRDefault="006A549E" w:rsidP="006A549E">
            <w:pPr>
              <w:spacing w:before="120" w:after="120"/>
              <w:rPr>
                <w:rFonts w:ascii="Arial" w:hAnsi="Arial" w:cs="Arial"/>
                <w:color w:val="FF0000"/>
                <w:sz w:val="20"/>
              </w:rPr>
            </w:pPr>
            <w:r w:rsidRPr="005C4F3E">
              <w:rPr>
                <w:rFonts w:ascii="Arial" w:hAnsi="Arial" w:cs="Arial"/>
                <w:color w:val="FF0000"/>
                <w:sz w:val="20"/>
              </w:rPr>
              <w:t xml:space="preserve">Both files must be named with your assessment (J number), </w:t>
            </w:r>
            <w:proofErr w:type="gramStart"/>
            <w:r w:rsidRPr="005C4F3E">
              <w:rPr>
                <w:rFonts w:ascii="Arial" w:hAnsi="Arial" w:cs="Arial"/>
                <w:color w:val="FF0000"/>
                <w:sz w:val="20"/>
              </w:rPr>
              <w:t>e.g.</w:t>
            </w:r>
            <w:proofErr w:type="gramEnd"/>
            <w:r w:rsidRPr="005C4F3E">
              <w:rPr>
                <w:rFonts w:ascii="Arial" w:hAnsi="Arial" w:cs="Arial"/>
                <w:color w:val="FF0000"/>
                <w:sz w:val="20"/>
              </w:rPr>
              <w:t xml:space="preserve"> J123456.pdf and J123456.zip</w:t>
            </w:r>
            <w:r w:rsidR="00F12280" w:rsidRPr="005C4F3E">
              <w:rPr>
                <w:rFonts w:ascii="Arial" w:hAnsi="Arial" w:cs="Arial"/>
                <w:color w:val="FF0000"/>
                <w:sz w:val="20"/>
              </w:rPr>
              <w:t>.</w:t>
            </w:r>
            <w:r w:rsidR="00F12280" w:rsidRPr="005C4F3E">
              <w:rPr>
                <w:rFonts w:ascii="Arial" w:hAnsi="Arial" w:cs="Arial"/>
                <w:color w:val="FF0000"/>
                <w:sz w:val="20"/>
              </w:rPr>
              <w:br/>
            </w:r>
            <w:r w:rsidR="00F12280" w:rsidRPr="005C4F3E">
              <w:rPr>
                <w:rFonts w:ascii="Arial" w:hAnsi="Arial" w:cs="Arial"/>
                <w:iCs/>
                <w:color w:val="FF0000"/>
                <w:sz w:val="20"/>
              </w:rPr>
              <w:t xml:space="preserve">The name for each entry on </w:t>
            </w:r>
            <w:proofErr w:type="spellStart"/>
            <w:r w:rsidR="00F12280" w:rsidRPr="005C4F3E">
              <w:rPr>
                <w:rFonts w:ascii="Arial" w:hAnsi="Arial" w:cs="Arial"/>
                <w:iCs/>
                <w:color w:val="FF0000"/>
                <w:sz w:val="20"/>
              </w:rPr>
              <w:t>TurnItIn</w:t>
            </w:r>
            <w:proofErr w:type="spellEnd"/>
            <w:r w:rsidR="00F12280" w:rsidRPr="005C4F3E">
              <w:rPr>
                <w:rFonts w:ascii="Arial" w:hAnsi="Arial" w:cs="Arial"/>
                <w:iCs/>
                <w:color w:val="FF0000"/>
                <w:sz w:val="20"/>
              </w:rPr>
              <w:t xml:space="preserve"> must also be your assessment number.</w:t>
            </w:r>
          </w:p>
          <w:p w14:paraId="78B019EB" w14:textId="791FE43F" w:rsidR="006A549E" w:rsidRPr="005C4F3E" w:rsidRDefault="006A549E" w:rsidP="00BD14B1">
            <w:pPr>
              <w:spacing w:before="120" w:after="120"/>
              <w:rPr>
                <w:rFonts w:ascii="Arial" w:hAnsi="Arial" w:cs="Arial"/>
                <w:color w:val="FF0000"/>
                <w:sz w:val="20"/>
              </w:rPr>
            </w:pPr>
            <w:r w:rsidRPr="005C4F3E">
              <w:rPr>
                <w:rFonts w:ascii="Arial" w:hAnsi="Arial" w:cs="Arial"/>
                <w:color w:val="FF0000"/>
                <w:sz w:val="20"/>
              </w:rPr>
              <w:t xml:space="preserve">Files submitted in </w:t>
            </w:r>
            <w:r w:rsidR="00F12280" w:rsidRPr="005C4F3E">
              <w:rPr>
                <w:rFonts w:ascii="Arial" w:hAnsi="Arial" w:cs="Arial"/>
                <w:color w:val="FF0000"/>
                <w:sz w:val="20"/>
              </w:rPr>
              <w:t>an</w:t>
            </w:r>
            <w:r w:rsidRPr="005C4F3E">
              <w:rPr>
                <w:rFonts w:ascii="Arial" w:hAnsi="Arial" w:cs="Arial"/>
                <w:color w:val="FF0000"/>
                <w:sz w:val="20"/>
              </w:rPr>
              <w:t xml:space="preserve"> incorrect format will usually be marked as zero.</w:t>
            </w:r>
          </w:p>
          <w:p w14:paraId="16DF39FE" w14:textId="5DAAF773" w:rsidR="00244FF8" w:rsidRPr="005C4F3E" w:rsidRDefault="00AE21AA" w:rsidP="00BD14B1">
            <w:pPr>
              <w:spacing w:before="120" w:after="120"/>
              <w:rPr>
                <w:rFonts w:ascii="Arial" w:hAnsi="Arial" w:cs="Arial"/>
                <w:color w:val="FF0000"/>
                <w:sz w:val="20"/>
              </w:rPr>
            </w:pPr>
            <w:r w:rsidRPr="005C4F3E">
              <w:rPr>
                <w:rFonts w:ascii="Arial" w:hAnsi="Arial" w:cs="Arial"/>
                <w:color w:val="FF0000"/>
                <w:sz w:val="20"/>
              </w:rPr>
              <w:t>A</w:t>
            </w:r>
            <w:r w:rsidR="006A549E" w:rsidRPr="005C4F3E">
              <w:rPr>
                <w:rFonts w:ascii="Arial" w:hAnsi="Arial" w:cs="Arial"/>
                <w:color w:val="FF0000"/>
                <w:sz w:val="20"/>
              </w:rPr>
              <w:t>ll components must be submitted to avoid receiving a mark of zero.</w:t>
            </w:r>
          </w:p>
          <w:p w14:paraId="53297E47" w14:textId="04E2FAD2" w:rsidR="0031712E" w:rsidRPr="00F74B3E" w:rsidRDefault="00AE21AA" w:rsidP="005C4F3E">
            <w:pPr>
              <w:spacing w:before="120" w:after="120"/>
              <w:rPr>
                <w:rFonts w:ascii="Arial" w:hAnsi="Arial" w:cs="Arial"/>
                <w:sz w:val="20"/>
              </w:rPr>
            </w:pPr>
            <w:r w:rsidRPr="005C4F3E">
              <w:rPr>
                <w:rFonts w:ascii="Arial" w:hAnsi="Arial" w:cs="Arial"/>
                <w:iCs/>
                <w:color w:val="FF0000"/>
                <w:sz w:val="20"/>
              </w:rPr>
              <w:t>Any late work penalties for assignments will be calculated using the latest submission date/time.</w:t>
            </w:r>
          </w:p>
        </w:tc>
      </w:tr>
      <w:tr w:rsidR="0031712E" w:rsidRPr="00F74B3E" w14:paraId="6A4ECF14" w14:textId="77777777" w:rsidTr="00BD14B1">
        <w:trPr>
          <w:cantSplit/>
          <w:trHeight w:val="600"/>
        </w:trPr>
        <w:tc>
          <w:tcPr>
            <w:tcW w:w="10881" w:type="dxa"/>
            <w:gridSpan w:val="4"/>
          </w:tcPr>
          <w:p w14:paraId="48CBD3AA" w14:textId="0204CA36" w:rsidR="00F15D5D" w:rsidRDefault="00F15D5D" w:rsidP="00703BE0">
            <w:pPr>
              <w:spacing w:before="120"/>
              <w:jc w:val="both"/>
              <w:rPr>
                <w:rFonts w:ascii="Arial" w:hAnsi="Arial" w:cs="Arial"/>
                <w:b/>
                <w:bCs/>
                <w:sz w:val="20"/>
              </w:rPr>
            </w:pPr>
            <w:r w:rsidRPr="00F15D5D">
              <w:rPr>
                <w:rFonts w:ascii="Arial" w:hAnsi="Arial" w:cs="Arial"/>
                <w:b/>
                <w:bCs/>
                <w:sz w:val="20"/>
              </w:rPr>
              <w:t>Extensions</w:t>
            </w:r>
          </w:p>
          <w:p w14:paraId="7F72D3C3" w14:textId="774DEBFF" w:rsidR="00F66284" w:rsidRPr="00F15D5D" w:rsidRDefault="00F66284" w:rsidP="00BD14B1">
            <w:pPr>
              <w:jc w:val="both"/>
              <w:rPr>
                <w:rFonts w:ascii="Arial" w:hAnsi="Arial" w:cs="Arial"/>
                <w:b/>
                <w:bCs/>
                <w:sz w:val="20"/>
              </w:rPr>
            </w:pPr>
          </w:p>
          <w:p w14:paraId="4E840F34" w14:textId="2A2F1258" w:rsidR="00F15D5D" w:rsidRDefault="00F15D5D" w:rsidP="00BD14B1">
            <w:pPr>
              <w:jc w:val="both"/>
              <w:rPr>
                <w:rFonts w:ascii="Arial" w:hAnsi="Arial" w:cs="Arial"/>
                <w:bCs/>
                <w:sz w:val="20"/>
              </w:rPr>
            </w:pPr>
            <w:r w:rsidRPr="00E90C3C">
              <w:rPr>
                <w:rFonts w:ascii="Arial" w:hAnsi="Arial" w:cs="Arial"/>
                <w:bCs/>
                <w:sz w:val="20"/>
              </w:rPr>
              <w:t xml:space="preserve">Extensions </w:t>
            </w:r>
            <w:r w:rsidR="00F66284">
              <w:rPr>
                <w:rFonts w:ascii="Arial" w:hAnsi="Arial" w:cs="Arial"/>
                <w:bCs/>
                <w:sz w:val="20"/>
              </w:rPr>
              <w:t xml:space="preserve">should be requested through the online system available on the </w:t>
            </w:r>
            <w:r w:rsidR="002128F6">
              <w:rPr>
                <w:rFonts w:ascii="Arial" w:hAnsi="Arial" w:cs="Arial"/>
                <w:bCs/>
                <w:sz w:val="20"/>
              </w:rPr>
              <w:t>R</w:t>
            </w:r>
            <w:r w:rsidR="00F66284">
              <w:rPr>
                <w:rFonts w:ascii="Arial" w:hAnsi="Arial" w:cs="Arial"/>
                <w:bCs/>
                <w:sz w:val="20"/>
              </w:rPr>
              <w:t xml:space="preserve">egistry services pages on </w:t>
            </w:r>
            <w:hyperlink r:id="rId10" w:anchor="!start" w:history="1">
              <w:r w:rsidR="00F66284" w:rsidRPr="00133FB6">
                <w:rPr>
                  <w:rStyle w:val="Hyperlink"/>
                  <w:rFonts w:ascii="Arial" w:hAnsi="Arial" w:cs="Arial"/>
                  <w:bCs/>
                  <w:sz w:val="20"/>
                </w:rPr>
                <w:t>Portal</w:t>
              </w:r>
            </w:hyperlink>
            <w:r w:rsidR="00F66284">
              <w:rPr>
                <w:rFonts w:ascii="Arial" w:hAnsi="Arial" w:cs="Arial"/>
                <w:bCs/>
                <w:sz w:val="20"/>
              </w:rPr>
              <w:t xml:space="preserve">. </w:t>
            </w:r>
            <w:r w:rsidRPr="00E90C3C">
              <w:rPr>
                <w:rFonts w:ascii="Arial" w:hAnsi="Arial" w:cs="Arial"/>
                <w:bCs/>
                <w:sz w:val="20"/>
              </w:rPr>
              <w:t>Late wor</w:t>
            </w:r>
            <w:r w:rsidR="00AC05F2">
              <w:rPr>
                <w:rFonts w:ascii="Arial" w:hAnsi="Arial" w:cs="Arial"/>
                <w:bCs/>
                <w:sz w:val="20"/>
              </w:rPr>
              <w:t>k is penalised at the rate of 5</w:t>
            </w:r>
            <w:r w:rsidRPr="00E90C3C">
              <w:rPr>
                <w:rFonts w:ascii="Arial" w:hAnsi="Arial" w:cs="Arial"/>
                <w:bCs/>
                <w:sz w:val="20"/>
              </w:rPr>
              <w:t>% per day</w:t>
            </w:r>
            <w:r w:rsidR="002128F6">
              <w:rPr>
                <w:rFonts w:ascii="Arial" w:hAnsi="Arial" w:cs="Arial"/>
                <w:bCs/>
                <w:sz w:val="20"/>
              </w:rPr>
              <w:t xml:space="preserve"> or part thereof</w:t>
            </w:r>
            <w:r w:rsidRPr="00E90C3C">
              <w:rPr>
                <w:rFonts w:ascii="Arial" w:hAnsi="Arial" w:cs="Arial"/>
                <w:bCs/>
                <w:sz w:val="20"/>
              </w:rPr>
              <w:t>.</w:t>
            </w:r>
          </w:p>
          <w:p w14:paraId="3D9DD05A" w14:textId="690620D8" w:rsidR="0031712E" w:rsidRPr="00CD1F39" w:rsidRDefault="00703BE0" w:rsidP="00CD1F39">
            <w:pPr>
              <w:spacing w:before="100" w:beforeAutospacing="1" w:after="100" w:afterAutospacing="1"/>
              <w:rPr>
                <w:rFonts w:ascii="Arial" w:eastAsia="Times New Roman" w:hAnsi="Arial" w:cs="Arial"/>
                <w:bCs/>
                <w:sz w:val="20"/>
              </w:rPr>
            </w:pPr>
            <w:r>
              <w:rPr>
                <w:rFonts w:ascii="Arial" w:hAnsi="Arial" w:cs="Arial"/>
                <w:b/>
                <w:bCs/>
                <w:sz w:val="20"/>
              </w:rPr>
              <w:t>Academic Integrity</w:t>
            </w:r>
            <w:r w:rsidR="006A549E">
              <w:rPr>
                <w:rFonts w:ascii="Arial" w:hAnsi="Arial" w:cs="Arial"/>
                <w:b/>
                <w:bCs/>
                <w:sz w:val="20"/>
              </w:rPr>
              <w:br/>
            </w:r>
            <w:r w:rsidR="00E90C3C">
              <w:rPr>
                <w:rFonts w:ascii="Arial" w:hAnsi="Arial" w:cs="Arial"/>
                <w:bCs/>
                <w:sz w:val="20"/>
              </w:rPr>
              <w:t xml:space="preserve">The </w:t>
            </w:r>
            <w:r w:rsidR="00F15D5D" w:rsidRPr="00E90C3C">
              <w:rPr>
                <w:rFonts w:ascii="Arial" w:hAnsi="Arial" w:cs="Arial"/>
                <w:bCs/>
                <w:sz w:val="20"/>
              </w:rPr>
              <w:t xml:space="preserve">material </w:t>
            </w:r>
            <w:r w:rsidR="00E90C3C">
              <w:rPr>
                <w:rFonts w:ascii="Arial" w:hAnsi="Arial" w:cs="Arial"/>
                <w:bCs/>
                <w:sz w:val="20"/>
              </w:rPr>
              <w:t>you submit must be your own</w:t>
            </w:r>
            <w:r w:rsidR="00F15D5D" w:rsidRPr="00E90C3C">
              <w:rPr>
                <w:rFonts w:ascii="Arial" w:hAnsi="Arial" w:cs="Arial"/>
                <w:bCs/>
                <w:sz w:val="20"/>
              </w:rPr>
              <w:t xml:space="preserve"> work</w:t>
            </w:r>
            <w:r w:rsidR="00A653C6">
              <w:rPr>
                <w:rFonts w:ascii="Arial" w:hAnsi="Arial" w:cs="Arial"/>
                <w:bCs/>
                <w:sz w:val="20"/>
              </w:rPr>
              <w:t xml:space="preserve">. Please avoid colluding with peers on your work. </w:t>
            </w:r>
            <w:r w:rsidR="00F15D5D" w:rsidRPr="00E90C3C">
              <w:rPr>
                <w:rFonts w:ascii="Arial" w:hAnsi="Arial" w:cs="Arial"/>
                <w:bCs/>
                <w:sz w:val="20"/>
              </w:rPr>
              <w:t xml:space="preserve">The penalties for </w:t>
            </w:r>
            <w:r w:rsidRPr="00703BE0">
              <w:rPr>
                <w:rFonts w:ascii="Arial" w:hAnsi="Arial" w:cs="Arial"/>
                <w:bCs/>
                <w:sz w:val="20"/>
              </w:rPr>
              <w:t>breaching the academic integrity policy</w:t>
            </w:r>
            <w:r>
              <w:rPr>
                <w:rFonts w:ascii="Arial" w:hAnsi="Arial" w:cs="Arial"/>
                <w:bCs/>
                <w:sz w:val="20"/>
              </w:rPr>
              <w:t xml:space="preserve"> </w:t>
            </w:r>
            <w:r w:rsidRPr="00E90C3C">
              <w:rPr>
                <w:rFonts w:ascii="Arial" w:hAnsi="Arial" w:cs="Arial"/>
                <w:bCs/>
                <w:sz w:val="20"/>
              </w:rPr>
              <w:t>are</w:t>
            </w:r>
            <w:r w:rsidR="00F15D5D" w:rsidRPr="00E90C3C">
              <w:rPr>
                <w:rFonts w:ascii="Arial" w:hAnsi="Arial" w:cs="Arial"/>
                <w:bCs/>
                <w:sz w:val="20"/>
              </w:rPr>
              <w:t xml:space="preserve"> severe. The minimum penalty is usual</w:t>
            </w:r>
            <w:r w:rsidR="00E90C3C">
              <w:rPr>
                <w:rFonts w:ascii="Arial" w:hAnsi="Arial" w:cs="Arial"/>
                <w:bCs/>
                <w:sz w:val="20"/>
              </w:rPr>
              <w:t>ly zero for that piece of work.</w:t>
            </w:r>
            <w:r w:rsidR="006A549E">
              <w:rPr>
                <w:rFonts w:ascii="Arial" w:hAnsi="Arial" w:cs="Arial"/>
                <w:bCs/>
                <w:sz w:val="20"/>
              </w:rPr>
              <w:t xml:space="preserve"> </w:t>
            </w:r>
            <w:r w:rsidR="00F15D5D" w:rsidRPr="00E90C3C">
              <w:rPr>
                <w:rFonts w:ascii="Arial" w:hAnsi="Arial" w:cs="Arial"/>
                <w:bCs/>
                <w:sz w:val="20"/>
              </w:rPr>
              <w:t>F</w:t>
            </w:r>
            <w:r w:rsidR="00E90C3C">
              <w:rPr>
                <w:rFonts w:ascii="Arial" w:hAnsi="Arial" w:cs="Arial"/>
                <w:bCs/>
                <w:sz w:val="20"/>
              </w:rPr>
              <w:t xml:space="preserve">urther information is available at </w:t>
            </w:r>
            <w:r w:rsidR="00CD1F39">
              <w:rPr>
                <w:rFonts w:ascii="Arial" w:hAnsi="Arial" w:cs="Arial"/>
                <w:bCs/>
                <w:sz w:val="20"/>
              </w:rPr>
              <w:t xml:space="preserve">Portal &gt; Support Departments &gt; Academic Quality </w:t>
            </w:r>
            <w:r w:rsidR="00A653C6">
              <w:rPr>
                <w:rFonts w:ascii="Arial" w:hAnsi="Arial" w:cs="Arial"/>
                <w:bCs/>
                <w:sz w:val="20"/>
              </w:rPr>
              <w:t>and Standards</w:t>
            </w:r>
            <w:r w:rsidR="00CD1F39">
              <w:rPr>
                <w:rFonts w:ascii="Arial" w:hAnsi="Arial" w:cs="Arial"/>
                <w:bCs/>
                <w:sz w:val="20"/>
              </w:rPr>
              <w:t xml:space="preserve"> &gt; Academic </w:t>
            </w:r>
            <w:r w:rsidR="00A653C6">
              <w:rPr>
                <w:rFonts w:ascii="Arial" w:hAnsi="Arial" w:cs="Arial"/>
                <w:bCs/>
                <w:sz w:val="20"/>
              </w:rPr>
              <w:t xml:space="preserve">Standards &gt; </w:t>
            </w:r>
            <w:hyperlink r:id="rId11" w:history="1">
              <w:r w:rsidR="00A653C6" w:rsidRPr="00133FB6">
                <w:rPr>
                  <w:rStyle w:val="Hyperlink"/>
                  <w:rFonts w:ascii="Arial" w:hAnsi="Arial" w:cs="Arial"/>
                  <w:bCs/>
                  <w:sz w:val="20"/>
                </w:rPr>
                <w:t>Academic Integrity</w:t>
              </w:r>
            </w:hyperlink>
          </w:p>
        </w:tc>
      </w:tr>
    </w:tbl>
    <w:p w14:paraId="5A1658F5" w14:textId="5235C0E5" w:rsidR="005C4F3E" w:rsidRPr="005C4F3E" w:rsidRDefault="005C4F3E" w:rsidP="005C4F3E">
      <w:pPr>
        <w:pBdr>
          <w:top w:val="single" w:sz="4" w:space="1" w:color="auto"/>
          <w:left w:val="single" w:sz="4" w:space="10" w:color="auto"/>
          <w:bottom w:val="single" w:sz="4" w:space="1" w:color="auto"/>
          <w:right w:val="single" w:sz="4" w:space="9" w:color="auto"/>
        </w:pBdr>
        <w:overflowPunct/>
        <w:autoSpaceDE/>
        <w:autoSpaceDN/>
        <w:adjustRightInd/>
        <w:spacing w:before="120" w:after="120" w:line="276" w:lineRule="auto"/>
        <w:textAlignment w:val="auto"/>
        <w:rPr>
          <w:rFonts w:ascii="Arial" w:eastAsia="Times New Roman" w:hAnsi="Arial" w:cs="Arial"/>
          <w:color w:val="FF0000"/>
          <w:sz w:val="20"/>
          <w:lang w:eastAsia="en-US"/>
        </w:rPr>
      </w:pPr>
      <w:r w:rsidRPr="005C4F3E">
        <w:rPr>
          <w:rFonts w:ascii="Arial" w:eastAsia="Times New Roman" w:hAnsi="Arial" w:cs="Arial"/>
          <w:b/>
          <w:color w:val="FF0000"/>
          <w:sz w:val="20"/>
          <w:szCs w:val="24"/>
          <w:lang w:eastAsia="en-US"/>
        </w:rPr>
        <w:t>Referencing code</w:t>
      </w:r>
      <w:r w:rsidRPr="005C4F3E">
        <w:rPr>
          <w:rFonts w:ascii="Arial" w:eastAsia="Times New Roman" w:hAnsi="Arial" w:cs="Arial"/>
          <w:b/>
          <w:color w:val="FF0000"/>
          <w:sz w:val="20"/>
          <w:szCs w:val="24"/>
          <w:lang w:eastAsia="en-US"/>
        </w:rPr>
        <w:br/>
      </w:r>
      <w:proofErr w:type="spellStart"/>
      <w:r w:rsidRPr="005C4F3E">
        <w:rPr>
          <w:rFonts w:ascii="Arial" w:eastAsia="Times New Roman" w:hAnsi="Arial" w:cs="Arial"/>
          <w:color w:val="FF0000"/>
          <w:sz w:val="20"/>
          <w:lang w:eastAsia="en-US"/>
        </w:rPr>
        <w:t>Code</w:t>
      </w:r>
      <w:proofErr w:type="spellEnd"/>
      <w:r w:rsidRPr="005C4F3E">
        <w:rPr>
          <w:rFonts w:ascii="Arial" w:eastAsia="Times New Roman" w:hAnsi="Arial" w:cs="Arial"/>
          <w:color w:val="FF0000"/>
          <w:sz w:val="20"/>
          <w:lang w:eastAsia="en-US"/>
        </w:rPr>
        <w:t xml:space="preserve"> adapted from third parties must be clearly referenced using comments to denote the start and end of the adapted code. You must also include an APA format reference in the PDF file.</w:t>
      </w:r>
    </w:p>
    <w:p w14:paraId="448140C7" w14:textId="7CDCB883" w:rsidR="005C4F3E" w:rsidRPr="005C4F3E" w:rsidRDefault="005C4F3E" w:rsidP="005C4F3E">
      <w:pPr>
        <w:pBdr>
          <w:top w:val="single" w:sz="4" w:space="1" w:color="auto"/>
          <w:left w:val="single" w:sz="4" w:space="10" w:color="auto"/>
          <w:bottom w:val="single" w:sz="4" w:space="1" w:color="auto"/>
          <w:right w:val="single" w:sz="4" w:space="9" w:color="auto"/>
        </w:pBdr>
        <w:overflowPunct/>
        <w:autoSpaceDE/>
        <w:autoSpaceDN/>
        <w:adjustRightInd/>
        <w:spacing w:before="120" w:after="120" w:line="276" w:lineRule="auto"/>
        <w:textAlignment w:val="auto"/>
        <w:rPr>
          <w:rFonts w:ascii="Menlo" w:eastAsiaTheme="minorHAnsi" w:hAnsi="Menlo" w:cs="Menlo"/>
          <w:i/>
          <w:iCs/>
          <w:color w:val="FF0000"/>
          <w:sz w:val="18"/>
          <w:szCs w:val="18"/>
          <w:lang w:val="en-US" w:eastAsia="en-US"/>
        </w:rPr>
      </w:pPr>
      <w:r w:rsidRPr="005C4F3E">
        <w:rPr>
          <w:rFonts w:ascii="Arial" w:eastAsia="Times New Roman" w:hAnsi="Arial" w:cs="Arial"/>
          <w:b/>
          <w:color w:val="FF0000"/>
          <w:sz w:val="20"/>
          <w:szCs w:val="24"/>
          <w:lang w:eastAsia="en-US"/>
        </w:rPr>
        <w:t>Example of referenced code</w:t>
      </w:r>
      <w:r w:rsidRPr="005C4F3E">
        <w:rPr>
          <w:rFonts w:ascii="Arial" w:eastAsia="Times New Roman" w:hAnsi="Arial" w:cs="Arial"/>
          <w:b/>
          <w:color w:val="FF0000"/>
          <w:sz w:val="20"/>
          <w:szCs w:val="24"/>
          <w:lang w:eastAsia="en-US"/>
        </w:rPr>
        <w:br/>
      </w:r>
      <w:r w:rsidRPr="005C4F3E">
        <w:rPr>
          <w:rFonts w:ascii="Menlo" w:eastAsiaTheme="minorHAnsi" w:hAnsi="Menlo" w:cs="Menlo"/>
          <w:i/>
          <w:iCs/>
          <w:color w:val="FF0000"/>
          <w:sz w:val="18"/>
          <w:szCs w:val="18"/>
          <w:lang w:val="en-US" w:eastAsia="en-US"/>
        </w:rPr>
        <w:t>//code adapted from Thomson, 2012</w:t>
      </w:r>
      <w:r w:rsidRPr="005C4F3E">
        <w:rPr>
          <w:rFonts w:ascii="Menlo" w:eastAsiaTheme="minorHAnsi" w:hAnsi="Menlo" w:cs="Menlo"/>
          <w:i/>
          <w:iCs/>
          <w:color w:val="FF0000"/>
          <w:sz w:val="18"/>
          <w:szCs w:val="18"/>
          <w:lang w:val="en-US" w:eastAsia="en-US"/>
        </w:rPr>
        <w:br/>
      </w:r>
      <w:r w:rsidRPr="005C4F3E">
        <w:rPr>
          <w:rFonts w:ascii="Menlo" w:eastAsiaTheme="minorHAnsi" w:hAnsi="Menlo" w:cs="Menlo"/>
          <w:b/>
          <w:bCs/>
          <w:color w:val="FF0000"/>
          <w:sz w:val="18"/>
          <w:szCs w:val="18"/>
          <w:lang w:val="en-US" w:eastAsia="en-US"/>
        </w:rPr>
        <w:t xml:space="preserve">if </w:t>
      </w:r>
      <w:r w:rsidRPr="005C4F3E">
        <w:rPr>
          <w:rFonts w:ascii="Menlo" w:eastAsiaTheme="minorHAnsi" w:hAnsi="Menlo" w:cs="Menlo"/>
          <w:color w:val="FF0000"/>
          <w:sz w:val="18"/>
          <w:szCs w:val="18"/>
          <w:lang w:val="en-US" w:eastAsia="en-US"/>
        </w:rPr>
        <w:t>(</w:t>
      </w:r>
      <w:proofErr w:type="spellStart"/>
      <w:r w:rsidRPr="005C4F3E">
        <w:rPr>
          <w:rFonts w:ascii="Menlo" w:eastAsiaTheme="minorHAnsi" w:hAnsi="Menlo" w:cs="Menlo"/>
          <w:color w:val="FF0000"/>
          <w:sz w:val="18"/>
          <w:szCs w:val="18"/>
          <w:lang w:val="en-US" w:eastAsia="en-US"/>
        </w:rPr>
        <w:t>someCharacter</w:t>
      </w:r>
      <w:proofErr w:type="spellEnd"/>
      <w:r w:rsidRPr="005C4F3E">
        <w:rPr>
          <w:rFonts w:ascii="Menlo" w:eastAsiaTheme="minorHAnsi" w:hAnsi="Menlo" w:cs="Menlo"/>
          <w:color w:val="FF0000"/>
          <w:sz w:val="18"/>
          <w:szCs w:val="18"/>
          <w:lang w:val="en-US" w:eastAsia="en-US"/>
        </w:rPr>
        <w:t xml:space="preserve"> == </w:t>
      </w:r>
      <w:r w:rsidRPr="005C4F3E">
        <w:rPr>
          <w:rFonts w:ascii="Menlo" w:eastAsiaTheme="minorHAnsi" w:hAnsi="Menlo" w:cs="Menlo"/>
          <w:b/>
          <w:bCs/>
          <w:color w:val="FF0000"/>
          <w:sz w:val="18"/>
          <w:szCs w:val="18"/>
          <w:lang w:val="en-US" w:eastAsia="en-US"/>
        </w:rPr>
        <w:t xml:space="preserve">'z' </w:t>
      </w:r>
      <w:r w:rsidRPr="005C4F3E">
        <w:rPr>
          <w:rFonts w:ascii="Menlo" w:eastAsiaTheme="minorHAnsi" w:hAnsi="Menlo" w:cs="Menlo"/>
          <w:color w:val="FF0000"/>
          <w:sz w:val="18"/>
          <w:szCs w:val="18"/>
          <w:lang w:val="en-US" w:eastAsia="en-US"/>
        </w:rPr>
        <w:t xml:space="preserve">|| </w:t>
      </w:r>
      <w:proofErr w:type="spellStart"/>
      <w:r w:rsidRPr="005C4F3E">
        <w:rPr>
          <w:rFonts w:ascii="Menlo" w:eastAsiaTheme="minorHAnsi" w:hAnsi="Menlo" w:cs="Menlo"/>
          <w:color w:val="FF0000"/>
          <w:sz w:val="18"/>
          <w:szCs w:val="18"/>
          <w:lang w:val="en-US" w:eastAsia="en-US"/>
        </w:rPr>
        <w:t>someCharacter</w:t>
      </w:r>
      <w:proofErr w:type="spellEnd"/>
      <w:r w:rsidRPr="005C4F3E">
        <w:rPr>
          <w:rFonts w:ascii="Menlo" w:eastAsiaTheme="minorHAnsi" w:hAnsi="Menlo" w:cs="Menlo"/>
          <w:color w:val="FF0000"/>
          <w:sz w:val="18"/>
          <w:szCs w:val="18"/>
          <w:lang w:val="en-US" w:eastAsia="en-US"/>
        </w:rPr>
        <w:t xml:space="preserve"> == </w:t>
      </w:r>
      <w:r w:rsidRPr="005C4F3E">
        <w:rPr>
          <w:rFonts w:ascii="Menlo" w:eastAsiaTheme="minorHAnsi" w:hAnsi="Menlo" w:cs="Menlo"/>
          <w:b/>
          <w:bCs/>
          <w:color w:val="FF0000"/>
          <w:sz w:val="18"/>
          <w:szCs w:val="18"/>
          <w:lang w:val="en-US" w:eastAsia="en-US"/>
        </w:rPr>
        <w:t>'Z'</w:t>
      </w:r>
      <w:r w:rsidRPr="005C4F3E">
        <w:rPr>
          <w:rFonts w:ascii="Menlo" w:eastAsiaTheme="minorHAnsi" w:hAnsi="Menlo" w:cs="Menlo"/>
          <w:color w:val="FF0000"/>
          <w:sz w:val="18"/>
          <w:szCs w:val="18"/>
          <w:lang w:val="en-US" w:eastAsia="en-US"/>
        </w:rPr>
        <w:t>) {</w:t>
      </w:r>
      <w:r w:rsidRPr="005C4F3E">
        <w:rPr>
          <w:rFonts w:ascii="Menlo" w:eastAsiaTheme="minorHAnsi" w:hAnsi="Menlo" w:cs="Menlo"/>
          <w:color w:val="FF0000"/>
          <w:sz w:val="18"/>
          <w:szCs w:val="18"/>
          <w:lang w:val="en-US" w:eastAsia="en-US"/>
        </w:rPr>
        <w:br/>
        <w:t xml:space="preserve">    </w:t>
      </w:r>
      <w:proofErr w:type="spellStart"/>
      <w:r w:rsidRPr="005C4F3E">
        <w:rPr>
          <w:rFonts w:ascii="Menlo" w:eastAsiaTheme="minorHAnsi" w:hAnsi="Menlo" w:cs="Menlo"/>
          <w:color w:val="FF0000"/>
          <w:sz w:val="18"/>
          <w:szCs w:val="18"/>
          <w:lang w:val="en-US" w:eastAsia="en-US"/>
        </w:rPr>
        <w:t>someCharacter</w:t>
      </w:r>
      <w:proofErr w:type="spellEnd"/>
      <w:r w:rsidRPr="005C4F3E">
        <w:rPr>
          <w:rFonts w:ascii="Menlo" w:eastAsiaTheme="minorHAnsi" w:hAnsi="Menlo" w:cs="Menlo"/>
          <w:color w:val="FF0000"/>
          <w:sz w:val="18"/>
          <w:szCs w:val="18"/>
          <w:lang w:val="en-US" w:eastAsia="en-US"/>
        </w:rPr>
        <w:t xml:space="preserve"> -= 25</w:t>
      </w:r>
      <w:r w:rsidR="00DA7814">
        <w:rPr>
          <w:rFonts w:ascii="Menlo" w:eastAsiaTheme="minorHAnsi" w:hAnsi="Menlo" w:cs="Menlo"/>
          <w:color w:val="FF0000"/>
          <w:sz w:val="18"/>
          <w:szCs w:val="18"/>
          <w:lang w:val="en-US" w:eastAsia="en-US"/>
        </w:rPr>
        <w:t>;</w:t>
      </w:r>
      <w:r w:rsidRPr="005C4F3E">
        <w:rPr>
          <w:rFonts w:ascii="Menlo" w:eastAsiaTheme="minorHAnsi" w:hAnsi="Menlo" w:cs="Menlo"/>
          <w:color w:val="FF0000"/>
          <w:sz w:val="18"/>
          <w:szCs w:val="18"/>
          <w:lang w:val="en-US" w:eastAsia="en-US"/>
        </w:rPr>
        <w:br/>
        <w:t xml:space="preserve">} </w:t>
      </w:r>
      <w:r w:rsidRPr="005C4F3E">
        <w:rPr>
          <w:rFonts w:ascii="Menlo" w:eastAsiaTheme="minorHAnsi" w:hAnsi="Menlo" w:cs="Menlo"/>
          <w:b/>
          <w:bCs/>
          <w:color w:val="FF0000"/>
          <w:sz w:val="18"/>
          <w:szCs w:val="18"/>
          <w:lang w:val="en-US" w:eastAsia="en-US"/>
        </w:rPr>
        <w:t xml:space="preserve">else </w:t>
      </w:r>
      <w:r w:rsidRPr="005C4F3E">
        <w:rPr>
          <w:rFonts w:ascii="Menlo" w:eastAsiaTheme="minorHAnsi" w:hAnsi="Menlo" w:cs="Menlo"/>
          <w:color w:val="FF0000"/>
          <w:sz w:val="18"/>
          <w:szCs w:val="18"/>
          <w:lang w:val="en-US" w:eastAsia="en-US"/>
        </w:rPr>
        <w:t>{</w:t>
      </w:r>
      <w:r w:rsidRPr="005C4F3E">
        <w:rPr>
          <w:rFonts w:ascii="Menlo" w:eastAsiaTheme="minorHAnsi" w:hAnsi="Menlo" w:cs="Menlo"/>
          <w:color w:val="FF0000"/>
          <w:sz w:val="18"/>
          <w:szCs w:val="18"/>
          <w:lang w:val="en-US" w:eastAsia="en-US"/>
        </w:rPr>
        <w:br/>
        <w:t xml:space="preserve">    </w:t>
      </w:r>
      <w:proofErr w:type="spellStart"/>
      <w:r w:rsidRPr="005C4F3E">
        <w:rPr>
          <w:rFonts w:ascii="Menlo" w:eastAsiaTheme="minorHAnsi" w:hAnsi="Menlo" w:cs="Menlo"/>
          <w:color w:val="FF0000"/>
          <w:sz w:val="18"/>
          <w:szCs w:val="18"/>
          <w:lang w:val="en-US" w:eastAsia="en-US"/>
        </w:rPr>
        <w:t>someCharacter</w:t>
      </w:r>
      <w:proofErr w:type="spellEnd"/>
      <w:r w:rsidRPr="005C4F3E">
        <w:rPr>
          <w:rFonts w:ascii="Menlo" w:eastAsiaTheme="minorHAnsi" w:hAnsi="Menlo" w:cs="Menlo"/>
          <w:color w:val="FF0000"/>
          <w:sz w:val="18"/>
          <w:szCs w:val="18"/>
          <w:lang w:val="en-US" w:eastAsia="en-US"/>
        </w:rPr>
        <w:t xml:space="preserve"> += 1</w:t>
      </w:r>
      <w:r w:rsidR="00DA7814">
        <w:rPr>
          <w:rFonts w:ascii="Menlo" w:eastAsiaTheme="minorHAnsi" w:hAnsi="Menlo" w:cs="Menlo"/>
          <w:color w:val="FF0000"/>
          <w:sz w:val="18"/>
          <w:szCs w:val="18"/>
          <w:lang w:val="en-US" w:eastAsia="en-US"/>
        </w:rPr>
        <w:t>;</w:t>
      </w:r>
      <w:r w:rsidRPr="005C4F3E">
        <w:rPr>
          <w:rFonts w:ascii="Menlo" w:eastAsiaTheme="minorHAnsi" w:hAnsi="Menlo" w:cs="Menlo"/>
          <w:color w:val="FF0000"/>
          <w:sz w:val="18"/>
          <w:szCs w:val="18"/>
          <w:lang w:val="en-US" w:eastAsia="en-US"/>
        </w:rPr>
        <w:br/>
        <w:t>}</w:t>
      </w:r>
      <w:r w:rsidRPr="005C4F3E">
        <w:rPr>
          <w:rFonts w:ascii="Menlo" w:eastAsiaTheme="minorHAnsi" w:hAnsi="Menlo" w:cs="Menlo"/>
          <w:color w:val="FF0000"/>
          <w:sz w:val="18"/>
          <w:szCs w:val="18"/>
          <w:lang w:val="en-US" w:eastAsia="en-US"/>
        </w:rPr>
        <w:br/>
      </w:r>
      <w:r w:rsidRPr="005C4F3E">
        <w:rPr>
          <w:rFonts w:ascii="Menlo" w:eastAsiaTheme="minorHAnsi" w:hAnsi="Menlo" w:cs="Menlo"/>
          <w:i/>
          <w:iCs/>
          <w:color w:val="FF0000"/>
          <w:sz w:val="18"/>
          <w:szCs w:val="18"/>
          <w:lang w:val="en-US" w:eastAsia="en-US"/>
        </w:rPr>
        <w:t>//end of adapted code</w:t>
      </w:r>
    </w:p>
    <w:p w14:paraId="10914447" w14:textId="77777777" w:rsidR="005C4F3E" w:rsidRPr="005C4F3E" w:rsidRDefault="005C4F3E" w:rsidP="005C4F3E">
      <w:pPr>
        <w:pBdr>
          <w:top w:val="single" w:sz="4" w:space="1" w:color="auto"/>
          <w:left w:val="single" w:sz="4" w:space="10"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Menlo" w:eastAsiaTheme="minorHAnsi" w:hAnsi="Menlo" w:cs="Menlo"/>
          <w:i/>
          <w:iCs/>
          <w:color w:val="FF0000"/>
          <w:sz w:val="18"/>
          <w:szCs w:val="18"/>
          <w:lang w:val="en-US" w:eastAsia="en-US"/>
        </w:rPr>
      </w:pPr>
    </w:p>
    <w:p w14:paraId="7E82AA99" w14:textId="77777777" w:rsidR="005C4F3E" w:rsidRPr="005C4F3E" w:rsidRDefault="005C4F3E" w:rsidP="005C4F3E">
      <w:pPr>
        <w:pBdr>
          <w:top w:val="single" w:sz="4" w:space="1" w:color="auto"/>
          <w:left w:val="single" w:sz="4" w:space="10" w:color="auto"/>
          <w:bottom w:val="single" w:sz="4" w:space="1" w:color="auto"/>
          <w:right w:val="single" w:sz="4" w:space="9" w:color="auto"/>
        </w:pBdr>
        <w:overflowPunct/>
        <w:autoSpaceDE/>
        <w:autoSpaceDN/>
        <w:adjustRightInd/>
        <w:spacing w:before="120" w:after="120" w:line="276" w:lineRule="auto"/>
        <w:textAlignment w:val="auto"/>
        <w:rPr>
          <w:rFonts w:ascii="Arial" w:eastAsia="Times New Roman" w:hAnsi="Arial" w:cs="Arial"/>
          <w:b/>
          <w:color w:val="FF0000"/>
          <w:sz w:val="20"/>
          <w:lang w:eastAsia="en-US"/>
        </w:rPr>
      </w:pPr>
      <w:r w:rsidRPr="005C4F3E">
        <w:rPr>
          <w:rFonts w:ascii="Arial" w:eastAsia="Times New Roman" w:hAnsi="Arial" w:cs="Arial"/>
          <w:b/>
          <w:color w:val="FF0000"/>
          <w:sz w:val="20"/>
          <w:lang w:eastAsia="en-US"/>
        </w:rPr>
        <w:lastRenderedPageBreak/>
        <w:t>Example of reference entry in PDF file</w:t>
      </w:r>
    </w:p>
    <w:p w14:paraId="2FF50E1E" w14:textId="453C17C3" w:rsidR="005C4F3E" w:rsidRPr="00396892" w:rsidRDefault="005C4F3E" w:rsidP="005C4F3E">
      <w:pPr>
        <w:pBdr>
          <w:top w:val="single" w:sz="4" w:space="1" w:color="auto"/>
          <w:left w:val="single" w:sz="4" w:space="10" w:color="auto"/>
          <w:bottom w:val="single" w:sz="4" w:space="1" w:color="auto"/>
          <w:right w:val="single" w:sz="4" w:space="9" w:color="auto"/>
        </w:pBdr>
        <w:overflowPunct/>
        <w:autoSpaceDE/>
        <w:autoSpaceDN/>
        <w:adjustRightInd/>
        <w:spacing w:before="120" w:after="120" w:line="276" w:lineRule="auto"/>
        <w:textAlignment w:val="auto"/>
        <w:rPr>
          <w:rFonts w:ascii="Menlo" w:eastAsiaTheme="minorHAnsi" w:hAnsi="Menlo" w:cs="Menlo"/>
          <w:color w:val="000000"/>
          <w:sz w:val="18"/>
          <w:szCs w:val="18"/>
          <w:lang w:val="en-US" w:eastAsia="en-US"/>
        </w:rPr>
      </w:pPr>
      <w:r w:rsidRPr="005C4F3E">
        <w:rPr>
          <w:rFonts w:ascii="Arial" w:eastAsia="Times New Roman" w:hAnsi="Arial" w:cs="Arial"/>
          <w:color w:val="FF0000"/>
          <w:sz w:val="20"/>
          <w:lang w:eastAsia="en-US"/>
        </w:rPr>
        <w:t>Thomson, C</w:t>
      </w:r>
      <w:r w:rsidRPr="00DA7814">
        <w:rPr>
          <w:rFonts w:ascii="Arial" w:eastAsia="Times New Roman" w:hAnsi="Arial" w:cs="Arial"/>
          <w:color w:val="FF0000"/>
          <w:sz w:val="20"/>
          <w:lang w:eastAsia="en-US"/>
        </w:rPr>
        <w:t xml:space="preserve">. (2012). </w:t>
      </w:r>
      <w:r w:rsidRPr="00DA7814">
        <w:rPr>
          <w:rFonts w:ascii="Arial" w:eastAsia="Times New Roman" w:hAnsi="Arial" w:cs="Arial"/>
          <w:i/>
          <w:color w:val="FF0000"/>
          <w:sz w:val="20"/>
          <w:lang w:eastAsia="en-US"/>
        </w:rPr>
        <w:t xml:space="preserve">Rot-13 function in </w:t>
      </w:r>
      <w:proofErr w:type="gramStart"/>
      <w:r w:rsidRPr="00DA7814">
        <w:rPr>
          <w:rFonts w:ascii="Arial" w:eastAsia="Times New Roman" w:hAnsi="Arial" w:cs="Arial"/>
          <w:i/>
          <w:color w:val="FF0000"/>
          <w:sz w:val="20"/>
          <w:lang w:eastAsia="en-US"/>
        </w:rPr>
        <w:t>Java?</w:t>
      </w:r>
      <w:r w:rsidR="00EC0F15">
        <w:rPr>
          <w:rFonts w:ascii="Arial" w:eastAsia="Times New Roman" w:hAnsi="Arial" w:cs="Arial"/>
          <w:i/>
          <w:color w:val="FF0000"/>
          <w:sz w:val="20"/>
          <w:lang w:eastAsia="en-US"/>
        </w:rPr>
        <w:t>.</w:t>
      </w:r>
      <w:proofErr w:type="gramEnd"/>
      <w:r w:rsidRPr="00DA7814">
        <w:rPr>
          <w:rFonts w:ascii="Arial" w:eastAsia="Times New Roman" w:hAnsi="Arial" w:cs="Arial"/>
          <w:color w:val="FF0000"/>
          <w:sz w:val="20"/>
          <w:lang w:eastAsia="en-US"/>
        </w:rPr>
        <w:t xml:space="preserve"> Retrieved from http://stackoverflow.com/questions/8981296/rot-13-function-in-java</w:t>
      </w:r>
    </w:p>
    <w:p w14:paraId="1E7FA290" w14:textId="77777777" w:rsidR="005C4F3E" w:rsidRDefault="005C4F3E" w:rsidP="005C4F3E">
      <w:pPr>
        <w:overflowPunct/>
        <w:autoSpaceDE/>
        <w:autoSpaceDN/>
        <w:adjustRightInd/>
        <w:spacing w:before="120" w:after="120" w:line="276" w:lineRule="auto"/>
        <w:textAlignment w:val="auto"/>
        <w:rPr>
          <w:rFonts w:ascii="Arial" w:eastAsia="Times New Roman" w:hAnsi="Arial" w:cs="Arial"/>
          <w:b/>
          <w:szCs w:val="24"/>
          <w:lang w:eastAsia="en-US"/>
        </w:rPr>
      </w:pPr>
    </w:p>
    <w:p w14:paraId="671A3BA9" w14:textId="77777777" w:rsidR="005F0569" w:rsidRPr="00F74B3E" w:rsidRDefault="005F0569" w:rsidP="00F74B3E">
      <w:pPr>
        <w:overflowPunct/>
        <w:autoSpaceDE/>
        <w:autoSpaceDN/>
        <w:adjustRightInd/>
        <w:spacing w:before="120" w:after="120" w:line="276" w:lineRule="auto"/>
        <w:textAlignment w:val="auto"/>
        <w:rPr>
          <w:rFonts w:ascii="Arial" w:hAnsi="Arial" w:cs="Arial"/>
        </w:rPr>
      </w:pPr>
      <w:r w:rsidRPr="00F74B3E">
        <w:rPr>
          <w:rFonts w:ascii="Arial" w:hAnsi="Arial" w:cs="Arial"/>
        </w:rPr>
        <w:br w:type="page"/>
      </w:r>
    </w:p>
    <w:p w14:paraId="746FB4CF" w14:textId="77777777" w:rsidR="005F0569" w:rsidRPr="00F360ED" w:rsidRDefault="005F0569" w:rsidP="00F74B3E">
      <w:pPr>
        <w:overflowPunct/>
        <w:autoSpaceDE/>
        <w:autoSpaceDN/>
        <w:adjustRightInd/>
        <w:spacing w:before="120" w:after="120"/>
        <w:jc w:val="both"/>
        <w:textAlignment w:val="auto"/>
        <w:rPr>
          <w:rFonts w:ascii="Arial" w:eastAsia="Times New Roman" w:hAnsi="Arial" w:cs="Arial"/>
          <w:b/>
          <w:sz w:val="28"/>
          <w:szCs w:val="24"/>
          <w:lang w:eastAsia="en-US"/>
        </w:rPr>
      </w:pPr>
      <w:r w:rsidRPr="00F360ED">
        <w:rPr>
          <w:rFonts w:ascii="Arial" w:eastAsia="Times New Roman" w:hAnsi="Arial" w:cs="Arial"/>
          <w:b/>
          <w:sz w:val="28"/>
          <w:szCs w:val="24"/>
          <w:lang w:eastAsia="en-US"/>
        </w:rPr>
        <w:lastRenderedPageBreak/>
        <w:t>Assignment Brief</w:t>
      </w:r>
    </w:p>
    <w:p w14:paraId="6EF918DE" w14:textId="12843A65" w:rsidR="00B72540" w:rsidRPr="00B72540" w:rsidRDefault="00B72540" w:rsidP="00B72540">
      <w:pPr>
        <w:overflowPunct/>
        <w:autoSpaceDE/>
        <w:autoSpaceDN/>
        <w:adjustRightInd/>
        <w:spacing w:before="120" w:after="120" w:line="276" w:lineRule="auto"/>
        <w:jc w:val="both"/>
        <w:textAlignment w:val="auto"/>
        <w:rPr>
          <w:rStyle w:val="normaltextrun"/>
          <w:rFonts w:ascii="Arial" w:hAnsi="Arial" w:cs="Arial"/>
          <w:sz w:val="22"/>
          <w:szCs w:val="24"/>
        </w:rPr>
      </w:pPr>
      <w:r w:rsidRPr="00B72540">
        <w:rPr>
          <w:rStyle w:val="normaltextrun"/>
          <w:rFonts w:ascii="Arial" w:hAnsi="Arial" w:cs="Arial"/>
          <w:sz w:val="22"/>
          <w:szCs w:val="24"/>
        </w:rPr>
        <w:t xml:space="preserve">For this assignment, you must produce a written report </w:t>
      </w:r>
      <w:r>
        <w:rPr>
          <w:rStyle w:val="normaltextrun"/>
          <w:rFonts w:ascii="Arial" w:hAnsi="Arial" w:cs="Arial"/>
          <w:sz w:val="22"/>
          <w:szCs w:val="24"/>
        </w:rPr>
        <w:t xml:space="preserve">of 2,000 words </w:t>
      </w:r>
      <w:r w:rsidRPr="00B72540">
        <w:rPr>
          <w:rStyle w:val="normaltextrun"/>
          <w:rFonts w:ascii="Arial" w:hAnsi="Arial" w:cs="Arial"/>
          <w:sz w:val="22"/>
          <w:szCs w:val="24"/>
        </w:rPr>
        <w:t>covering</w:t>
      </w:r>
      <w:r w:rsidR="008C503E">
        <w:rPr>
          <w:rStyle w:val="normaltextrun"/>
          <w:rFonts w:ascii="Arial" w:hAnsi="Arial" w:cs="Arial"/>
          <w:sz w:val="22"/>
          <w:szCs w:val="24"/>
        </w:rPr>
        <w:t xml:space="preserve"> all</w:t>
      </w:r>
      <w:r w:rsidRPr="00B72540">
        <w:rPr>
          <w:rStyle w:val="normaltextrun"/>
          <w:rFonts w:ascii="Arial" w:hAnsi="Arial" w:cs="Arial"/>
          <w:sz w:val="22"/>
          <w:szCs w:val="24"/>
        </w:rPr>
        <w:t xml:space="preserve"> the questions and topics listed below, considering the information given in the scenario.  You must back up what you write with good quality information sources, referenced correctly in APA </w:t>
      </w:r>
      <w:r w:rsidR="003E212F">
        <w:rPr>
          <w:rStyle w:val="normaltextrun"/>
          <w:rFonts w:ascii="Arial" w:hAnsi="Arial" w:cs="Arial"/>
          <w:sz w:val="22"/>
          <w:szCs w:val="24"/>
        </w:rPr>
        <w:t>7</w:t>
      </w:r>
      <w:r w:rsidR="003E212F" w:rsidRPr="003E212F">
        <w:rPr>
          <w:rStyle w:val="normaltextrun"/>
          <w:rFonts w:ascii="Arial" w:hAnsi="Arial" w:cs="Arial"/>
          <w:sz w:val="22"/>
          <w:szCs w:val="24"/>
          <w:vertAlign w:val="superscript"/>
        </w:rPr>
        <w:t>th</w:t>
      </w:r>
      <w:r w:rsidR="003E212F">
        <w:rPr>
          <w:rStyle w:val="normaltextrun"/>
          <w:rFonts w:ascii="Arial" w:hAnsi="Arial" w:cs="Arial"/>
          <w:sz w:val="22"/>
          <w:szCs w:val="24"/>
        </w:rPr>
        <w:t xml:space="preserve"> edition </w:t>
      </w:r>
      <w:r w:rsidRPr="00B72540">
        <w:rPr>
          <w:rStyle w:val="normaltextrun"/>
          <w:rFonts w:ascii="Arial" w:hAnsi="Arial" w:cs="Arial"/>
          <w:sz w:val="22"/>
          <w:szCs w:val="24"/>
        </w:rPr>
        <w:t>style.  Your report must be submitted via Turnitin in either Word or .pdf format, with your J number included in the filename.  Work submitted by other means (</w:t>
      </w:r>
      <w:r w:rsidR="00652E60" w:rsidRPr="00B72540">
        <w:rPr>
          <w:rStyle w:val="normaltextrun"/>
          <w:rFonts w:ascii="Arial" w:hAnsi="Arial" w:cs="Arial"/>
          <w:sz w:val="22"/>
          <w:szCs w:val="24"/>
        </w:rPr>
        <w:t>e.g.,</w:t>
      </w:r>
      <w:r w:rsidRPr="00B72540">
        <w:rPr>
          <w:rStyle w:val="normaltextrun"/>
          <w:rFonts w:ascii="Arial" w:hAnsi="Arial" w:cs="Arial"/>
          <w:sz w:val="22"/>
          <w:szCs w:val="24"/>
        </w:rPr>
        <w:t xml:space="preserve"> via e-mail) will not be marked. </w:t>
      </w:r>
    </w:p>
    <w:p w14:paraId="47A55CDC" w14:textId="6005F57D" w:rsidR="00B72540" w:rsidRPr="003E212F" w:rsidRDefault="00B72540" w:rsidP="00B72540">
      <w:pPr>
        <w:overflowPunct/>
        <w:autoSpaceDE/>
        <w:autoSpaceDN/>
        <w:adjustRightInd/>
        <w:spacing w:before="120" w:after="120" w:line="276" w:lineRule="auto"/>
        <w:jc w:val="both"/>
        <w:textAlignment w:val="auto"/>
        <w:rPr>
          <w:rStyle w:val="normaltextrun"/>
          <w:rFonts w:ascii="Arial" w:hAnsi="Arial" w:cs="Arial"/>
          <w:b/>
          <w:bCs/>
          <w:sz w:val="22"/>
          <w:szCs w:val="24"/>
        </w:rPr>
      </w:pPr>
      <w:r w:rsidRPr="003E212F">
        <w:rPr>
          <w:rStyle w:val="normaltextrun"/>
          <w:rFonts w:ascii="Arial" w:hAnsi="Arial" w:cs="Arial"/>
          <w:b/>
          <w:bCs/>
          <w:sz w:val="22"/>
          <w:szCs w:val="24"/>
        </w:rPr>
        <w:t xml:space="preserve">Scenario: </w:t>
      </w:r>
    </w:p>
    <w:p w14:paraId="13F6A6F8" w14:textId="77777777" w:rsidR="00B23FC1" w:rsidRDefault="00B72540" w:rsidP="00243F31">
      <w:pPr>
        <w:overflowPunct/>
        <w:autoSpaceDE/>
        <w:autoSpaceDN/>
        <w:adjustRightInd/>
        <w:spacing w:before="120" w:after="120" w:line="276" w:lineRule="auto"/>
        <w:jc w:val="both"/>
        <w:textAlignment w:val="auto"/>
        <w:rPr>
          <w:rStyle w:val="normaltextrun"/>
          <w:rFonts w:ascii="Arial" w:hAnsi="Arial" w:cs="Arial"/>
          <w:sz w:val="22"/>
          <w:szCs w:val="24"/>
        </w:rPr>
      </w:pPr>
      <w:r w:rsidRPr="00B72540">
        <w:rPr>
          <w:rStyle w:val="normaltextrun"/>
          <w:rFonts w:ascii="Arial" w:hAnsi="Arial" w:cs="Arial"/>
          <w:sz w:val="22"/>
          <w:szCs w:val="24"/>
        </w:rPr>
        <w:t xml:space="preserve">A software development company has won a contract with a city museum to upgrade the museum’s existing database of the historic items in its collection.  </w:t>
      </w:r>
    </w:p>
    <w:p w14:paraId="63B2CAC4" w14:textId="2FEABA84" w:rsidR="009741BF" w:rsidRDefault="00B72540" w:rsidP="00243F31">
      <w:pPr>
        <w:overflowPunct/>
        <w:autoSpaceDE/>
        <w:autoSpaceDN/>
        <w:adjustRightInd/>
        <w:spacing w:before="120" w:after="120" w:line="276" w:lineRule="auto"/>
        <w:jc w:val="both"/>
        <w:textAlignment w:val="auto"/>
        <w:rPr>
          <w:rStyle w:val="normaltextrun"/>
          <w:rFonts w:ascii="Arial" w:hAnsi="Arial" w:cs="Arial"/>
          <w:sz w:val="22"/>
          <w:szCs w:val="24"/>
        </w:rPr>
      </w:pPr>
      <w:r w:rsidRPr="00B72540">
        <w:rPr>
          <w:rStyle w:val="normaltextrun"/>
          <w:rFonts w:ascii="Arial" w:hAnsi="Arial" w:cs="Arial"/>
          <w:sz w:val="22"/>
          <w:szCs w:val="24"/>
        </w:rPr>
        <w:t xml:space="preserve">They must produce </w:t>
      </w:r>
      <w:r w:rsidR="00B23FC1">
        <w:rPr>
          <w:rStyle w:val="normaltextrun"/>
          <w:rFonts w:ascii="Arial" w:hAnsi="Arial" w:cs="Arial"/>
          <w:sz w:val="22"/>
          <w:szCs w:val="24"/>
        </w:rPr>
        <w:t xml:space="preserve">a </w:t>
      </w:r>
      <w:r w:rsidRPr="00B72540">
        <w:rPr>
          <w:rStyle w:val="normaltextrun"/>
          <w:rFonts w:ascii="Arial" w:hAnsi="Arial" w:cs="Arial"/>
          <w:sz w:val="22"/>
          <w:szCs w:val="24"/>
        </w:rPr>
        <w:t xml:space="preserve">web application to allow (a) university researchers, (b) </w:t>
      </w:r>
      <w:r w:rsidR="009741BF" w:rsidRPr="00B72540">
        <w:rPr>
          <w:rStyle w:val="normaltextrun"/>
          <w:rFonts w:ascii="Arial" w:hAnsi="Arial" w:cs="Arial"/>
          <w:sz w:val="22"/>
          <w:szCs w:val="24"/>
        </w:rPr>
        <w:t>school</w:t>
      </w:r>
      <w:r w:rsidR="009741BF">
        <w:rPr>
          <w:rStyle w:val="normaltextrun"/>
          <w:rFonts w:ascii="Arial" w:hAnsi="Arial" w:cs="Arial"/>
          <w:sz w:val="22"/>
          <w:szCs w:val="24"/>
        </w:rPr>
        <w:t xml:space="preserve">/university </w:t>
      </w:r>
      <w:r w:rsidR="009741BF" w:rsidRPr="00B72540">
        <w:rPr>
          <w:rStyle w:val="normaltextrun"/>
          <w:rFonts w:ascii="Arial" w:hAnsi="Arial" w:cs="Arial"/>
          <w:sz w:val="22"/>
          <w:szCs w:val="24"/>
        </w:rPr>
        <w:t>teachers</w:t>
      </w:r>
      <w:r w:rsidRPr="00B72540">
        <w:rPr>
          <w:rStyle w:val="normaltextrun"/>
          <w:rFonts w:ascii="Arial" w:hAnsi="Arial" w:cs="Arial"/>
          <w:sz w:val="22"/>
          <w:szCs w:val="24"/>
        </w:rPr>
        <w:t xml:space="preserve"> and students, and (c) the </w:t>
      </w:r>
      <w:r w:rsidR="00652E60" w:rsidRPr="00B72540">
        <w:rPr>
          <w:rStyle w:val="normaltextrun"/>
          <w:rFonts w:ascii="Arial" w:hAnsi="Arial" w:cs="Arial"/>
          <w:sz w:val="22"/>
          <w:szCs w:val="24"/>
        </w:rPr>
        <w:t>public</w:t>
      </w:r>
      <w:r w:rsidRPr="00B72540">
        <w:rPr>
          <w:rStyle w:val="normaltextrun"/>
          <w:rFonts w:ascii="Arial" w:hAnsi="Arial" w:cs="Arial"/>
          <w:sz w:val="22"/>
          <w:szCs w:val="24"/>
        </w:rPr>
        <w:t xml:space="preserve"> to search the upgraded database.  </w:t>
      </w:r>
    </w:p>
    <w:p w14:paraId="0E149FAD" w14:textId="77777777" w:rsidR="009741BF" w:rsidRDefault="00B72540" w:rsidP="00243F31">
      <w:pPr>
        <w:overflowPunct/>
        <w:autoSpaceDE/>
        <w:autoSpaceDN/>
        <w:adjustRightInd/>
        <w:spacing w:before="120" w:after="120" w:line="276" w:lineRule="auto"/>
        <w:jc w:val="both"/>
        <w:textAlignment w:val="auto"/>
        <w:rPr>
          <w:rStyle w:val="normaltextrun"/>
          <w:rFonts w:ascii="Arial" w:hAnsi="Arial" w:cs="Arial"/>
          <w:sz w:val="22"/>
          <w:szCs w:val="24"/>
        </w:rPr>
      </w:pPr>
      <w:r w:rsidRPr="00B72540">
        <w:rPr>
          <w:rStyle w:val="normaltextrun"/>
          <w:rFonts w:ascii="Arial" w:hAnsi="Arial" w:cs="Arial"/>
          <w:sz w:val="22"/>
          <w:szCs w:val="24"/>
        </w:rPr>
        <w:t xml:space="preserve">Funding for the project is being provided by the British Arts and Humanities Research Council, with smaller contributions from the Heritage Lottery Fund and the local council. </w:t>
      </w:r>
    </w:p>
    <w:p w14:paraId="52DDBA9A" w14:textId="483E7156" w:rsidR="00B72540" w:rsidRPr="00B72540" w:rsidRDefault="00B72540" w:rsidP="00243F31">
      <w:pPr>
        <w:overflowPunct/>
        <w:autoSpaceDE/>
        <w:autoSpaceDN/>
        <w:adjustRightInd/>
        <w:spacing w:before="120" w:after="120" w:line="276" w:lineRule="auto"/>
        <w:jc w:val="both"/>
        <w:textAlignment w:val="auto"/>
        <w:rPr>
          <w:rStyle w:val="normaltextrun"/>
          <w:rFonts w:ascii="Arial" w:hAnsi="Arial" w:cs="Arial"/>
          <w:sz w:val="22"/>
          <w:szCs w:val="24"/>
        </w:rPr>
      </w:pPr>
      <w:r w:rsidRPr="00B72540">
        <w:rPr>
          <w:rStyle w:val="normaltextrun"/>
          <w:rFonts w:ascii="Arial" w:hAnsi="Arial" w:cs="Arial"/>
          <w:sz w:val="22"/>
          <w:szCs w:val="24"/>
        </w:rPr>
        <w:t xml:space="preserve">The project is being managed by the museum curator, along with academic staff from a nearby university. </w:t>
      </w:r>
    </w:p>
    <w:p w14:paraId="5589EB49" w14:textId="73A3053F" w:rsidR="00B72540" w:rsidRPr="003E212F" w:rsidRDefault="00B72540" w:rsidP="00B72540">
      <w:pPr>
        <w:overflowPunct/>
        <w:autoSpaceDE/>
        <w:autoSpaceDN/>
        <w:adjustRightInd/>
        <w:spacing w:before="120" w:after="120" w:line="276" w:lineRule="auto"/>
        <w:textAlignment w:val="auto"/>
        <w:rPr>
          <w:rStyle w:val="normaltextrun"/>
          <w:rFonts w:ascii="Arial" w:hAnsi="Arial" w:cs="Arial"/>
          <w:b/>
          <w:bCs/>
          <w:sz w:val="22"/>
          <w:szCs w:val="24"/>
        </w:rPr>
      </w:pPr>
      <w:r w:rsidRPr="003E212F">
        <w:rPr>
          <w:rStyle w:val="normaltextrun"/>
          <w:rFonts w:ascii="Arial" w:hAnsi="Arial" w:cs="Arial"/>
          <w:b/>
          <w:bCs/>
          <w:sz w:val="22"/>
          <w:szCs w:val="24"/>
        </w:rPr>
        <w:t xml:space="preserve">Report topics: </w:t>
      </w:r>
    </w:p>
    <w:p w14:paraId="4B8C1FB5" w14:textId="78547B24" w:rsidR="00B72540" w:rsidRPr="00243F31" w:rsidRDefault="00B72540" w:rsidP="00243F31">
      <w:pPr>
        <w:pStyle w:val="ListParagraph"/>
        <w:numPr>
          <w:ilvl w:val="0"/>
          <w:numId w:val="8"/>
        </w:numPr>
        <w:overflowPunct/>
        <w:autoSpaceDE/>
        <w:autoSpaceDN/>
        <w:adjustRightInd/>
        <w:spacing w:before="120" w:after="120" w:line="276" w:lineRule="auto"/>
        <w:textAlignment w:val="auto"/>
        <w:rPr>
          <w:rStyle w:val="normaltextrun"/>
          <w:rFonts w:ascii="Arial" w:hAnsi="Arial" w:cs="Arial"/>
          <w:sz w:val="22"/>
          <w:szCs w:val="24"/>
        </w:rPr>
      </w:pPr>
      <w:r w:rsidRPr="00243F31">
        <w:rPr>
          <w:rStyle w:val="normaltextrun"/>
          <w:rFonts w:ascii="Arial" w:hAnsi="Arial" w:cs="Arial"/>
          <w:sz w:val="22"/>
          <w:szCs w:val="24"/>
        </w:rPr>
        <w:t xml:space="preserve">Describe the problem domain for this scenario.  (Relevant information will include what kinds of organisations, companies and users are going to be involved; what software and hardware already exist, and what will need to be created; and how these factors will affect how the software company should approach the project.) </w:t>
      </w:r>
      <w:r w:rsidR="00F251E8">
        <w:rPr>
          <w:rStyle w:val="normaltextrun"/>
          <w:rFonts w:ascii="Arial" w:hAnsi="Arial" w:cs="Arial"/>
          <w:sz w:val="22"/>
          <w:szCs w:val="24"/>
        </w:rPr>
        <w:t>(</w:t>
      </w:r>
      <w:r w:rsidR="00C42D5F" w:rsidRPr="00F251E8">
        <w:rPr>
          <w:rStyle w:val="normaltextrun"/>
          <w:rFonts w:ascii="Arial" w:hAnsi="Arial" w:cs="Arial"/>
          <w:b/>
          <w:bCs/>
          <w:sz w:val="22"/>
          <w:szCs w:val="24"/>
        </w:rPr>
        <w:t>15</w:t>
      </w:r>
      <w:r w:rsidR="00F251E8" w:rsidRPr="00F251E8">
        <w:rPr>
          <w:rStyle w:val="normaltextrun"/>
          <w:rFonts w:ascii="Arial" w:hAnsi="Arial" w:cs="Arial"/>
          <w:b/>
          <w:bCs/>
          <w:sz w:val="22"/>
          <w:szCs w:val="24"/>
        </w:rPr>
        <w:t xml:space="preserve"> Marks</w:t>
      </w:r>
      <w:r w:rsidR="00F251E8">
        <w:rPr>
          <w:rStyle w:val="normaltextrun"/>
          <w:rFonts w:ascii="Arial" w:hAnsi="Arial" w:cs="Arial"/>
          <w:sz w:val="22"/>
          <w:szCs w:val="24"/>
        </w:rPr>
        <w:t xml:space="preserve">) </w:t>
      </w:r>
    </w:p>
    <w:p w14:paraId="4A9ADB01" w14:textId="5633239F" w:rsidR="00B72540" w:rsidRPr="00243F31" w:rsidRDefault="00B72540" w:rsidP="00243F31">
      <w:pPr>
        <w:pStyle w:val="ListParagraph"/>
        <w:numPr>
          <w:ilvl w:val="0"/>
          <w:numId w:val="8"/>
        </w:numPr>
        <w:overflowPunct/>
        <w:autoSpaceDE/>
        <w:autoSpaceDN/>
        <w:adjustRightInd/>
        <w:spacing w:before="120" w:after="120" w:line="276" w:lineRule="auto"/>
        <w:textAlignment w:val="auto"/>
        <w:rPr>
          <w:rStyle w:val="normaltextrun"/>
          <w:rFonts w:ascii="Arial" w:hAnsi="Arial" w:cs="Arial"/>
          <w:sz w:val="22"/>
          <w:szCs w:val="24"/>
        </w:rPr>
      </w:pPr>
      <w:r w:rsidRPr="00243F31">
        <w:rPr>
          <w:rStyle w:val="normaltextrun"/>
          <w:rFonts w:ascii="Arial" w:hAnsi="Arial" w:cs="Arial"/>
          <w:sz w:val="22"/>
          <w:szCs w:val="24"/>
        </w:rPr>
        <w:t xml:space="preserve">Describe techniques which could be used to establish functional and non-functional requirements for the system. Explain how modelling approaches – such as creating User Journeys, or UML models (among many others) – could help the software company to fully understand the project requirements.  What should they do </w:t>
      </w:r>
      <w:proofErr w:type="gramStart"/>
      <w:r w:rsidRPr="00243F31">
        <w:rPr>
          <w:rStyle w:val="normaltextrun"/>
          <w:rFonts w:ascii="Arial" w:hAnsi="Arial" w:cs="Arial"/>
          <w:sz w:val="22"/>
          <w:szCs w:val="24"/>
        </w:rPr>
        <w:t>in order to</w:t>
      </w:r>
      <w:proofErr w:type="gramEnd"/>
      <w:r w:rsidRPr="00243F31">
        <w:rPr>
          <w:rStyle w:val="normaltextrun"/>
          <w:rFonts w:ascii="Arial" w:hAnsi="Arial" w:cs="Arial"/>
          <w:sz w:val="22"/>
          <w:szCs w:val="24"/>
        </w:rPr>
        <w:t xml:space="preserve"> establish the feasibility and viability of any proposed solutions? </w:t>
      </w:r>
      <w:r w:rsidR="00F251E8">
        <w:rPr>
          <w:rStyle w:val="normaltextrun"/>
          <w:rFonts w:ascii="Arial" w:hAnsi="Arial" w:cs="Arial"/>
          <w:sz w:val="22"/>
          <w:szCs w:val="24"/>
        </w:rPr>
        <w:t>(</w:t>
      </w:r>
      <w:r w:rsidR="00F251E8" w:rsidRPr="00F251E8">
        <w:rPr>
          <w:rStyle w:val="normaltextrun"/>
          <w:rFonts w:ascii="Arial" w:hAnsi="Arial" w:cs="Arial"/>
          <w:b/>
          <w:bCs/>
          <w:sz w:val="22"/>
          <w:szCs w:val="24"/>
        </w:rPr>
        <w:t>30 Marks</w:t>
      </w:r>
      <w:r w:rsidR="00F251E8">
        <w:rPr>
          <w:rStyle w:val="normaltextrun"/>
          <w:rFonts w:ascii="Arial" w:hAnsi="Arial" w:cs="Arial"/>
          <w:sz w:val="22"/>
          <w:szCs w:val="24"/>
        </w:rPr>
        <w:t>)</w:t>
      </w:r>
    </w:p>
    <w:p w14:paraId="2B2097E6" w14:textId="0B930067" w:rsidR="00B72540" w:rsidRPr="00243F31" w:rsidRDefault="00B72540" w:rsidP="00243F31">
      <w:pPr>
        <w:pStyle w:val="ListParagraph"/>
        <w:numPr>
          <w:ilvl w:val="0"/>
          <w:numId w:val="8"/>
        </w:numPr>
        <w:overflowPunct/>
        <w:autoSpaceDE/>
        <w:autoSpaceDN/>
        <w:adjustRightInd/>
        <w:spacing w:before="120" w:after="120" w:line="276" w:lineRule="auto"/>
        <w:textAlignment w:val="auto"/>
        <w:rPr>
          <w:rStyle w:val="normaltextrun"/>
          <w:rFonts w:ascii="Arial" w:hAnsi="Arial" w:cs="Arial"/>
          <w:sz w:val="22"/>
          <w:szCs w:val="24"/>
        </w:rPr>
      </w:pPr>
      <w:r w:rsidRPr="00243F31">
        <w:rPr>
          <w:rStyle w:val="normaltextrun"/>
          <w:rFonts w:ascii="Arial" w:hAnsi="Arial" w:cs="Arial"/>
          <w:sz w:val="22"/>
          <w:szCs w:val="24"/>
        </w:rPr>
        <w:t xml:space="preserve">Describe (with diagrams or tables as required) techniques which could be used to produce estimates of the cost of the project, to schedule project activities, and to track actual progress against schedule.  Where a variety of techniques are available, say which you think would be best in this case, and why.  (Back up your suggestion with references.) </w:t>
      </w:r>
      <w:r w:rsidR="00F251E8">
        <w:rPr>
          <w:rStyle w:val="normaltextrun"/>
          <w:rFonts w:ascii="Arial" w:hAnsi="Arial" w:cs="Arial"/>
          <w:sz w:val="22"/>
          <w:szCs w:val="24"/>
        </w:rPr>
        <w:t>(</w:t>
      </w:r>
      <w:r w:rsidR="00F251E8" w:rsidRPr="00F251E8">
        <w:rPr>
          <w:rStyle w:val="normaltextrun"/>
          <w:rFonts w:ascii="Arial" w:hAnsi="Arial" w:cs="Arial"/>
          <w:b/>
          <w:bCs/>
          <w:sz w:val="22"/>
          <w:szCs w:val="24"/>
        </w:rPr>
        <w:t>25 Marks</w:t>
      </w:r>
      <w:r w:rsidR="00F251E8">
        <w:rPr>
          <w:rStyle w:val="normaltextrun"/>
          <w:rFonts w:ascii="Arial" w:hAnsi="Arial" w:cs="Arial"/>
          <w:sz w:val="22"/>
          <w:szCs w:val="24"/>
        </w:rPr>
        <w:t>)</w:t>
      </w:r>
    </w:p>
    <w:p w14:paraId="7C78510C" w14:textId="7C969C41" w:rsidR="005F0569" w:rsidRPr="00F251E8" w:rsidRDefault="00B72540" w:rsidP="00243F31">
      <w:pPr>
        <w:pStyle w:val="ListParagraph"/>
        <w:numPr>
          <w:ilvl w:val="0"/>
          <w:numId w:val="8"/>
        </w:numPr>
        <w:overflowPunct/>
        <w:autoSpaceDE/>
        <w:autoSpaceDN/>
        <w:adjustRightInd/>
        <w:spacing w:before="120" w:after="120" w:line="276" w:lineRule="auto"/>
        <w:textAlignment w:val="auto"/>
        <w:rPr>
          <w:rStyle w:val="normaltextrun"/>
          <w:rFonts w:ascii="Arial" w:eastAsia="Times New Roman" w:hAnsi="Arial" w:cs="Arial"/>
          <w:szCs w:val="24"/>
          <w:lang w:eastAsia="en-US"/>
        </w:rPr>
      </w:pPr>
      <w:r w:rsidRPr="00243F31">
        <w:rPr>
          <w:rStyle w:val="normaltextrun"/>
          <w:rFonts w:ascii="Arial" w:hAnsi="Arial" w:cs="Arial"/>
          <w:sz w:val="22"/>
          <w:szCs w:val="24"/>
        </w:rPr>
        <w:t xml:space="preserve">What national, international or industry standards would help the company to manage this project effectively?  What standards or approaches would be appropriate to ensuring that the software produced is of the required quality?  What are the potential information security and business continuity issues relating to this project, how should they be dealt with, and what standards would apply in these areas?   </w:t>
      </w:r>
      <w:r w:rsidR="00F251E8">
        <w:rPr>
          <w:rStyle w:val="normaltextrun"/>
          <w:rFonts w:ascii="Arial" w:hAnsi="Arial" w:cs="Arial"/>
          <w:sz w:val="22"/>
          <w:szCs w:val="24"/>
        </w:rPr>
        <w:t>(</w:t>
      </w:r>
      <w:r w:rsidR="00F251E8" w:rsidRPr="00F251E8">
        <w:rPr>
          <w:rStyle w:val="normaltextrun"/>
          <w:rFonts w:ascii="Arial" w:hAnsi="Arial" w:cs="Arial"/>
          <w:b/>
          <w:bCs/>
          <w:sz w:val="22"/>
          <w:szCs w:val="24"/>
        </w:rPr>
        <w:t>20 Marks)</w:t>
      </w:r>
    </w:p>
    <w:p w14:paraId="38F55476" w14:textId="36B60D9B" w:rsidR="00F251E8" w:rsidRDefault="00F251E8" w:rsidP="00F251E8">
      <w:pPr>
        <w:pStyle w:val="ListParagraph"/>
        <w:overflowPunct/>
        <w:autoSpaceDE/>
        <w:autoSpaceDN/>
        <w:adjustRightInd/>
        <w:spacing w:before="120" w:after="120" w:line="276" w:lineRule="auto"/>
        <w:textAlignment w:val="auto"/>
        <w:rPr>
          <w:rFonts w:ascii="Arial" w:eastAsia="Times New Roman" w:hAnsi="Arial" w:cs="Arial"/>
          <w:szCs w:val="24"/>
          <w:lang w:eastAsia="en-US"/>
        </w:rPr>
      </w:pPr>
    </w:p>
    <w:p w14:paraId="0134CBE1" w14:textId="248C57B8" w:rsidR="00F251E8" w:rsidRPr="00243F31" w:rsidRDefault="00F251E8" w:rsidP="00F251E8">
      <w:pPr>
        <w:pStyle w:val="ListParagraph"/>
        <w:overflowPunct/>
        <w:autoSpaceDE/>
        <w:autoSpaceDN/>
        <w:adjustRightInd/>
        <w:spacing w:before="120" w:after="120" w:line="276" w:lineRule="auto"/>
        <w:textAlignment w:val="auto"/>
        <w:rPr>
          <w:rFonts w:ascii="Arial" w:eastAsia="Times New Roman" w:hAnsi="Arial" w:cs="Arial"/>
          <w:szCs w:val="24"/>
          <w:lang w:eastAsia="en-US"/>
        </w:rPr>
      </w:pPr>
      <w:r w:rsidRPr="00652E60">
        <w:rPr>
          <w:rFonts w:ascii="Arial" w:eastAsia="Times New Roman" w:hAnsi="Arial" w:cs="Arial"/>
          <w:b/>
          <w:bCs/>
          <w:szCs w:val="24"/>
          <w:lang w:eastAsia="en-US"/>
        </w:rPr>
        <w:t>Please note:</w:t>
      </w:r>
      <w:r>
        <w:rPr>
          <w:rFonts w:ascii="Arial" w:eastAsia="Times New Roman" w:hAnsi="Arial" w:cs="Arial"/>
          <w:szCs w:val="24"/>
          <w:lang w:eastAsia="en-US"/>
        </w:rPr>
        <w:t xml:space="preserve"> </w:t>
      </w:r>
      <w:r w:rsidRPr="00DF5701">
        <w:rPr>
          <w:rFonts w:ascii="Arial" w:eastAsia="Times New Roman" w:hAnsi="Arial" w:cs="Arial"/>
          <w:b/>
          <w:bCs/>
          <w:szCs w:val="24"/>
          <w:lang w:eastAsia="en-US"/>
        </w:rPr>
        <w:t xml:space="preserve">10 Marks </w:t>
      </w:r>
      <w:r>
        <w:rPr>
          <w:rFonts w:ascii="Arial" w:eastAsia="Times New Roman" w:hAnsi="Arial" w:cs="Arial"/>
          <w:szCs w:val="24"/>
          <w:lang w:eastAsia="en-US"/>
        </w:rPr>
        <w:t xml:space="preserve">will be applied to </w:t>
      </w:r>
      <w:r w:rsidR="00DF5701">
        <w:rPr>
          <w:rFonts w:ascii="Arial" w:eastAsia="Times New Roman" w:hAnsi="Arial" w:cs="Arial"/>
          <w:szCs w:val="24"/>
          <w:lang w:eastAsia="en-US"/>
        </w:rPr>
        <w:t>application of a formal report layout</w:t>
      </w:r>
      <w:r w:rsidR="003E212F">
        <w:rPr>
          <w:rFonts w:ascii="Arial" w:eastAsia="Times New Roman" w:hAnsi="Arial" w:cs="Arial"/>
          <w:szCs w:val="24"/>
          <w:lang w:eastAsia="en-US"/>
        </w:rPr>
        <w:t xml:space="preserve">, </w:t>
      </w:r>
      <w:r>
        <w:rPr>
          <w:rFonts w:ascii="Arial" w:eastAsia="Times New Roman" w:hAnsi="Arial" w:cs="Arial"/>
          <w:szCs w:val="24"/>
          <w:lang w:eastAsia="en-US"/>
        </w:rPr>
        <w:t xml:space="preserve">accurate academic requirements </w:t>
      </w:r>
      <w:r w:rsidR="00652E60">
        <w:rPr>
          <w:rFonts w:ascii="Arial" w:eastAsia="Times New Roman" w:hAnsi="Arial" w:cs="Arial"/>
          <w:szCs w:val="24"/>
          <w:lang w:eastAsia="en-US"/>
        </w:rPr>
        <w:t>i.e.,</w:t>
      </w:r>
      <w:r>
        <w:rPr>
          <w:rFonts w:ascii="Arial" w:eastAsia="Times New Roman" w:hAnsi="Arial" w:cs="Arial"/>
          <w:szCs w:val="24"/>
          <w:lang w:eastAsia="en-US"/>
        </w:rPr>
        <w:t xml:space="preserve"> APA 7</w:t>
      </w:r>
      <w:r w:rsidRPr="00F251E8">
        <w:rPr>
          <w:rFonts w:ascii="Arial" w:eastAsia="Times New Roman" w:hAnsi="Arial" w:cs="Arial"/>
          <w:szCs w:val="24"/>
          <w:vertAlign w:val="superscript"/>
          <w:lang w:eastAsia="en-US"/>
        </w:rPr>
        <w:t>th</w:t>
      </w:r>
      <w:r>
        <w:rPr>
          <w:rFonts w:ascii="Arial" w:eastAsia="Times New Roman" w:hAnsi="Arial" w:cs="Arial"/>
          <w:szCs w:val="24"/>
          <w:lang w:eastAsia="en-US"/>
        </w:rPr>
        <w:t xml:space="preserve"> Edition referencing, </w:t>
      </w:r>
      <w:r w:rsidR="00652E60">
        <w:rPr>
          <w:rFonts w:ascii="Arial" w:eastAsia="Times New Roman" w:hAnsi="Arial" w:cs="Arial"/>
          <w:szCs w:val="24"/>
          <w:lang w:eastAsia="en-US"/>
        </w:rPr>
        <w:t>spelling,</w:t>
      </w:r>
      <w:r>
        <w:rPr>
          <w:rFonts w:ascii="Arial" w:eastAsia="Times New Roman" w:hAnsi="Arial" w:cs="Arial"/>
          <w:szCs w:val="24"/>
          <w:lang w:eastAsia="en-US"/>
        </w:rPr>
        <w:t xml:space="preserve"> and grammar etc. </w:t>
      </w:r>
    </w:p>
    <w:p w14:paraId="2ECA3046" w14:textId="43DF4B07" w:rsidR="005F0569" w:rsidRPr="00F74B3E" w:rsidRDefault="005F0569" w:rsidP="00F74B3E">
      <w:pPr>
        <w:overflowPunct/>
        <w:autoSpaceDE/>
        <w:autoSpaceDN/>
        <w:adjustRightInd/>
        <w:spacing w:before="120" w:after="120" w:line="276" w:lineRule="auto"/>
        <w:textAlignment w:val="auto"/>
        <w:rPr>
          <w:rFonts w:ascii="Arial" w:eastAsia="Times New Roman" w:hAnsi="Arial" w:cs="Arial"/>
          <w:szCs w:val="24"/>
          <w:lang w:eastAsia="en-US"/>
        </w:rPr>
      </w:pPr>
    </w:p>
    <w:p w14:paraId="1DAAAB19" w14:textId="1E1F4305" w:rsidR="00A26948" w:rsidRDefault="005F0569" w:rsidP="00F74B3E">
      <w:pPr>
        <w:overflowPunct/>
        <w:autoSpaceDE/>
        <w:autoSpaceDN/>
        <w:adjustRightInd/>
        <w:spacing w:before="120" w:after="120"/>
        <w:jc w:val="both"/>
        <w:textAlignment w:val="auto"/>
        <w:rPr>
          <w:rFonts w:ascii="Arial" w:eastAsia="Times New Roman" w:hAnsi="Arial" w:cs="Arial"/>
          <w:b/>
          <w:sz w:val="28"/>
          <w:szCs w:val="24"/>
          <w:lang w:eastAsia="en-US"/>
        </w:rPr>
      </w:pPr>
      <w:r w:rsidRPr="00F360ED">
        <w:rPr>
          <w:rFonts w:ascii="Arial" w:eastAsia="Times New Roman" w:hAnsi="Arial" w:cs="Arial"/>
          <w:b/>
          <w:sz w:val="28"/>
          <w:szCs w:val="24"/>
          <w:lang w:eastAsia="en-US"/>
        </w:rPr>
        <w:t>Assessment Criteria</w:t>
      </w:r>
    </w:p>
    <w:p w14:paraId="29B73EF2" w14:textId="0DB54A2E" w:rsidR="00402CB9" w:rsidRPr="00402CB9" w:rsidRDefault="00402CB9" w:rsidP="00402CB9">
      <w:pPr>
        <w:overflowPunct/>
        <w:autoSpaceDE/>
        <w:autoSpaceDN/>
        <w:adjustRightInd/>
        <w:jc w:val="both"/>
        <w:rPr>
          <w:rFonts w:ascii="Segoe UI" w:eastAsia="Times New Roman" w:hAnsi="Segoe UI" w:cs="Segoe UI"/>
          <w:sz w:val="16"/>
          <w:szCs w:val="18"/>
        </w:rPr>
      </w:pPr>
      <w:r w:rsidRPr="00402CB9">
        <w:rPr>
          <w:rFonts w:ascii="Arial" w:eastAsia="Times New Roman" w:hAnsi="Arial" w:cs="Arial"/>
          <w:sz w:val="22"/>
          <w:szCs w:val="24"/>
        </w:rPr>
        <w:t>A </w:t>
      </w:r>
      <w:r w:rsidRPr="00402CB9">
        <w:rPr>
          <w:rFonts w:ascii="Arial" w:eastAsia="Times New Roman" w:hAnsi="Arial" w:cs="Arial"/>
          <w:b/>
          <w:bCs/>
          <w:sz w:val="22"/>
          <w:szCs w:val="24"/>
        </w:rPr>
        <w:t>pass mark</w:t>
      </w:r>
      <w:r w:rsidRPr="00402CB9">
        <w:rPr>
          <w:rFonts w:ascii="Arial" w:eastAsia="Times New Roman" w:hAnsi="Arial" w:cs="Arial"/>
          <w:sz w:val="22"/>
          <w:szCs w:val="24"/>
        </w:rPr>
        <w:t xml:space="preserve"> will be awarded for a clear report which covers the areas specified in the assignment brief, making correct use of the right techniques.  References to relevant theory must be included. Any assumptions made must be clearly </w:t>
      </w:r>
      <w:r w:rsidR="00652E60" w:rsidRPr="00402CB9">
        <w:rPr>
          <w:rFonts w:ascii="Arial" w:eastAsia="Times New Roman" w:hAnsi="Arial" w:cs="Arial"/>
          <w:sz w:val="22"/>
          <w:szCs w:val="24"/>
        </w:rPr>
        <w:t>described and</w:t>
      </w:r>
      <w:r w:rsidRPr="00402CB9">
        <w:rPr>
          <w:rFonts w:ascii="Arial" w:eastAsia="Times New Roman" w:hAnsi="Arial" w:cs="Arial"/>
          <w:sz w:val="22"/>
          <w:szCs w:val="24"/>
        </w:rPr>
        <w:t xml:space="preserve"> based on good quality research. </w:t>
      </w:r>
      <w:r w:rsidRPr="00402CB9">
        <w:rPr>
          <w:rFonts w:ascii="Arial" w:eastAsia="Times New Roman" w:hAnsi="Arial" w:cs="Arial"/>
          <w:sz w:val="22"/>
          <w:szCs w:val="24"/>
          <w:u w:val="single"/>
        </w:rPr>
        <w:t xml:space="preserve"> All sources must be correctly cited and referenced using correct APA </w:t>
      </w:r>
      <w:r w:rsidR="003E212F">
        <w:rPr>
          <w:rFonts w:ascii="Arial" w:eastAsia="Times New Roman" w:hAnsi="Arial" w:cs="Arial"/>
          <w:sz w:val="22"/>
          <w:szCs w:val="24"/>
          <w:u w:val="single"/>
        </w:rPr>
        <w:t>7</w:t>
      </w:r>
      <w:r w:rsidR="003E212F" w:rsidRPr="003E212F">
        <w:rPr>
          <w:rFonts w:ascii="Arial" w:eastAsia="Times New Roman" w:hAnsi="Arial" w:cs="Arial"/>
          <w:sz w:val="22"/>
          <w:szCs w:val="24"/>
          <w:u w:val="single"/>
          <w:vertAlign w:val="superscript"/>
        </w:rPr>
        <w:t>th</w:t>
      </w:r>
      <w:r w:rsidR="003E212F">
        <w:rPr>
          <w:rFonts w:ascii="Arial" w:eastAsia="Times New Roman" w:hAnsi="Arial" w:cs="Arial"/>
          <w:sz w:val="22"/>
          <w:szCs w:val="24"/>
          <w:u w:val="single"/>
        </w:rPr>
        <w:t xml:space="preserve"> </w:t>
      </w:r>
      <w:r w:rsidRPr="00402CB9">
        <w:rPr>
          <w:rFonts w:ascii="Arial" w:eastAsia="Times New Roman" w:hAnsi="Arial" w:cs="Arial"/>
          <w:sz w:val="22"/>
          <w:szCs w:val="24"/>
          <w:u w:val="single"/>
        </w:rPr>
        <w:t>style</w:t>
      </w:r>
      <w:r w:rsidRPr="00402CB9">
        <w:rPr>
          <w:rFonts w:ascii="Arial" w:eastAsia="Times New Roman" w:hAnsi="Arial" w:cs="Arial"/>
          <w:sz w:val="22"/>
          <w:szCs w:val="24"/>
        </w:rPr>
        <w:t>. </w:t>
      </w:r>
    </w:p>
    <w:p w14:paraId="75F6A300" w14:textId="77777777" w:rsidR="00402CB9" w:rsidRPr="00402CB9" w:rsidRDefault="00402CB9" w:rsidP="00402CB9">
      <w:pPr>
        <w:overflowPunct/>
        <w:autoSpaceDE/>
        <w:autoSpaceDN/>
        <w:adjustRightInd/>
        <w:jc w:val="both"/>
        <w:rPr>
          <w:rFonts w:ascii="Segoe UI" w:eastAsia="Times New Roman" w:hAnsi="Segoe UI" w:cs="Segoe UI"/>
          <w:sz w:val="16"/>
          <w:szCs w:val="18"/>
        </w:rPr>
      </w:pPr>
      <w:r w:rsidRPr="00402CB9">
        <w:rPr>
          <w:rFonts w:ascii="Arial" w:eastAsia="Times New Roman" w:hAnsi="Arial" w:cs="Arial"/>
          <w:sz w:val="22"/>
          <w:szCs w:val="24"/>
        </w:rPr>
        <w:t> </w:t>
      </w:r>
    </w:p>
    <w:p w14:paraId="5FF0543C" w14:textId="77777777" w:rsidR="006816AD" w:rsidRDefault="00402CB9" w:rsidP="006816AD">
      <w:pPr>
        <w:overflowPunct/>
        <w:autoSpaceDE/>
        <w:autoSpaceDN/>
        <w:adjustRightInd/>
        <w:jc w:val="both"/>
        <w:rPr>
          <w:rFonts w:ascii="Arial" w:eastAsia="Times New Roman" w:hAnsi="Arial" w:cs="Arial"/>
          <w:sz w:val="22"/>
          <w:szCs w:val="24"/>
          <w:lang w:val="en-US"/>
        </w:rPr>
      </w:pPr>
      <w:r w:rsidRPr="00402CB9">
        <w:rPr>
          <w:rFonts w:ascii="Arial" w:eastAsia="Times New Roman" w:hAnsi="Arial" w:cs="Arial"/>
          <w:sz w:val="22"/>
          <w:szCs w:val="24"/>
        </w:rPr>
        <w:t>A </w:t>
      </w:r>
      <w:r w:rsidRPr="00402CB9">
        <w:rPr>
          <w:rFonts w:ascii="Arial" w:eastAsia="Times New Roman" w:hAnsi="Arial" w:cs="Arial"/>
          <w:b/>
          <w:bCs/>
          <w:sz w:val="22"/>
          <w:szCs w:val="24"/>
        </w:rPr>
        <w:t>higher pass</w:t>
      </w:r>
      <w:r w:rsidRPr="00402CB9">
        <w:rPr>
          <w:rFonts w:ascii="Arial" w:eastAsia="Times New Roman" w:hAnsi="Arial" w:cs="Arial"/>
          <w:sz w:val="22"/>
          <w:szCs w:val="24"/>
        </w:rPr>
        <w:t> </w:t>
      </w:r>
      <w:r w:rsidRPr="00402CB9">
        <w:rPr>
          <w:rFonts w:ascii="Arial" w:eastAsia="Times New Roman" w:hAnsi="Arial" w:cs="Arial"/>
          <w:sz w:val="22"/>
          <w:szCs w:val="24"/>
          <w:lang w:val="en-US"/>
        </w:rPr>
        <w:t xml:space="preserve">will be awarded for work which meets </w:t>
      </w:r>
      <w:proofErr w:type="gramStart"/>
      <w:r w:rsidRPr="00402CB9">
        <w:rPr>
          <w:rFonts w:ascii="Arial" w:eastAsia="Times New Roman" w:hAnsi="Arial" w:cs="Arial"/>
          <w:sz w:val="22"/>
          <w:szCs w:val="24"/>
          <w:lang w:val="en-US"/>
        </w:rPr>
        <w:t>all of</w:t>
      </w:r>
      <w:proofErr w:type="gramEnd"/>
      <w:r w:rsidRPr="00402CB9">
        <w:rPr>
          <w:rFonts w:ascii="Arial" w:eastAsia="Times New Roman" w:hAnsi="Arial" w:cs="Arial"/>
          <w:sz w:val="22"/>
          <w:szCs w:val="24"/>
          <w:lang w:val="en-US"/>
        </w:rPr>
        <w:t xml:space="preserve"> the pass criteria, and also includes additional evidence of wider reading and research into the subject, going well beyond the materials covered in lectures and course materials</w:t>
      </w:r>
      <w:r w:rsidR="006816AD">
        <w:rPr>
          <w:rFonts w:ascii="Arial" w:eastAsia="Times New Roman" w:hAnsi="Arial" w:cs="Arial"/>
          <w:sz w:val="22"/>
          <w:szCs w:val="24"/>
          <w:lang w:val="en-US"/>
        </w:rPr>
        <w:t>.</w:t>
      </w:r>
    </w:p>
    <w:p w14:paraId="20A56C01" w14:textId="77777777" w:rsidR="006816AD" w:rsidRDefault="006816AD" w:rsidP="006816AD">
      <w:pPr>
        <w:overflowPunct/>
        <w:autoSpaceDE/>
        <w:autoSpaceDN/>
        <w:adjustRightInd/>
        <w:jc w:val="both"/>
        <w:rPr>
          <w:rFonts w:ascii="Arial" w:eastAsia="Times New Roman" w:hAnsi="Arial" w:cs="Arial"/>
          <w:sz w:val="22"/>
          <w:szCs w:val="24"/>
          <w:lang w:val="en-US"/>
        </w:rPr>
      </w:pPr>
    </w:p>
    <w:p w14:paraId="328572E9" w14:textId="77777777" w:rsidR="006816AD" w:rsidRDefault="006816AD" w:rsidP="006816AD">
      <w:pPr>
        <w:overflowPunct/>
        <w:autoSpaceDE/>
        <w:autoSpaceDN/>
        <w:adjustRightInd/>
        <w:jc w:val="both"/>
        <w:rPr>
          <w:rFonts w:ascii="Arial" w:eastAsia="Times New Roman" w:hAnsi="Arial" w:cs="Arial"/>
          <w:sz w:val="22"/>
          <w:szCs w:val="24"/>
          <w:lang w:val="en-US"/>
        </w:rPr>
      </w:pPr>
    </w:p>
    <w:p w14:paraId="4B38D146" w14:textId="7F662474" w:rsidR="006816AD" w:rsidRPr="006816AD" w:rsidRDefault="006816AD" w:rsidP="006816AD">
      <w:pPr>
        <w:overflowPunct/>
        <w:autoSpaceDE/>
        <w:autoSpaceDN/>
        <w:adjustRightInd/>
        <w:jc w:val="both"/>
        <w:rPr>
          <w:rFonts w:ascii="Segoe UI" w:eastAsia="Times New Roman" w:hAnsi="Segoe UI" w:cs="Segoe UI"/>
          <w:b/>
          <w:bCs/>
          <w:sz w:val="16"/>
          <w:szCs w:val="18"/>
        </w:rPr>
        <w:sectPr w:rsidR="006816AD" w:rsidRPr="006816AD" w:rsidSect="00BD14B1">
          <w:pgSz w:w="11906" w:h="16838"/>
          <w:pgMar w:top="720" w:right="720" w:bottom="720" w:left="720" w:header="708" w:footer="708" w:gutter="0"/>
          <w:cols w:space="708"/>
          <w:docGrid w:linePitch="360"/>
        </w:sectPr>
      </w:pPr>
      <w:r w:rsidRPr="006816AD">
        <w:rPr>
          <w:rFonts w:ascii="Arial" w:eastAsia="Times New Roman" w:hAnsi="Arial" w:cs="Arial"/>
          <w:b/>
          <w:bCs/>
          <w:sz w:val="22"/>
          <w:szCs w:val="24"/>
          <w:lang w:val="en-US"/>
        </w:rPr>
        <w:t>Marking Grid below</w:t>
      </w:r>
    </w:p>
    <w:p w14:paraId="5DC15294" w14:textId="77777777" w:rsidR="006816AD" w:rsidRPr="00C80F50" w:rsidRDefault="006816AD" w:rsidP="006816AD">
      <w:pPr>
        <w:spacing w:before="74"/>
        <w:ind w:left="120"/>
        <w:rPr>
          <w:rFonts w:ascii="Arial" w:hAnsi="Arial" w:cs="Arial"/>
          <w:b/>
        </w:rPr>
      </w:pPr>
      <w:r w:rsidRPr="00C80F50">
        <w:rPr>
          <w:rFonts w:ascii="Arial" w:hAnsi="Arial" w:cs="Arial"/>
          <w:b/>
        </w:rPr>
        <w:lastRenderedPageBreak/>
        <w:t>Assessment</w:t>
      </w:r>
      <w:r w:rsidRPr="00C80F50">
        <w:rPr>
          <w:rFonts w:ascii="Arial" w:hAnsi="Arial" w:cs="Arial"/>
          <w:b/>
          <w:spacing w:val="-5"/>
        </w:rPr>
        <w:t xml:space="preserve"> </w:t>
      </w:r>
      <w:r w:rsidRPr="00C80F50">
        <w:rPr>
          <w:rFonts w:ascii="Arial" w:hAnsi="Arial" w:cs="Arial"/>
          <w:b/>
          <w:spacing w:val="-2"/>
        </w:rPr>
        <w:t>Criteria</w:t>
      </w:r>
    </w:p>
    <w:p w14:paraId="5C89E409" w14:textId="77777777" w:rsidR="006816AD" w:rsidRDefault="006816AD" w:rsidP="006816AD">
      <w:pPr>
        <w:pStyle w:val="BodyText"/>
        <w:spacing w:before="10" w:after="1"/>
        <w:rPr>
          <w:b/>
          <w:sz w:val="13"/>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8"/>
        <w:gridCol w:w="1375"/>
        <w:gridCol w:w="1478"/>
        <w:gridCol w:w="1476"/>
        <w:gridCol w:w="1375"/>
        <w:gridCol w:w="1488"/>
        <w:gridCol w:w="1375"/>
        <w:gridCol w:w="1488"/>
        <w:gridCol w:w="1373"/>
        <w:gridCol w:w="1301"/>
        <w:gridCol w:w="1361"/>
      </w:tblGrid>
      <w:tr w:rsidR="006816AD" w14:paraId="603376C0" w14:textId="77777777" w:rsidTr="00407C65">
        <w:trPr>
          <w:trHeight w:val="827"/>
        </w:trPr>
        <w:tc>
          <w:tcPr>
            <w:tcW w:w="1298" w:type="dxa"/>
            <w:tcBorders>
              <w:right w:val="double" w:sz="4" w:space="0" w:color="000000"/>
            </w:tcBorders>
          </w:tcPr>
          <w:p w14:paraId="30FE192B" w14:textId="77777777" w:rsidR="006816AD" w:rsidRDefault="006816AD" w:rsidP="00407C65">
            <w:pPr>
              <w:pStyle w:val="TableParagraph"/>
              <w:ind w:left="0"/>
              <w:rPr>
                <w:rFonts w:ascii="Times New Roman"/>
                <w:sz w:val="18"/>
              </w:rPr>
            </w:pPr>
          </w:p>
        </w:tc>
        <w:tc>
          <w:tcPr>
            <w:tcW w:w="1375" w:type="dxa"/>
            <w:tcBorders>
              <w:left w:val="double" w:sz="4" w:space="0" w:color="000000"/>
            </w:tcBorders>
          </w:tcPr>
          <w:p w14:paraId="1F184FAE" w14:textId="77777777" w:rsidR="006816AD" w:rsidRDefault="006816AD" w:rsidP="00407C65">
            <w:pPr>
              <w:pStyle w:val="TableParagraph"/>
              <w:spacing w:line="205" w:lineRule="exact"/>
              <w:ind w:left="148" w:right="135"/>
              <w:jc w:val="center"/>
              <w:rPr>
                <w:b/>
                <w:i/>
                <w:sz w:val="18"/>
              </w:rPr>
            </w:pPr>
            <w:r>
              <w:rPr>
                <w:b/>
                <w:i/>
                <w:spacing w:val="-2"/>
                <w:sz w:val="18"/>
              </w:rPr>
              <w:t>90–100</w:t>
            </w:r>
          </w:p>
          <w:p w14:paraId="02B57D83" w14:textId="77777777" w:rsidR="006816AD" w:rsidRDefault="006816AD" w:rsidP="00407C65">
            <w:pPr>
              <w:pStyle w:val="TableParagraph"/>
              <w:ind w:left="148" w:right="135"/>
              <w:jc w:val="center"/>
              <w:rPr>
                <w:b/>
                <w:i/>
                <w:sz w:val="18"/>
              </w:rPr>
            </w:pPr>
            <w:r>
              <w:rPr>
                <w:b/>
                <w:i/>
                <w:sz w:val="18"/>
              </w:rPr>
              <w:t>(1</w:t>
            </w:r>
            <w:proofErr w:type="spellStart"/>
            <w:r>
              <w:rPr>
                <w:b/>
                <w:i/>
                <w:position w:val="6"/>
                <w:sz w:val="12"/>
              </w:rPr>
              <w:t>st</w:t>
            </w:r>
            <w:proofErr w:type="spellEnd"/>
            <w:r>
              <w:rPr>
                <w:b/>
                <w:i/>
                <w:spacing w:val="-1"/>
                <w:position w:val="6"/>
                <w:sz w:val="12"/>
              </w:rPr>
              <w:t xml:space="preserve"> </w:t>
            </w:r>
            <w:r>
              <w:rPr>
                <w:b/>
                <w:i/>
                <w:sz w:val="18"/>
              </w:rPr>
              <w:t xml:space="preserve">class/FD </w:t>
            </w:r>
            <w:r>
              <w:rPr>
                <w:b/>
                <w:i/>
                <w:spacing w:val="-2"/>
                <w:sz w:val="18"/>
              </w:rPr>
              <w:t>Distinction)</w:t>
            </w:r>
          </w:p>
        </w:tc>
        <w:tc>
          <w:tcPr>
            <w:tcW w:w="1478" w:type="dxa"/>
          </w:tcPr>
          <w:p w14:paraId="079CC004" w14:textId="77777777" w:rsidR="006816AD" w:rsidRDefault="006816AD" w:rsidP="00407C65">
            <w:pPr>
              <w:pStyle w:val="TableParagraph"/>
              <w:spacing w:line="205" w:lineRule="exact"/>
              <w:ind w:left="106" w:right="95"/>
              <w:jc w:val="center"/>
              <w:rPr>
                <w:b/>
                <w:i/>
                <w:sz w:val="18"/>
              </w:rPr>
            </w:pPr>
            <w:r>
              <w:rPr>
                <w:b/>
                <w:i/>
                <w:spacing w:val="-2"/>
                <w:sz w:val="18"/>
              </w:rPr>
              <w:t>80–89</w:t>
            </w:r>
          </w:p>
          <w:p w14:paraId="237F207D" w14:textId="77777777" w:rsidR="006816AD" w:rsidRDefault="006816AD" w:rsidP="00407C65">
            <w:pPr>
              <w:pStyle w:val="TableParagraph"/>
              <w:ind w:left="106" w:right="95"/>
              <w:jc w:val="center"/>
              <w:rPr>
                <w:b/>
                <w:i/>
                <w:sz w:val="18"/>
              </w:rPr>
            </w:pPr>
            <w:r>
              <w:rPr>
                <w:b/>
                <w:i/>
                <w:sz w:val="18"/>
              </w:rPr>
              <w:t>(1</w:t>
            </w:r>
            <w:proofErr w:type="spellStart"/>
            <w:r>
              <w:rPr>
                <w:b/>
                <w:i/>
                <w:position w:val="6"/>
                <w:sz w:val="12"/>
              </w:rPr>
              <w:t>st</w:t>
            </w:r>
            <w:proofErr w:type="spellEnd"/>
            <w:r>
              <w:rPr>
                <w:b/>
                <w:i/>
                <w:spacing w:val="-1"/>
                <w:position w:val="6"/>
                <w:sz w:val="12"/>
              </w:rPr>
              <w:t xml:space="preserve"> </w:t>
            </w:r>
            <w:r>
              <w:rPr>
                <w:b/>
                <w:i/>
                <w:sz w:val="18"/>
              </w:rPr>
              <w:t xml:space="preserve">class/FD </w:t>
            </w:r>
            <w:r>
              <w:rPr>
                <w:b/>
                <w:i/>
                <w:spacing w:val="-2"/>
                <w:sz w:val="18"/>
              </w:rPr>
              <w:t>Distinction)</w:t>
            </w:r>
          </w:p>
        </w:tc>
        <w:tc>
          <w:tcPr>
            <w:tcW w:w="1476" w:type="dxa"/>
          </w:tcPr>
          <w:p w14:paraId="5F0E2D5F" w14:textId="77777777" w:rsidR="006816AD" w:rsidRDefault="006816AD" w:rsidP="00407C65">
            <w:pPr>
              <w:pStyle w:val="TableParagraph"/>
              <w:spacing w:line="205" w:lineRule="exact"/>
              <w:ind w:left="107" w:right="93"/>
              <w:jc w:val="center"/>
              <w:rPr>
                <w:b/>
                <w:i/>
                <w:sz w:val="18"/>
              </w:rPr>
            </w:pPr>
            <w:r>
              <w:rPr>
                <w:b/>
                <w:i/>
                <w:spacing w:val="-2"/>
                <w:sz w:val="18"/>
              </w:rPr>
              <w:t>70–79</w:t>
            </w:r>
          </w:p>
          <w:p w14:paraId="3DEF7B87" w14:textId="77777777" w:rsidR="006816AD" w:rsidRDefault="006816AD" w:rsidP="00407C65">
            <w:pPr>
              <w:pStyle w:val="TableParagraph"/>
              <w:ind w:left="107" w:right="93"/>
              <w:jc w:val="center"/>
              <w:rPr>
                <w:b/>
                <w:i/>
                <w:sz w:val="18"/>
              </w:rPr>
            </w:pPr>
            <w:r>
              <w:rPr>
                <w:b/>
                <w:i/>
                <w:sz w:val="18"/>
              </w:rPr>
              <w:t>(1</w:t>
            </w:r>
            <w:proofErr w:type="spellStart"/>
            <w:r>
              <w:rPr>
                <w:b/>
                <w:i/>
                <w:position w:val="6"/>
                <w:sz w:val="12"/>
              </w:rPr>
              <w:t>st</w:t>
            </w:r>
            <w:proofErr w:type="spellEnd"/>
            <w:r>
              <w:rPr>
                <w:b/>
                <w:i/>
                <w:spacing w:val="-1"/>
                <w:position w:val="6"/>
                <w:sz w:val="12"/>
              </w:rPr>
              <w:t xml:space="preserve"> </w:t>
            </w:r>
            <w:r>
              <w:rPr>
                <w:b/>
                <w:i/>
                <w:sz w:val="18"/>
              </w:rPr>
              <w:t xml:space="preserve">class/FD </w:t>
            </w:r>
            <w:r>
              <w:rPr>
                <w:b/>
                <w:i/>
                <w:spacing w:val="-2"/>
                <w:sz w:val="18"/>
              </w:rPr>
              <w:t>Distinction)</w:t>
            </w:r>
          </w:p>
        </w:tc>
        <w:tc>
          <w:tcPr>
            <w:tcW w:w="1375" w:type="dxa"/>
          </w:tcPr>
          <w:p w14:paraId="2762BC51" w14:textId="77777777" w:rsidR="006816AD" w:rsidRDefault="006816AD" w:rsidP="00407C65">
            <w:pPr>
              <w:pStyle w:val="TableParagraph"/>
              <w:spacing w:line="206" w:lineRule="exact"/>
              <w:ind w:left="125" w:right="111"/>
              <w:jc w:val="center"/>
              <w:rPr>
                <w:b/>
                <w:i/>
                <w:sz w:val="18"/>
              </w:rPr>
            </w:pPr>
            <w:r>
              <w:rPr>
                <w:b/>
                <w:i/>
                <w:spacing w:val="-2"/>
                <w:sz w:val="18"/>
              </w:rPr>
              <w:t>60–69</w:t>
            </w:r>
          </w:p>
          <w:p w14:paraId="11DF33D7" w14:textId="77777777" w:rsidR="006816AD" w:rsidRDefault="006816AD" w:rsidP="00407C65">
            <w:pPr>
              <w:pStyle w:val="TableParagraph"/>
              <w:spacing w:line="206" w:lineRule="exact"/>
              <w:ind w:left="125" w:right="113"/>
              <w:jc w:val="center"/>
              <w:rPr>
                <w:b/>
                <w:i/>
                <w:sz w:val="18"/>
              </w:rPr>
            </w:pPr>
            <w:r>
              <w:rPr>
                <w:b/>
                <w:i/>
                <w:spacing w:val="-2"/>
                <w:sz w:val="18"/>
              </w:rPr>
              <w:t>(</w:t>
            </w:r>
            <w:proofErr w:type="gramStart"/>
            <w:r>
              <w:rPr>
                <w:b/>
                <w:i/>
                <w:spacing w:val="-2"/>
                <w:sz w:val="18"/>
              </w:rPr>
              <w:t>upper</w:t>
            </w:r>
            <w:proofErr w:type="gramEnd"/>
            <w:r>
              <w:rPr>
                <w:b/>
                <w:i/>
                <w:spacing w:val="-2"/>
                <w:sz w:val="18"/>
              </w:rPr>
              <w:t xml:space="preserve"> second/FD Merit)</w:t>
            </w:r>
          </w:p>
        </w:tc>
        <w:tc>
          <w:tcPr>
            <w:tcW w:w="1488" w:type="dxa"/>
          </w:tcPr>
          <w:p w14:paraId="3AD46C5D" w14:textId="77777777" w:rsidR="006816AD" w:rsidRDefault="006816AD" w:rsidP="00407C65">
            <w:pPr>
              <w:pStyle w:val="TableParagraph"/>
              <w:spacing w:line="206" w:lineRule="exact"/>
              <w:ind w:left="113" w:right="101"/>
              <w:jc w:val="center"/>
              <w:rPr>
                <w:b/>
                <w:i/>
                <w:sz w:val="18"/>
              </w:rPr>
            </w:pPr>
            <w:r>
              <w:rPr>
                <w:b/>
                <w:i/>
                <w:spacing w:val="-2"/>
                <w:sz w:val="18"/>
              </w:rPr>
              <w:t>50–59</w:t>
            </w:r>
          </w:p>
          <w:p w14:paraId="024DFA8A" w14:textId="77777777" w:rsidR="006816AD" w:rsidRDefault="006816AD" w:rsidP="00407C65">
            <w:pPr>
              <w:pStyle w:val="TableParagraph"/>
              <w:spacing w:line="206" w:lineRule="exact"/>
              <w:ind w:left="284" w:right="269" w:hanging="3"/>
              <w:jc w:val="center"/>
              <w:rPr>
                <w:b/>
                <w:i/>
                <w:sz w:val="18"/>
              </w:rPr>
            </w:pPr>
            <w:r>
              <w:rPr>
                <w:b/>
                <w:i/>
                <w:spacing w:val="-2"/>
                <w:sz w:val="18"/>
              </w:rPr>
              <w:t>(</w:t>
            </w:r>
            <w:proofErr w:type="gramStart"/>
            <w:r>
              <w:rPr>
                <w:b/>
                <w:i/>
                <w:spacing w:val="-2"/>
                <w:sz w:val="18"/>
              </w:rPr>
              <w:t>lower</w:t>
            </w:r>
            <w:proofErr w:type="gramEnd"/>
            <w:r>
              <w:rPr>
                <w:b/>
                <w:i/>
                <w:spacing w:val="-2"/>
                <w:sz w:val="18"/>
              </w:rPr>
              <w:t xml:space="preserve"> second/FD </w:t>
            </w:r>
            <w:r>
              <w:rPr>
                <w:b/>
                <w:i/>
                <w:spacing w:val="-4"/>
                <w:sz w:val="18"/>
              </w:rPr>
              <w:t>Pass)</w:t>
            </w:r>
          </w:p>
        </w:tc>
        <w:tc>
          <w:tcPr>
            <w:tcW w:w="1375" w:type="dxa"/>
            <w:tcBorders>
              <w:right w:val="single" w:sz="18" w:space="0" w:color="000000"/>
            </w:tcBorders>
          </w:tcPr>
          <w:p w14:paraId="04912FF1" w14:textId="77777777" w:rsidR="006816AD" w:rsidRDefault="006816AD" w:rsidP="00407C65">
            <w:pPr>
              <w:pStyle w:val="TableParagraph"/>
              <w:spacing w:line="206" w:lineRule="exact"/>
              <w:ind w:left="415" w:right="401"/>
              <w:jc w:val="center"/>
              <w:rPr>
                <w:b/>
                <w:i/>
                <w:sz w:val="18"/>
              </w:rPr>
            </w:pPr>
            <w:r>
              <w:rPr>
                <w:b/>
                <w:i/>
                <w:spacing w:val="-2"/>
                <w:sz w:val="18"/>
              </w:rPr>
              <w:t>40–49</w:t>
            </w:r>
          </w:p>
          <w:p w14:paraId="50E8DFAF" w14:textId="77777777" w:rsidR="006816AD" w:rsidRDefault="006816AD" w:rsidP="00407C65">
            <w:pPr>
              <w:pStyle w:val="TableParagraph"/>
              <w:spacing w:line="206" w:lineRule="exact"/>
              <w:ind w:left="300" w:right="285" w:hanging="4"/>
              <w:jc w:val="center"/>
              <w:rPr>
                <w:b/>
                <w:i/>
                <w:sz w:val="18"/>
              </w:rPr>
            </w:pPr>
            <w:r>
              <w:rPr>
                <w:b/>
                <w:i/>
                <w:spacing w:val="-2"/>
                <w:sz w:val="18"/>
              </w:rPr>
              <w:t>(</w:t>
            </w:r>
            <w:proofErr w:type="gramStart"/>
            <w:r>
              <w:rPr>
                <w:b/>
                <w:i/>
                <w:spacing w:val="-2"/>
                <w:sz w:val="18"/>
              </w:rPr>
              <w:t>third</w:t>
            </w:r>
            <w:proofErr w:type="gramEnd"/>
            <w:r>
              <w:rPr>
                <w:b/>
                <w:i/>
                <w:spacing w:val="-2"/>
                <w:sz w:val="18"/>
              </w:rPr>
              <w:t xml:space="preserve"> class/FD </w:t>
            </w:r>
            <w:r>
              <w:rPr>
                <w:b/>
                <w:i/>
                <w:spacing w:val="-4"/>
                <w:sz w:val="18"/>
              </w:rPr>
              <w:t>Pass)</w:t>
            </w:r>
          </w:p>
        </w:tc>
        <w:tc>
          <w:tcPr>
            <w:tcW w:w="1488" w:type="dxa"/>
            <w:tcBorders>
              <w:left w:val="single" w:sz="18" w:space="0" w:color="000000"/>
            </w:tcBorders>
          </w:tcPr>
          <w:p w14:paraId="10DA10B6" w14:textId="77777777" w:rsidR="006816AD" w:rsidRDefault="006816AD" w:rsidP="00407C65">
            <w:pPr>
              <w:pStyle w:val="TableParagraph"/>
              <w:spacing w:line="206" w:lineRule="exact"/>
              <w:ind w:left="110" w:right="96"/>
              <w:jc w:val="center"/>
              <w:rPr>
                <w:b/>
                <w:i/>
                <w:sz w:val="18"/>
              </w:rPr>
            </w:pPr>
            <w:r>
              <w:rPr>
                <w:b/>
                <w:i/>
                <w:sz w:val="18"/>
              </w:rPr>
              <w:t>30—</w:t>
            </w:r>
            <w:r>
              <w:rPr>
                <w:b/>
                <w:i/>
                <w:spacing w:val="-5"/>
                <w:sz w:val="18"/>
              </w:rPr>
              <w:t>39</w:t>
            </w:r>
          </w:p>
          <w:p w14:paraId="18BFE000" w14:textId="77777777" w:rsidR="006816AD" w:rsidRDefault="006816AD" w:rsidP="00407C65">
            <w:pPr>
              <w:pStyle w:val="TableParagraph"/>
              <w:spacing w:before="2"/>
              <w:ind w:left="110" w:right="95"/>
              <w:jc w:val="center"/>
              <w:rPr>
                <w:b/>
                <w:i/>
                <w:sz w:val="18"/>
              </w:rPr>
            </w:pPr>
            <w:r>
              <w:rPr>
                <w:b/>
                <w:i/>
                <w:sz w:val="18"/>
              </w:rPr>
              <w:t xml:space="preserve">(Fail/FD </w:t>
            </w:r>
            <w:r>
              <w:rPr>
                <w:b/>
                <w:i/>
                <w:spacing w:val="-2"/>
                <w:sz w:val="18"/>
              </w:rPr>
              <w:t>Fail)</w:t>
            </w:r>
          </w:p>
        </w:tc>
        <w:tc>
          <w:tcPr>
            <w:tcW w:w="1373" w:type="dxa"/>
          </w:tcPr>
          <w:p w14:paraId="1401173A" w14:textId="77777777" w:rsidR="006816AD" w:rsidRDefault="006816AD" w:rsidP="00407C65">
            <w:pPr>
              <w:pStyle w:val="TableParagraph"/>
              <w:spacing w:line="206" w:lineRule="exact"/>
              <w:ind w:left="131" w:right="119"/>
              <w:jc w:val="center"/>
              <w:rPr>
                <w:b/>
                <w:i/>
                <w:sz w:val="18"/>
              </w:rPr>
            </w:pPr>
            <w:r>
              <w:rPr>
                <w:b/>
                <w:i/>
                <w:spacing w:val="-2"/>
                <w:sz w:val="18"/>
              </w:rPr>
              <w:t>20–29</w:t>
            </w:r>
          </w:p>
          <w:p w14:paraId="08E4BA88" w14:textId="77777777" w:rsidR="006816AD" w:rsidRDefault="006816AD" w:rsidP="00407C65">
            <w:pPr>
              <w:pStyle w:val="TableParagraph"/>
              <w:spacing w:before="2"/>
              <w:ind w:left="131" w:right="121"/>
              <w:jc w:val="center"/>
              <w:rPr>
                <w:b/>
                <w:i/>
                <w:sz w:val="18"/>
              </w:rPr>
            </w:pPr>
            <w:r>
              <w:rPr>
                <w:b/>
                <w:i/>
                <w:sz w:val="18"/>
              </w:rPr>
              <w:t xml:space="preserve">(Fail/FD </w:t>
            </w:r>
            <w:r>
              <w:rPr>
                <w:b/>
                <w:i/>
                <w:spacing w:val="-2"/>
                <w:sz w:val="18"/>
              </w:rPr>
              <w:t>Fail)</w:t>
            </w:r>
          </w:p>
        </w:tc>
        <w:tc>
          <w:tcPr>
            <w:tcW w:w="1301" w:type="dxa"/>
          </w:tcPr>
          <w:p w14:paraId="49D49832" w14:textId="77777777" w:rsidR="006816AD" w:rsidRDefault="006816AD" w:rsidP="00407C65">
            <w:pPr>
              <w:pStyle w:val="TableParagraph"/>
              <w:spacing w:line="206" w:lineRule="exact"/>
              <w:ind w:left="95" w:right="84"/>
              <w:jc w:val="center"/>
              <w:rPr>
                <w:b/>
                <w:i/>
                <w:sz w:val="18"/>
              </w:rPr>
            </w:pPr>
            <w:r>
              <w:rPr>
                <w:b/>
                <w:i/>
                <w:spacing w:val="-2"/>
                <w:sz w:val="18"/>
              </w:rPr>
              <w:t>10–19</w:t>
            </w:r>
          </w:p>
          <w:p w14:paraId="7BDF971E" w14:textId="77777777" w:rsidR="006816AD" w:rsidRDefault="006816AD" w:rsidP="00407C65">
            <w:pPr>
              <w:pStyle w:val="TableParagraph"/>
              <w:spacing w:before="2"/>
              <w:ind w:left="95" w:right="86"/>
              <w:jc w:val="center"/>
              <w:rPr>
                <w:b/>
                <w:i/>
                <w:sz w:val="18"/>
              </w:rPr>
            </w:pPr>
            <w:r>
              <w:rPr>
                <w:b/>
                <w:i/>
                <w:sz w:val="18"/>
              </w:rPr>
              <w:t xml:space="preserve">(Fail/FD </w:t>
            </w:r>
            <w:r>
              <w:rPr>
                <w:b/>
                <w:i/>
                <w:spacing w:val="-2"/>
                <w:sz w:val="18"/>
              </w:rPr>
              <w:t>Fail)</w:t>
            </w:r>
          </w:p>
        </w:tc>
        <w:tc>
          <w:tcPr>
            <w:tcW w:w="1361" w:type="dxa"/>
          </w:tcPr>
          <w:p w14:paraId="4BB55BC0" w14:textId="77777777" w:rsidR="006816AD" w:rsidRDefault="006816AD" w:rsidP="00407C65">
            <w:pPr>
              <w:pStyle w:val="TableParagraph"/>
              <w:spacing w:line="206" w:lineRule="exact"/>
              <w:ind w:left="126" w:right="113"/>
              <w:jc w:val="center"/>
              <w:rPr>
                <w:b/>
                <w:i/>
                <w:sz w:val="18"/>
              </w:rPr>
            </w:pPr>
            <w:r>
              <w:rPr>
                <w:b/>
                <w:i/>
                <w:spacing w:val="-5"/>
                <w:sz w:val="18"/>
              </w:rPr>
              <w:t>0–9</w:t>
            </w:r>
          </w:p>
          <w:p w14:paraId="078DA65A" w14:textId="77777777" w:rsidR="006816AD" w:rsidRDefault="006816AD" w:rsidP="00407C65">
            <w:pPr>
              <w:pStyle w:val="TableParagraph"/>
              <w:spacing w:before="2"/>
              <w:ind w:left="126" w:right="115"/>
              <w:jc w:val="center"/>
              <w:rPr>
                <w:b/>
                <w:i/>
                <w:sz w:val="18"/>
              </w:rPr>
            </w:pPr>
            <w:r>
              <w:rPr>
                <w:b/>
                <w:i/>
                <w:sz w:val="18"/>
              </w:rPr>
              <w:t xml:space="preserve">(Fail/FD </w:t>
            </w:r>
            <w:r>
              <w:rPr>
                <w:b/>
                <w:i/>
                <w:spacing w:val="-2"/>
                <w:sz w:val="18"/>
              </w:rPr>
              <w:t>Fail)</w:t>
            </w:r>
          </w:p>
        </w:tc>
      </w:tr>
      <w:tr w:rsidR="006816AD" w14:paraId="3BA0452F" w14:textId="77777777" w:rsidTr="00407C65">
        <w:trPr>
          <w:trHeight w:val="1655"/>
        </w:trPr>
        <w:tc>
          <w:tcPr>
            <w:tcW w:w="1298" w:type="dxa"/>
            <w:tcBorders>
              <w:right w:val="double" w:sz="4" w:space="0" w:color="000000"/>
            </w:tcBorders>
          </w:tcPr>
          <w:p w14:paraId="315F9C76" w14:textId="77777777" w:rsidR="006816AD" w:rsidRDefault="006816AD" w:rsidP="00407C65">
            <w:pPr>
              <w:pStyle w:val="TableParagraph"/>
              <w:spacing w:before="1"/>
              <w:ind w:left="109" w:right="102" w:firstLine="2"/>
              <w:jc w:val="center"/>
              <w:rPr>
                <w:b/>
                <w:i/>
                <w:sz w:val="18"/>
              </w:rPr>
            </w:pPr>
            <w:r>
              <w:rPr>
                <w:b/>
                <w:i/>
                <w:sz w:val="18"/>
              </w:rPr>
              <w:t>Range and relevance</w:t>
            </w:r>
            <w:r>
              <w:rPr>
                <w:b/>
                <w:i/>
                <w:spacing w:val="-13"/>
                <w:sz w:val="18"/>
              </w:rPr>
              <w:t xml:space="preserve"> </w:t>
            </w:r>
            <w:r>
              <w:rPr>
                <w:b/>
                <w:i/>
                <w:sz w:val="18"/>
              </w:rPr>
              <w:t xml:space="preserve">of reading and </w:t>
            </w:r>
            <w:r>
              <w:rPr>
                <w:b/>
                <w:i/>
                <w:spacing w:val="-2"/>
                <w:sz w:val="18"/>
              </w:rPr>
              <w:t>research</w:t>
            </w:r>
          </w:p>
        </w:tc>
        <w:tc>
          <w:tcPr>
            <w:tcW w:w="1375" w:type="dxa"/>
            <w:tcBorders>
              <w:left w:val="double" w:sz="4" w:space="0" w:color="000000"/>
            </w:tcBorders>
          </w:tcPr>
          <w:p w14:paraId="3C02263F" w14:textId="77777777" w:rsidR="006816AD" w:rsidRDefault="006816AD" w:rsidP="00407C65">
            <w:pPr>
              <w:pStyle w:val="TableParagraph"/>
              <w:spacing w:before="1"/>
              <w:ind w:left="98" w:right="222"/>
              <w:jc w:val="both"/>
              <w:rPr>
                <w:sz w:val="18"/>
              </w:rPr>
            </w:pPr>
            <w:r>
              <w:rPr>
                <w:spacing w:val="-2"/>
                <w:sz w:val="18"/>
              </w:rPr>
              <w:t xml:space="preserve">Far-reaching investigation </w:t>
            </w:r>
            <w:r>
              <w:rPr>
                <w:sz w:val="18"/>
              </w:rPr>
              <w:t>and insight</w:t>
            </w:r>
          </w:p>
        </w:tc>
        <w:tc>
          <w:tcPr>
            <w:tcW w:w="1478" w:type="dxa"/>
          </w:tcPr>
          <w:p w14:paraId="39820E63" w14:textId="77777777" w:rsidR="006816AD" w:rsidRDefault="006816AD" w:rsidP="00407C65">
            <w:pPr>
              <w:pStyle w:val="TableParagraph"/>
              <w:spacing w:before="1"/>
              <w:ind w:left="108" w:right="95"/>
              <w:jc w:val="center"/>
              <w:rPr>
                <w:sz w:val="18"/>
              </w:rPr>
            </w:pPr>
            <w:r>
              <w:rPr>
                <w:spacing w:val="-2"/>
                <w:sz w:val="18"/>
              </w:rPr>
              <w:t xml:space="preserve">Comprehensive </w:t>
            </w:r>
            <w:r>
              <w:rPr>
                <w:sz w:val="18"/>
              </w:rPr>
              <w:t xml:space="preserve">research and coverage of </w:t>
            </w:r>
            <w:r>
              <w:rPr>
                <w:spacing w:val="-2"/>
                <w:sz w:val="18"/>
              </w:rPr>
              <w:t>topic</w:t>
            </w:r>
            <w:r>
              <w:rPr>
                <w:spacing w:val="80"/>
                <w:sz w:val="18"/>
              </w:rPr>
              <w:t xml:space="preserve"> </w:t>
            </w:r>
            <w:r>
              <w:rPr>
                <w:sz w:val="18"/>
              </w:rPr>
              <w:t>integrating</w:t>
            </w:r>
            <w:r>
              <w:rPr>
                <w:spacing w:val="-13"/>
                <w:sz w:val="18"/>
              </w:rPr>
              <w:t xml:space="preserve"> </w:t>
            </w:r>
            <w:r>
              <w:rPr>
                <w:sz w:val="18"/>
              </w:rPr>
              <w:t>wide range of</w:t>
            </w:r>
          </w:p>
          <w:p w14:paraId="4D6EBB17" w14:textId="77777777" w:rsidR="006816AD" w:rsidRDefault="006816AD" w:rsidP="00407C65">
            <w:pPr>
              <w:pStyle w:val="TableParagraph"/>
              <w:spacing w:line="206" w:lineRule="exact"/>
              <w:ind w:left="102" w:right="95"/>
              <w:jc w:val="center"/>
              <w:rPr>
                <w:sz w:val="18"/>
              </w:rPr>
            </w:pPr>
            <w:r>
              <w:rPr>
                <w:spacing w:val="-2"/>
                <w:sz w:val="18"/>
              </w:rPr>
              <w:t>academic sources</w:t>
            </w:r>
          </w:p>
        </w:tc>
        <w:tc>
          <w:tcPr>
            <w:tcW w:w="1476" w:type="dxa"/>
          </w:tcPr>
          <w:p w14:paraId="2C0C3401" w14:textId="77777777" w:rsidR="006816AD" w:rsidRDefault="006816AD" w:rsidP="00407C65">
            <w:pPr>
              <w:pStyle w:val="TableParagraph"/>
              <w:spacing w:before="1"/>
              <w:ind w:left="132" w:right="119" w:hanging="2"/>
              <w:jc w:val="center"/>
              <w:rPr>
                <w:sz w:val="18"/>
              </w:rPr>
            </w:pPr>
            <w:r>
              <w:rPr>
                <w:spacing w:val="-2"/>
                <w:sz w:val="18"/>
              </w:rPr>
              <w:t xml:space="preserve">Excellent </w:t>
            </w:r>
            <w:r>
              <w:rPr>
                <w:sz w:val="18"/>
              </w:rPr>
              <w:t>command of highly</w:t>
            </w:r>
            <w:r>
              <w:rPr>
                <w:spacing w:val="-13"/>
                <w:sz w:val="18"/>
              </w:rPr>
              <w:t xml:space="preserve"> </w:t>
            </w:r>
            <w:r>
              <w:rPr>
                <w:sz w:val="18"/>
              </w:rPr>
              <w:t xml:space="preserve">relevant, </w:t>
            </w:r>
            <w:r>
              <w:rPr>
                <w:spacing w:val="-2"/>
                <w:sz w:val="18"/>
              </w:rPr>
              <w:t>extensively- researched material</w:t>
            </w:r>
          </w:p>
        </w:tc>
        <w:tc>
          <w:tcPr>
            <w:tcW w:w="1375" w:type="dxa"/>
          </w:tcPr>
          <w:p w14:paraId="6B33CB40" w14:textId="77777777" w:rsidR="006816AD" w:rsidRDefault="006816AD" w:rsidP="00407C65">
            <w:pPr>
              <w:pStyle w:val="TableParagraph"/>
              <w:spacing w:before="1"/>
              <w:ind w:left="125" w:right="113"/>
              <w:jc w:val="center"/>
              <w:rPr>
                <w:sz w:val="18"/>
              </w:rPr>
            </w:pPr>
            <w:r>
              <w:rPr>
                <w:sz w:val="18"/>
              </w:rPr>
              <w:t>Wide</w:t>
            </w:r>
            <w:r>
              <w:rPr>
                <w:spacing w:val="-15"/>
                <w:sz w:val="18"/>
              </w:rPr>
              <w:t xml:space="preserve"> </w:t>
            </w:r>
            <w:r>
              <w:rPr>
                <w:sz w:val="18"/>
              </w:rPr>
              <w:t>range</w:t>
            </w:r>
            <w:r>
              <w:rPr>
                <w:spacing w:val="-12"/>
                <w:sz w:val="18"/>
              </w:rPr>
              <w:t xml:space="preserve"> </w:t>
            </w:r>
            <w:r>
              <w:rPr>
                <w:sz w:val="18"/>
              </w:rPr>
              <w:t xml:space="preserve">of core and </w:t>
            </w:r>
            <w:r>
              <w:rPr>
                <w:spacing w:val="-2"/>
                <w:sz w:val="18"/>
              </w:rPr>
              <w:t xml:space="preserve">background reading, effectively </w:t>
            </w:r>
            <w:r>
              <w:rPr>
                <w:spacing w:val="-4"/>
                <w:sz w:val="18"/>
              </w:rPr>
              <w:t>used</w:t>
            </w:r>
          </w:p>
        </w:tc>
        <w:tc>
          <w:tcPr>
            <w:tcW w:w="1488" w:type="dxa"/>
          </w:tcPr>
          <w:p w14:paraId="3D093BA1" w14:textId="77777777" w:rsidR="006816AD" w:rsidRDefault="006816AD" w:rsidP="00407C65">
            <w:pPr>
              <w:pStyle w:val="TableParagraph"/>
              <w:spacing w:before="1"/>
              <w:ind w:left="123" w:right="109" w:hanging="4"/>
              <w:jc w:val="center"/>
              <w:rPr>
                <w:sz w:val="18"/>
              </w:rPr>
            </w:pPr>
            <w:r>
              <w:rPr>
                <w:spacing w:val="-2"/>
                <w:sz w:val="18"/>
              </w:rPr>
              <w:t xml:space="preserve">Reasonable </w:t>
            </w:r>
            <w:r>
              <w:rPr>
                <w:sz w:val="18"/>
              </w:rPr>
              <w:t xml:space="preserve">range of </w:t>
            </w:r>
            <w:r>
              <w:rPr>
                <w:spacing w:val="-2"/>
                <w:sz w:val="18"/>
              </w:rPr>
              <w:t xml:space="preserve">reading; </w:t>
            </w:r>
            <w:r>
              <w:rPr>
                <w:sz w:val="18"/>
              </w:rPr>
              <w:t>references to relevant</w:t>
            </w:r>
            <w:r>
              <w:rPr>
                <w:spacing w:val="-15"/>
                <w:sz w:val="18"/>
              </w:rPr>
              <w:t xml:space="preserve"> </w:t>
            </w:r>
            <w:r>
              <w:rPr>
                <w:sz w:val="18"/>
              </w:rPr>
              <w:t>but</w:t>
            </w:r>
            <w:r>
              <w:rPr>
                <w:spacing w:val="-12"/>
                <w:sz w:val="18"/>
              </w:rPr>
              <w:t xml:space="preserve"> </w:t>
            </w:r>
            <w:r>
              <w:rPr>
                <w:sz w:val="18"/>
              </w:rPr>
              <w:t xml:space="preserve">not wide variety of </w:t>
            </w:r>
            <w:r>
              <w:rPr>
                <w:spacing w:val="-2"/>
                <w:sz w:val="18"/>
              </w:rPr>
              <w:t>sources</w:t>
            </w:r>
          </w:p>
        </w:tc>
        <w:tc>
          <w:tcPr>
            <w:tcW w:w="1375" w:type="dxa"/>
            <w:tcBorders>
              <w:right w:val="single" w:sz="18" w:space="0" w:color="000000"/>
            </w:tcBorders>
          </w:tcPr>
          <w:p w14:paraId="26416030" w14:textId="77777777" w:rsidR="006816AD" w:rsidRDefault="006816AD" w:rsidP="00407C65">
            <w:pPr>
              <w:pStyle w:val="TableParagraph"/>
              <w:spacing w:before="1"/>
              <w:ind w:right="86"/>
              <w:rPr>
                <w:sz w:val="18"/>
              </w:rPr>
            </w:pPr>
            <w:r>
              <w:rPr>
                <w:spacing w:val="-2"/>
                <w:sz w:val="18"/>
              </w:rPr>
              <w:t xml:space="preserve">Background </w:t>
            </w:r>
            <w:r>
              <w:rPr>
                <w:sz w:val="18"/>
              </w:rPr>
              <w:t>reading</w:t>
            </w:r>
            <w:r>
              <w:rPr>
                <w:spacing w:val="-13"/>
                <w:sz w:val="18"/>
              </w:rPr>
              <w:t xml:space="preserve"> </w:t>
            </w:r>
            <w:r>
              <w:rPr>
                <w:sz w:val="18"/>
              </w:rPr>
              <w:t>mostly relevant but over-reliant</w:t>
            </w:r>
            <w:r>
              <w:rPr>
                <w:spacing w:val="-13"/>
                <w:sz w:val="18"/>
              </w:rPr>
              <w:t xml:space="preserve"> </w:t>
            </w:r>
            <w:r>
              <w:rPr>
                <w:sz w:val="18"/>
              </w:rPr>
              <w:t>on few sources</w:t>
            </w:r>
          </w:p>
        </w:tc>
        <w:tc>
          <w:tcPr>
            <w:tcW w:w="1488" w:type="dxa"/>
            <w:tcBorders>
              <w:left w:val="single" w:sz="18" w:space="0" w:color="000000"/>
            </w:tcBorders>
          </w:tcPr>
          <w:p w14:paraId="3513DCF7" w14:textId="77777777" w:rsidR="006816AD" w:rsidRDefault="006816AD" w:rsidP="00407C65">
            <w:pPr>
              <w:pStyle w:val="TableParagraph"/>
              <w:spacing w:before="1"/>
              <w:ind w:left="110" w:right="97"/>
              <w:jc w:val="center"/>
              <w:rPr>
                <w:sz w:val="18"/>
              </w:rPr>
            </w:pPr>
            <w:r>
              <w:rPr>
                <w:sz w:val="18"/>
              </w:rPr>
              <w:t>Scant</w:t>
            </w:r>
            <w:r>
              <w:rPr>
                <w:spacing w:val="-13"/>
                <w:sz w:val="18"/>
              </w:rPr>
              <w:t xml:space="preserve"> </w:t>
            </w:r>
            <w:r>
              <w:rPr>
                <w:sz w:val="18"/>
              </w:rPr>
              <w:t xml:space="preserve">evidence of background reading; weak </w:t>
            </w:r>
            <w:r>
              <w:rPr>
                <w:spacing w:val="-2"/>
                <w:sz w:val="18"/>
              </w:rPr>
              <w:t>investigation</w:t>
            </w:r>
          </w:p>
        </w:tc>
        <w:tc>
          <w:tcPr>
            <w:tcW w:w="1373" w:type="dxa"/>
          </w:tcPr>
          <w:p w14:paraId="5610CD2A" w14:textId="77777777" w:rsidR="006816AD" w:rsidRDefault="006816AD" w:rsidP="00407C65">
            <w:pPr>
              <w:pStyle w:val="TableParagraph"/>
              <w:spacing w:before="1"/>
              <w:ind w:left="106" w:right="249"/>
              <w:rPr>
                <w:sz w:val="18"/>
              </w:rPr>
            </w:pPr>
            <w:r>
              <w:rPr>
                <w:sz w:val="18"/>
              </w:rPr>
              <w:t>No</w:t>
            </w:r>
            <w:r>
              <w:rPr>
                <w:spacing w:val="-13"/>
                <w:sz w:val="18"/>
              </w:rPr>
              <w:t xml:space="preserve"> </w:t>
            </w:r>
            <w:r>
              <w:rPr>
                <w:sz w:val="18"/>
              </w:rPr>
              <w:t xml:space="preserve">evidence of relevant </w:t>
            </w:r>
            <w:r>
              <w:rPr>
                <w:spacing w:val="-2"/>
                <w:sz w:val="18"/>
              </w:rPr>
              <w:t>reading</w:t>
            </w:r>
          </w:p>
        </w:tc>
        <w:tc>
          <w:tcPr>
            <w:tcW w:w="1301" w:type="dxa"/>
          </w:tcPr>
          <w:p w14:paraId="5D9BB180" w14:textId="77777777" w:rsidR="006816AD" w:rsidRDefault="006816AD" w:rsidP="00407C65">
            <w:pPr>
              <w:pStyle w:val="TableParagraph"/>
              <w:spacing w:before="1"/>
              <w:ind w:left="109" w:right="174"/>
              <w:rPr>
                <w:sz w:val="18"/>
              </w:rPr>
            </w:pPr>
            <w:r>
              <w:rPr>
                <w:sz w:val="18"/>
              </w:rPr>
              <w:t>No</w:t>
            </w:r>
            <w:r>
              <w:rPr>
                <w:spacing w:val="-13"/>
                <w:sz w:val="18"/>
              </w:rPr>
              <w:t xml:space="preserve"> </w:t>
            </w:r>
            <w:r>
              <w:rPr>
                <w:sz w:val="18"/>
              </w:rPr>
              <w:t>evidence of reading</w:t>
            </w:r>
          </w:p>
        </w:tc>
        <w:tc>
          <w:tcPr>
            <w:tcW w:w="1361" w:type="dxa"/>
          </w:tcPr>
          <w:p w14:paraId="38F57542" w14:textId="77777777" w:rsidR="006816AD" w:rsidRDefault="006816AD" w:rsidP="00407C65">
            <w:pPr>
              <w:pStyle w:val="TableParagraph"/>
              <w:spacing w:before="1"/>
              <w:ind w:left="108" w:right="295"/>
              <w:rPr>
                <w:sz w:val="18"/>
              </w:rPr>
            </w:pPr>
            <w:r>
              <w:rPr>
                <w:sz w:val="18"/>
              </w:rPr>
              <w:t>No</w:t>
            </w:r>
            <w:r>
              <w:rPr>
                <w:spacing w:val="-15"/>
                <w:sz w:val="18"/>
              </w:rPr>
              <w:t xml:space="preserve"> </w:t>
            </w:r>
            <w:r>
              <w:rPr>
                <w:sz w:val="18"/>
              </w:rPr>
              <w:t>use</w:t>
            </w:r>
            <w:r>
              <w:rPr>
                <w:spacing w:val="-12"/>
                <w:sz w:val="18"/>
              </w:rPr>
              <w:t xml:space="preserve"> </w:t>
            </w:r>
            <w:r>
              <w:rPr>
                <w:sz w:val="18"/>
              </w:rPr>
              <w:t xml:space="preserve">of </w:t>
            </w:r>
            <w:r>
              <w:rPr>
                <w:spacing w:val="-2"/>
                <w:sz w:val="18"/>
              </w:rPr>
              <w:t>sources</w:t>
            </w:r>
          </w:p>
        </w:tc>
      </w:tr>
      <w:tr w:rsidR="006816AD" w14:paraId="1F41DCAF" w14:textId="77777777" w:rsidTr="00407C65">
        <w:trPr>
          <w:trHeight w:val="2277"/>
        </w:trPr>
        <w:tc>
          <w:tcPr>
            <w:tcW w:w="1298" w:type="dxa"/>
            <w:tcBorders>
              <w:right w:val="double" w:sz="4" w:space="0" w:color="000000"/>
            </w:tcBorders>
          </w:tcPr>
          <w:p w14:paraId="0E8AFE9C" w14:textId="77777777" w:rsidR="006816AD" w:rsidRDefault="006816AD" w:rsidP="00407C65">
            <w:pPr>
              <w:pStyle w:val="TableParagraph"/>
              <w:spacing w:before="1"/>
              <w:ind w:left="112" w:right="100"/>
              <w:jc w:val="center"/>
              <w:rPr>
                <w:b/>
                <w:i/>
                <w:sz w:val="18"/>
              </w:rPr>
            </w:pPr>
            <w:r>
              <w:rPr>
                <w:b/>
                <w:i/>
                <w:sz w:val="18"/>
              </w:rPr>
              <w:t>Breadth</w:t>
            </w:r>
            <w:r>
              <w:rPr>
                <w:b/>
                <w:i/>
                <w:spacing w:val="-13"/>
                <w:sz w:val="18"/>
              </w:rPr>
              <w:t xml:space="preserve"> </w:t>
            </w:r>
            <w:r>
              <w:rPr>
                <w:b/>
                <w:i/>
                <w:sz w:val="18"/>
              </w:rPr>
              <w:t xml:space="preserve">and depth of </w:t>
            </w:r>
            <w:r>
              <w:rPr>
                <w:b/>
                <w:i/>
                <w:spacing w:val="-2"/>
                <w:sz w:val="18"/>
              </w:rPr>
              <w:t>knowledge</w:t>
            </w:r>
          </w:p>
        </w:tc>
        <w:tc>
          <w:tcPr>
            <w:tcW w:w="1375" w:type="dxa"/>
            <w:tcBorders>
              <w:left w:val="double" w:sz="4" w:space="0" w:color="000000"/>
            </w:tcBorders>
          </w:tcPr>
          <w:p w14:paraId="055654AF" w14:textId="77777777" w:rsidR="006816AD" w:rsidRDefault="006816AD" w:rsidP="00407C65">
            <w:pPr>
              <w:pStyle w:val="TableParagraph"/>
              <w:spacing w:before="1"/>
              <w:ind w:left="98" w:right="11"/>
              <w:rPr>
                <w:sz w:val="18"/>
              </w:rPr>
            </w:pPr>
            <w:r>
              <w:rPr>
                <w:sz w:val="18"/>
              </w:rPr>
              <w:t>Develops</w:t>
            </w:r>
            <w:r>
              <w:rPr>
                <w:spacing w:val="-13"/>
                <w:sz w:val="18"/>
              </w:rPr>
              <w:t xml:space="preserve"> </w:t>
            </w:r>
            <w:r>
              <w:rPr>
                <w:sz w:val="18"/>
              </w:rPr>
              <w:t xml:space="preserve">new knowledge or </w:t>
            </w:r>
            <w:r>
              <w:rPr>
                <w:spacing w:val="-2"/>
                <w:sz w:val="18"/>
              </w:rPr>
              <w:t xml:space="preserve">novel perspective </w:t>
            </w:r>
            <w:r>
              <w:rPr>
                <w:sz w:val="18"/>
              </w:rPr>
              <w:t>going beyond the literature</w:t>
            </w:r>
          </w:p>
        </w:tc>
        <w:tc>
          <w:tcPr>
            <w:tcW w:w="1478" w:type="dxa"/>
          </w:tcPr>
          <w:p w14:paraId="5BFB5EEA" w14:textId="77777777" w:rsidR="006816AD" w:rsidRDefault="006816AD" w:rsidP="00407C65">
            <w:pPr>
              <w:pStyle w:val="TableParagraph"/>
              <w:spacing w:before="1"/>
              <w:ind w:left="108" w:right="122"/>
              <w:rPr>
                <w:sz w:val="18"/>
              </w:rPr>
            </w:pPr>
            <w:r>
              <w:rPr>
                <w:spacing w:val="-2"/>
                <w:sz w:val="18"/>
              </w:rPr>
              <w:t xml:space="preserve">Extensive subject </w:t>
            </w:r>
            <w:r>
              <w:rPr>
                <w:sz w:val="18"/>
              </w:rPr>
              <w:t>knowledge</w:t>
            </w:r>
            <w:r>
              <w:rPr>
                <w:spacing w:val="-13"/>
                <w:sz w:val="18"/>
              </w:rPr>
              <w:t xml:space="preserve"> </w:t>
            </w:r>
            <w:r>
              <w:rPr>
                <w:sz w:val="18"/>
              </w:rPr>
              <w:t>with detailed</w:t>
            </w:r>
            <w:r>
              <w:rPr>
                <w:spacing w:val="-6"/>
                <w:sz w:val="18"/>
              </w:rPr>
              <w:t xml:space="preserve"> </w:t>
            </w:r>
            <w:r>
              <w:rPr>
                <w:sz w:val="18"/>
              </w:rPr>
              <w:t xml:space="preserve">insight into and </w:t>
            </w:r>
            <w:r>
              <w:rPr>
                <w:spacing w:val="-2"/>
                <w:sz w:val="18"/>
              </w:rPr>
              <w:t xml:space="preserve">understanding </w:t>
            </w:r>
            <w:r>
              <w:rPr>
                <w:sz w:val="18"/>
              </w:rPr>
              <w:t xml:space="preserve">of relevant </w:t>
            </w:r>
            <w:r>
              <w:rPr>
                <w:spacing w:val="-2"/>
                <w:sz w:val="18"/>
              </w:rPr>
              <w:t>theory</w:t>
            </w:r>
          </w:p>
        </w:tc>
        <w:tc>
          <w:tcPr>
            <w:tcW w:w="1476" w:type="dxa"/>
          </w:tcPr>
          <w:p w14:paraId="557530B1" w14:textId="77777777" w:rsidR="006816AD" w:rsidRDefault="006816AD" w:rsidP="00407C65">
            <w:pPr>
              <w:pStyle w:val="TableParagraph"/>
              <w:spacing w:before="1"/>
              <w:ind w:left="175" w:right="165" w:firstLine="2"/>
              <w:jc w:val="center"/>
              <w:rPr>
                <w:sz w:val="18"/>
              </w:rPr>
            </w:pPr>
            <w:r>
              <w:rPr>
                <w:spacing w:val="-2"/>
                <w:sz w:val="18"/>
              </w:rPr>
              <w:t xml:space="preserve">Extensive, thorough </w:t>
            </w:r>
            <w:r>
              <w:rPr>
                <w:sz w:val="18"/>
              </w:rPr>
              <w:t>coverage of topic,</w:t>
            </w:r>
            <w:r>
              <w:rPr>
                <w:spacing w:val="-13"/>
                <w:sz w:val="18"/>
              </w:rPr>
              <w:t xml:space="preserve"> </w:t>
            </w:r>
            <w:r>
              <w:rPr>
                <w:sz w:val="18"/>
              </w:rPr>
              <w:t>focused use of detail and</w:t>
            </w:r>
            <w:r>
              <w:rPr>
                <w:spacing w:val="-1"/>
                <w:sz w:val="18"/>
              </w:rPr>
              <w:t xml:space="preserve"> </w:t>
            </w:r>
            <w:r>
              <w:rPr>
                <w:spacing w:val="-2"/>
                <w:sz w:val="18"/>
              </w:rPr>
              <w:t>examples</w:t>
            </w:r>
          </w:p>
        </w:tc>
        <w:tc>
          <w:tcPr>
            <w:tcW w:w="1375" w:type="dxa"/>
          </w:tcPr>
          <w:p w14:paraId="0BD9CF8B" w14:textId="77777777" w:rsidR="006816AD" w:rsidRDefault="006816AD" w:rsidP="00407C65">
            <w:pPr>
              <w:pStyle w:val="TableParagraph"/>
              <w:spacing w:before="1"/>
              <w:ind w:left="166" w:right="152" w:hanging="3"/>
              <w:jc w:val="center"/>
              <w:rPr>
                <w:sz w:val="18"/>
              </w:rPr>
            </w:pPr>
            <w:r>
              <w:rPr>
                <w:sz w:val="18"/>
              </w:rPr>
              <w:t xml:space="preserve">Breadth and depth of </w:t>
            </w:r>
            <w:r>
              <w:rPr>
                <w:spacing w:val="-2"/>
                <w:sz w:val="18"/>
              </w:rPr>
              <w:t xml:space="preserve">coverage, </w:t>
            </w:r>
            <w:r>
              <w:rPr>
                <w:sz w:val="18"/>
              </w:rPr>
              <w:t>accurate</w:t>
            </w:r>
            <w:r>
              <w:rPr>
                <w:spacing w:val="-13"/>
                <w:sz w:val="18"/>
              </w:rPr>
              <w:t xml:space="preserve"> </w:t>
            </w:r>
            <w:r>
              <w:rPr>
                <w:sz w:val="18"/>
              </w:rPr>
              <w:t xml:space="preserve">and relevant in detail and </w:t>
            </w:r>
            <w:r>
              <w:rPr>
                <w:spacing w:val="-2"/>
                <w:sz w:val="18"/>
              </w:rPr>
              <w:t>example</w:t>
            </w:r>
          </w:p>
        </w:tc>
        <w:tc>
          <w:tcPr>
            <w:tcW w:w="1488" w:type="dxa"/>
          </w:tcPr>
          <w:p w14:paraId="3DFBC7C9" w14:textId="77777777" w:rsidR="006816AD" w:rsidRDefault="006816AD" w:rsidP="00407C65">
            <w:pPr>
              <w:pStyle w:val="TableParagraph"/>
              <w:spacing w:before="1"/>
              <w:ind w:left="123" w:right="112" w:firstLine="3"/>
              <w:jc w:val="center"/>
              <w:rPr>
                <w:sz w:val="18"/>
              </w:rPr>
            </w:pPr>
            <w:r>
              <w:rPr>
                <w:spacing w:val="-2"/>
                <w:sz w:val="18"/>
              </w:rPr>
              <w:t xml:space="preserve">Content generally </w:t>
            </w:r>
            <w:r>
              <w:rPr>
                <w:sz w:val="18"/>
              </w:rPr>
              <w:t>relevant and accurate, most central issues identified;</w:t>
            </w:r>
            <w:r>
              <w:rPr>
                <w:spacing w:val="-13"/>
                <w:sz w:val="18"/>
              </w:rPr>
              <w:t xml:space="preserve"> </w:t>
            </w:r>
            <w:r>
              <w:rPr>
                <w:sz w:val="18"/>
              </w:rPr>
              <w:t xml:space="preserve">basic </w:t>
            </w:r>
            <w:r>
              <w:rPr>
                <w:spacing w:val="-2"/>
                <w:sz w:val="18"/>
              </w:rPr>
              <w:t xml:space="preserve">knowledge </w:t>
            </w:r>
            <w:r>
              <w:rPr>
                <w:sz w:val="18"/>
              </w:rPr>
              <w:t>sound but may be patchy</w:t>
            </w:r>
          </w:p>
        </w:tc>
        <w:tc>
          <w:tcPr>
            <w:tcW w:w="1375" w:type="dxa"/>
            <w:tcBorders>
              <w:right w:val="single" w:sz="18" w:space="0" w:color="000000"/>
            </w:tcBorders>
          </w:tcPr>
          <w:p w14:paraId="7F2C3E03" w14:textId="77777777" w:rsidR="006816AD" w:rsidRDefault="006816AD" w:rsidP="00407C65">
            <w:pPr>
              <w:pStyle w:val="TableParagraph"/>
              <w:spacing w:before="1"/>
              <w:ind w:right="86"/>
              <w:rPr>
                <w:sz w:val="18"/>
              </w:rPr>
            </w:pPr>
            <w:r>
              <w:rPr>
                <w:sz w:val="18"/>
              </w:rPr>
              <w:t xml:space="preserve">Fairly basic </w:t>
            </w:r>
            <w:r>
              <w:rPr>
                <w:spacing w:val="-2"/>
                <w:sz w:val="18"/>
              </w:rPr>
              <w:t xml:space="preserve">knowledge, limited </w:t>
            </w:r>
            <w:r>
              <w:rPr>
                <w:sz w:val="18"/>
              </w:rPr>
              <w:t>consistency</w:t>
            </w:r>
            <w:r>
              <w:rPr>
                <w:spacing w:val="-13"/>
                <w:sz w:val="18"/>
              </w:rPr>
              <w:t xml:space="preserve"> </w:t>
            </w:r>
            <w:r>
              <w:rPr>
                <w:sz w:val="18"/>
              </w:rPr>
              <w:t xml:space="preserve">of depth and accuracy of detail; not all </w:t>
            </w:r>
            <w:r>
              <w:rPr>
                <w:spacing w:val="-2"/>
                <w:sz w:val="18"/>
              </w:rPr>
              <w:t>aspects addressed,</w:t>
            </w:r>
          </w:p>
          <w:p w14:paraId="5F53EAAE" w14:textId="77777777" w:rsidR="006816AD" w:rsidRDefault="006816AD" w:rsidP="00407C65">
            <w:pPr>
              <w:pStyle w:val="TableParagraph"/>
              <w:spacing w:line="206" w:lineRule="exact"/>
              <w:ind w:right="86"/>
              <w:rPr>
                <w:sz w:val="18"/>
              </w:rPr>
            </w:pPr>
            <w:r>
              <w:rPr>
                <w:spacing w:val="-4"/>
                <w:sz w:val="18"/>
              </w:rPr>
              <w:t xml:space="preserve">some </w:t>
            </w:r>
            <w:r>
              <w:rPr>
                <w:spacing w:val="-2"/>
                <w:sz w:val="18"/>
              </w:rPr>
              <w:t>omissions</w:t>
            </w:r>
          </w:p>
        </w:tc>
        <w:tc>
          <w:tcPr>
            <w:tcW w:w="1488" w:type="dxa"/>
            <w:tcBorders>
              <w:left w:val="single" w:sz="18" w:space="0" w:color="000000"/>
            </w:tcBorders>
          </w:tcPr>
          <w:p w14:paraId="315EFD23" w14:textId="77777777" w:rsidR="006816AD" w:rsidRDefault="006816AD" w:rsidP="00407C65">
            <w:pPr>
              <w:pStyle w:val="TableParagraph"/>
              <w:spacing w:before="1"/>
              <w:ind w:right="115"/>
              <w:rPr>
                <w:sz w:val="18"/>
              </w:rPr>
            </w:pPr>
            <w:r>
              <w:rPr>
                <w:sz w:val="18"/>
              </w:rPr>
              <w:t>Contains very slight detail; content</w:t>
            </w:r>
            <w:r>
              <w:rPr>
                <w:spacing w:val="-9"/>
                <w:sz w:val="18"/>
              </w:rPr>
              <w:t xml:space="preserve"> </w:t>
            </w:r>
            <w:r>
              <w:rPr>
                <w:sz w:val="18"/>
              </w:rPr>
              <w:t>may</w:t>
            </w:r>
            <w:r>
              <w:rPr>
                <w:spacing w:val="-8"/>
                <w:sz w:val="18"/>
              </w:rPr>
              <w:t xml:space="preserve"> </w:t>
            </w:r>
            <w:r>
              <w:rPr>
                <w:sz w:val="18"/>
              </w:rPr>
              <w:t xml:space="preserve">be thin or </w:t>
            </w:r>
            <w:r>
              <w:rPr>
                <w:spacing w:val="-2"/>
                <w:sz w:val="18"/>
              </w:rPr>
              <w:t xml:space="preserve">irrelevant; </w:t>
            </w:r>
            <w:r>
              <w:rPr>
                <w:sz w:val="18"/>
              </w:rPr>
              <w:t xml:space="preserve">issues poorly </w:t>
            </w:r>
            <w:r>
              <w:rPr>
                <w:spacing w:val="-2"/>
                <w:sz w:val="18"/>
              </w:rPr>
              <w:t>identified</w:t>
            </w:r>
          </w:p>
        </w:tc>
        <w:tc>
          <w:tcPr>
            <w:tcW w:w="1373" w:type="dxa"/>
          </w:tcPr>
          <w:p w14:paraId="2421FF15" w14:textId="77777777" w:rsidR="006816AD" w:rsidRDefault="006816AD" w:rsidP="00407C65">
            <w:pPr>
              <w:pStyle w:val="TableParagraph"/>
              <w:spacing w:before="1"/>
              <w:ind w:left="106" w:right="149"/>
              <w:rPr>
                <w:sz w:val="18"/>
              </w:rPr>
            </w:pPr>
            <w:r>
              <w:rPr>
                <w:spacing w:val="-2"/>
                <w:sz w:val="18"/>
              </w:rPr>
              <w:t xml:space="preserve">Little </w:t>
            </w:r>
            <w:r>
              <w:rPr>
                <w:sz w:val="18"/>
              </w:rPr>
              <w:t xml:space="preserve">relevance of </w:t>
            </w:r>
            <w:r>
              <w:rPr>
                <w:spacing w:val="-2"/>
                <w:sz w:val="18"/>
              </w:rPr>
              <w:t xml:space="preserve">content; unacceptably </w:t>
            </w:r>
            <w:r>
              <w:rPr>
                <w:sz w:val="18"/>
              </w:rPr>
              <w:t xml:space="preserve">weak or </w:t>
            </w:r>
            <w:r>
              <w:rPr>
                <w:spacing w:val="-2"/>
                <w:sz w:val="18"/>
              </w:rPr>
              <w:t xml:space="preserve">inaccurate knowledge </w:t>
            </w:r>
            <w:r>
              <w:rPr>
                <w:spacing w:val="-4"/>
                <w:sz w:val="18"/>
              </w:rPr>
              <w:t>base</w:t>
            </w:r>
          </w:p>
        </w:tc>
        <w:tc>
          <w:tcPr>
            <w:tcW w:w="1301" w:type="dxa"/>
          </w:tcPr>
          <w:p w14:paraId="47439A87" w14:textId="77777777" w:rsidR="006816AD" w:rsidRDefault="006816AD" w:rsidP="00407C65">
            <w:pPr>
              <w:pStyle w:val="TableParagraph"/>
              <w:spacing w:before="1"/>
              <w:ind w:left="109" w:right="224"/>
              <w:rPr>
                <w:sz w:val="18"/>
              </w:rPr>
            </w:pPr>
            <w:r>
              <w:rPr>
                <w:spacing w:val="-2"/>
                <w:sz w:val="18"/>
              </w:rPr>
              <w:t xml:space="preserve">Knowledge </w:t>
            </w:r>
            <w:r>
              <w:rPr>
                <w:spacing w:val="-4"/>
                <w:sz w:val="18"/>
              </w:rPr>
              <w:t xml:space="preserve">base </w:t>
            </w:r>
            <w:r>
              <w:rPr>
                <w:spacing w:val="-2"/>
                <w:sz w:val="18"/>
              </w:rPr>
              <w:t xml:space="preserve">extremely weak; content almost entirely </w:t>
            </w:r>
            <w:r>
              <w:rPr>
                <w:sz w:val="18"/>
              </w:rPr>
              <w:t>irrelevant</w:t>
            </w:r>
            <w:r>
              <w:rPr>
                <w:spacing w:val="-13"/>
                <w:sz w:val="18"/>
              </w:rPr>
              <w:t xml:space="preserve"> </w:t>
            </w:r>
            <w:r>
              <w:rPr>
                <w:sz w:val="18"/>
              </w:rPr>
              <w:t xml:space="preserve">or </w:t>
            </w:r>
            <w:r>
              <w:rPr>
                <w:spacing w:val="-2"/>
                <w:sz w:val="18"/>
              </w:rPr>
              <w:t>erroneous</w:t>
            </w:r>
          </w:p>
        </w:tc>
        <w:tc>
          <w:tcPr>
            <w:tcW w:w="1361" w:type="dxa"/>
          </w:tcPr>
          <w:p w14:paraId="078BF4FA" w14:textId="77777777" w:rsidR="006816AD" w:rsidRDefault="006816AD" w:rsidP="00407C65">
            <w:pPr>
              <w:pStyle w:val="TableParagraph"/>
              <w:spacing w:before="1"/>
              <w:ind w:left="108" w:right="295"/>
              <w:rPr>
                <w:sz w:val="18"/>
              </w:rPr>
            </w:pPr>
            <w:r>
              <w:rPr>
                <w:sz w:val="18"/>
              </w:rPr>
              <w:t>Material</w:t>
            </w:r>
            <w:r>
              <w:rPr>
                <w:spacing w:val="-13"/>
                <w:sz w:val="18"/>
              </w:rPr>
              <w:t xml:space="preserve"> </w:t>
            </w:r>
            <w:r>
              <w:rPr>
                <w:sz w:val="18"/>
              </w:rPr>
              <w:t>not relevant or correct; no evidence</w:t>
            </w:r>
            <w:r>
              <w:rPr>
                <w:spacing w:val="-13"/>
                <w:sz w:val="18"/>
              </w:rPr>
              <w:t xml:space="preserve"> </w:t>
            </w:r>
            <w:r>
              <w:rPr>
                <w:sz w:val="18"/>
              </w:rPr>
              <w:t xml:space="preserve">of </w:t>
            </w:r>
            <w:r>
              <w:rPr>
                <w:spacing w:val="-2"/>
                <w:sz w:val="18"/>
              </w:rPr>
              <w:t>knowledge</w:t>
            </w:r>
          </w:p>
        </w:tc>
      </w:tr>
      <w:tr w:rsidR="006816AD" w14:paraId="6879FA84" w14:textId="77777777" w:rsidTr="00407C65">
        <w:trPr>
          <w:trHeight w:val="1075"/>
        </w:trPr>
        <w:tc>
          <w:tcPr>
            <w:tcW w:w="1298" w:type="dxa"/>
            <w:tcBorders>
              <w:right w:val="double" w:sz="4" w:space="0" w:color="000000"/>
            </w:tcBorders>
          </w:tcPr>
          <w:p w14:paraId="3CBBF274" w14:textId="77777777" w:rsidR="006816AD" w:rsidRDefault="006816AD" w:rsidP="00407C65">
            <w:pPr>
              <w:pStyle w:val="TableParagraph"/>
              <w:ind w:left="321" w:hanging="149"/>
              <w:rPr>
                <w:b/>
                <w:i/>
                <w:sz w:val="18"/>
              </w:rPr>
            </w:pPr>
            <w:r>
              <w:rPr>
                <w:b/>
                <w:i/>
                <w:spacing w:val="-2"/>
                <w:sz w:val="18"/>
              </w:rPr>
              <w:t>Contextual studies</w:t>
            </w:r>
          </w:p>
        </w:tc>
        <w:tc>
          <w:tcPr>
            <w:tcW w:w="1375" w:type="dxa"/>
            <w:tcBorders>
              <w:left w:val="double" w:sz="4" w:space="0" w:color="000000"/>
            </w:tcBorders>
          </w:tcPr>
          <w:p w14:paraId="11510D8E" w14:textId="77777777" w:rsidR="006816AD" w:rsidRDefault="006816AD" w:rsidP="00407C65">
            <w:pPr>
              <w:pStyle w:val="TableParagraph"/>
              <w:ind w:left="98" w:right="11"/>
              <w:rPr>
                <w:sz w:val="18"/>
              </w:rPr>
            </w:pPr>
            <w:r>
              <w:rPr>
                <w:spacing w:val="-2"/>
                <w:sz w:val="18"/>
              </w:rPr>
              <w:t xml:space="preserve">Outstanding understanding </w:t>
            </w:r>
            <w:r>
              <w:rPr>
                <w:sz w:val="18"/>
              </w:rPr>
              <w:t>of artistic or critical</w:t>
            </w:r>
            <w:r>
              <w:rPr>
                <w:spacing w:val="-13"/>
                <w:sz w:val="18"/>
              </w:rPr>
              <w:t xml:space="preserve"> </w:t>
            </w:r>
            <w:r>
              <w:rPr>
                <w:sz w:val="18"/>
              </w:rPr>
              <w:t>context</w:t>
            </w:r>
          </w:p>
        </w:tc>
        <w:tc>
          <w:tcPr>
            <w:tcW w:w="1478" w:type="dxa"/>
          </w:tcPr>
          <w:p w14:paraId="6D81CA03" w14:textId="77777777" w:rsidR="006816AD" w:rsidRDefault="006816AD" w:rsidP="00407C65">
            <w:pPr>
              <w:pStyle w:val="TableParagraph"/>
              <w:ind w:left="108" w:right="212"/>
              <w:rPr>
                <w:sz w:val="18"/>
              </w:rPr>
            </w:pPr>
            <w:r>
              <w:rPr>
                <w:spacing w:val="-2"/>
                <w:sz w:val="18"/>
              </w:rPr>
              <w:t xml:space="preserve">Sophisticated understanding </w:t>
            </w:r>
            <w:r>
              <w:rPr>
                <w:sz w:val="18"/>
              </w:rPr>
              <w:t>of artistic or critical</w:t>
            </w:r>
            <w:r>
              <w:rPr>
                <w:spacing w:val="-13"/>
                <w:sz w:val="18"/>
              </w:rPr>
              <w:t xml:space="preserve"> </w:t>
            </w:r>
            <w:r>
              <w:rPr>
                <w:sz w:val="18"/>
              </w:rPr>
              <w:t>context</w:t>
            </w:r>
          </w:p>
        </w:tc>
        <w:tc>
          <w:tcPr>
            <w:tcW w:w="1476" w:type="dxa"/>
          </w:tcPr>
          <w:p w14:paraId="272FD598" w14:textId="77777777" w:rsidR="006816AD" w:rsidRDefault="006816AD" w:rsidP="00407C65">
            <w:pPr>
              <w:pStyle w:val="TableParagraph"/>
              <w:ind w:left="108" w:right="93"/>
              <w:jc w:val="center"/>
              <w:rPr>
                <w:sz w:val="18"/>
              </w:rPr>
            </w:pPr>
            <w:r>
              <w:rPr>
                <w:spacing w:val="-2"/>
                <w:sz w:val="18"/>
              </w:rPr>
              <w:t xml:space="preserve">Comprehensive understanding </w:t>
            </w:r>
            <w:r>
              <w:rPr>
                <w:sz w:val="18"/>
              </w:rPr>
              <w:t>of artistic or critical context</w:t>
            </w:r>
          </w:p>
        </w:tc>
        <w:tc>
          <w:tcPr>
            <w:tcW w:w="1375" w:type="dxa"/>
          </w:tcPr>
          <w:p w14:paraId="7121EF79" w14:textId="77777777" w:rsidR="006816AD" w:rsidRDefault="006816AD" w:rsidP="00407C65">
            <w:pPr>
              <w:pStyle w:val="TableParagraph"/>
              <w:ind w:left="116" w:right="105"/>
              <w:jc w:val="center"/>
              <w:rPr>
                <w:sz w:val="18"/>
              </w:rPr>
            </w:pPr>
            <w:r>
              <w:rPr>
                <w:spacing w:val="-4"/>
                <w:sz w:val="18"/>
              </w:rPr>
              <w:t xml:space="preserve">Good </w:t>
            </w:r>
            <w:r>
              <w:rPr>
                <w:spacing w:val="-2"/>
                <w:sz w:val="18"/>
              </w:rPr>
              <w:t xml:space="preserve">understanding </w:t>
            </w:r>
            <w:r>
              <w:rPr>
                <w:sz w:val="18"/>
              </w:rPr>
              <w:t>of artistic or critical</w:t>
            </w:r>
            <w:r>
              <w:rPr>
                <w:spacing w:val="-13"/>
                <w:sz w:val="18"/>
              </w:rPr>
              <w:t xml:space="preserve"> </w:t>
            </w:r>
            <w:r>
              <w:rPr>
                <w:sz w:val="18"/>
              </w:rPr>
              <w:t>context</w:t>
            </w:r>
          </w:p>
        </w:tc>
        <w:tc>
          <w:tcPr>
            <w:tcW w:w="1488" w:type="dxa"/>
          </w:tcPr>
          <w:p w14:paraId="3DECEB32" w14:textId="77777777" w:rsidR="006816AD" w:rsidRDefault="006816AD" w:rsidP="00407C65">
            <w:pPr>
              <w:pStyle w:val="TableParagraph"/>
              <w:ind w:left="113" w:right="102"/>
              <w:jc w:val="center"/>
              <w:rPr>
                <w:sz w:val="18"/>
              </w:rPr>
            </w:pPr>
            <w:r>
              <w:rPr>
                <w:sz w:val="18"/>
              </w:rPr>
              <w:t>Sound,</w:t>
            </w:r>
            <w:r>
              <w:rPr>
                <w:spacing w:val="-15"/>
                <w:sz w:val="18"/>
              </w:rPr>
              <w:t xml:space="preserve"> </w:t>
            </w:r>
            <w:r>
              <w:rPr>
                <w:sz w:val="18"/>
              </w:rPr>
              <w:t>but</w:t>
            </w:r>
            <w:r>
              <w:rPr>
                <w:spacing w:val="-12"/>
                <w:sz w:val="18"/>
              </w:rPr>
              <w:t xml:space="preserve"> </w:t>
            </w:r>
            <w:r>
              <w:rPr>
                <w:sz w:val="18"/>
              </w:rPr>
              <w:t xml:space="preserve">may be limited, </w:t>
            </w:r>
            <w:r>
              <w:rPr>
                <w:spacing w:val="-2"/>
                <w:sz w:val="18"/>
              </w:rPr>
              <w:t xml:space="preserve">understanding </w:t>
            </w:r>
            <w:r>
              <w:rPr>
                <w:sz w:val="18"/>
              </w:rPr>
              <w:t>of artistic or critical context</w:t>
            </w:r>
          </w:p>
        </w:tc>
        <w:tc>
          <w:tcPr>
            <w:tcW w:w="1375" w:type="dxa"/>
            <w:tcBorders>
              <w:right w:val="single" w:sz="18" w:space="0" w:color="000000"/>
            </w:tcBorders>
          </w:tcPr>
          <w:p w14:paraId="4507A8EB" w14:textId="77777777" w:rsidR="006816AD" w:rsidRDefault="006816AD" w:rsidP="00407C65">
            <w:pPr>
              <w:pStyle w:val="TableParagraph"/>
              <w:ind w:right="86"/>
              <w:rPr>
                <w:sz w:val="18"/>
              </w:rPr>
            </w:pPr>
            <w:r>
              <w:rPr>
                <w:sz w:val="18"/>
              </w:rPr>
              <w:t xml:space="preserve">Adequate but </w:t>
            </w:r>
            <w:r>
              <w:rPr>
                <w:spacing w:val="-2"/>
                <w:sz w:val="18"/>
              </w:rPr>
              <w:t xml:space="preserve">partial understanding </w:t>
            </w:r>
            <w:r>
              <w:rPr>
                <w:sz w:val="18"/>
              </w:rPr>
              <w:t>of artistic or critical</w:t>
            </w:r>
            <w:r>
              <w:rPr>
                <w:spacing w:val="-13"/>
                <w:sz w:val="18"/>
              </w:rPr>
              <w:t xml:space="preserve"> </w:t>
            </w:r>
            <w:r>
              <w:rPr>
                <w:sz w:val="18"/>
              </w:rPr>
              <w:t>context</w:t>
            </w:r>
          </w:p>
        </w:tc>
        <w:tc>
          <w:tcPr>
            <w:tcW w:w="1488" w:type="dxa"/>
            <w:tcBorders>
              <w:left w:val="single" w:sz="18" w:space="0" w:color="000000"/>
            </w:tcBorders>
          </w:tcPr>
          <w:p w14:paraId="51E80B59" w14:textId="77777777" w:rsidR="006816AD" w:rsidRDefault="006816AD" w:rsidP="00407C65">
            <w:pPr>
              <w:pStyle w:val="TableParagraph"/>
              <w:ind w:right="124"/>
              <w:rPr>
                <w:sz w:val="18"/>
              </w:rPr>
            </w:pPr>
            <w:r>
              <w:rPr>
                <w:spacing w:val="-4"/>
                <w:sz w:val="18"/>
              </w:rPr>
              <w:t xml:space="preserve">Weak </w:t>
            </w:r>
            <w:r>
              <w:rPr>
                <w:spacing w:val="-2"/>
                <w:sz w:val="18"/>
              </w:rPr>
              <w:t xml:space="preserve">understanding </w:t>
            </w:r>
            <w:r>
              <w:rPr>
                <w:sz w:val="18"/>
              </w:rPr>
              <w:t>of artistic or critical</w:t>
            </w:r>
            <w:r>
              <w:rPr>
                <w:spacing w:val="-13"/>
                <w:sz w:val="18"/>
              </w:rPr>
              <w:t xml:space="preserve"> </w:t>
            </w:r>
            <w:r>
              <w:rPr>
                <w:sz w:val="18"/>
              </w:rPr>
              <w:t>context</w:t>
            </w:r>
          </w:p>
        </w:tc>
        <w:tc>
          <w:tcPr>
            <w:tcW w:w="1373" w:type="dxa"/>
          </w:tcPr>
          <w:p w14:paraId="4E083637" w14:textId="77777777" w:rsidR="006816AD" w:rsidRDefault="006816AD" w:rsidP="00407C65">
            <w:pPr>
              <w:pStyle w:val="TableParagraph"/>
              <w:ind w:left="106" w:right="109"/>
              <w:rPr>
                <w:sz w:val="18"/>
              </w:rPr>
            </w:pPr>
            <w:r>
              <w:rPr>
                <w:sz w:val="18"/>
              </w:rPr>
              <w:t xml:space="preserve">Lack of </w:t>
            </w:r>
            <w:r>
              <w:rPr>
                <w:spacing w:val="-2"/>
                <w:sz w:val="18"/>
              </w:rPr>
              <w:t xml:space="preserve">understanding </w:t>
            </w:r>
            <w:r>
              <w:rPr>
                <w:sz w:val="18"/>
              </w:rPr>
              <w:t>of artistic or critical</w:t>
            </w:r>
            <w:r>
              <w:rPr>
                <w:spacing w:val="-13"/>
                <w:sz w:val="18"/>
              </w:rPr>
              <w:t xml:space="preserve"> </w:t>
            </w:r>
            <w:r>
              <w:rPr>
                <w:sz w:val="18"/>
              </w:rPr>
              <w:t>context</w:t>
            </w:r>
          </w:p>
        </w:tc>
        <w:tc>
          <w:tcPr>
            <w:tcW w:w="1301" w:type="dxa"/>
          </w:tcPr>
          <w:p w14:paraId="2C14B080" w14:textId="77777777" w:rsidR="006816AD" w:rsidRDefault="006816AD" w:rsidP="00407C65">
            <w:pPr>
              <w:pStyle w:val="TableParagraph"/>
              <w:ind w:left="109" w:right="214"/>
              <w:rPr>
                <w:sz w:val="18"/>
              </w:rPr>
            </w:pPr>
            <w:r>
              <w:rPr>
                <w:spacing w:val="-2"/>
                <w:sz w:val="18"/>
              </w:rPr>
              <w:t xml:space="preserve">Inaccurate </w:t>
            </w:r>
            <w:r>
              <w:rPr>
                <w:sz w:val="18"/>
              </w:rPr>
              <w:t>reference</w:t>
            </w:r>
            <w:r>
              <w:rPr>
                <w:spacing w:val="-13"/>
                <w:sz w:val="18"/>
              </w:rPr>
              <w:t xml:space="preserve"> </w:t>
            </w:r>
            <w:r>
              <w:rPr>
                <w:sz w:val="18"/>
              </w:rPr>
              <w:t xml:space="preserve">to artistic or </w:t>
            </w:r>
            <w:r>
              <w:rPr>
                <w:spacing w:val="-2"/>
                <w:sz w:val="18"/>
              </w:rPr>
              <w:t>critical context</w:t>
            </w:r>
          </w:p>
        </w:tc>
        <w:tc>
          <w:tcPr>
            <w:tcW w:w="1361" w:type="dxa"/>
          </w:tcPr>
          <w:p w14:paraId="30C3F425" w14:textId="77777777" w:rsidR="006816AD" w:rsidRDefault="006816AD" w:rsidP="00407C65">
            <w:pPr>
              <w:pStyle w:val="TableParagraph"/>
              <w:ind w:left="108" w:right="98"/>
              <w:rPr>
                <w:sz w:val="18"/>
              </w:rPr>
            </w:pPr>
            <w:r>
              <w:rPr>
                <w:spacing w:val="-6"/>
                <w:sz w:val="18"/>
              </w:rPr>
              <w:t>No</w:t>
            </w:r>
            <w:r>
              <w:rPr>
                <w:spacing w:val="80"/>
                <w:sz w:val="18"/>
              </w:rPr>
              <w:t xml:space="preserve"> </w:t>
            </w:r>
            <w:r>
              <w:rPr>
                <w:spacing w:val="-2"/>
                <w:sz w:val="18"/>
              </w:rPr>
              <w:t xml:space="preserve">awareness demonstrated </w:t>
            </w:r>
            <w:r>
              <w:rPr>
                <w:sz w:val="18"/>
              </w:rPr>
              <w:t>of artistic or critical</w:t>
            </w:r>
            <w:r>
              <w:rPr>
                <w:spacing w:val="-13"/>
                <w:sz w:val="18"/>
              </w:rPr>
              <w:t xml:space="preserve"> </w:t>
            </w:r>
            <w:r>
              <w:rPr>
                <w:sz w:val="18"/>
              </w:rPr>
              <w:t>context</w:t>
            </w:r>
          </w:p>
        </w:tc>
      </w:tr>
      <w:tr w:rsidR="006816AD" w14:paraId="1544FA7E" w14:textId="77777777" w:rsidTr="00407C65">
        <w:trPr>
          <w:trHeight w:val="1862"/>
        </w:trPr>
        <w:tc>
          <w:tcPr>
            <w:tcW w:w="1298" w:type="dxa"/>
            <w:tcBorders>
              <w:right w:val="double" w:sz="4" w:space="0" w:color="000000"/>
            </w:tcBorders>
          </w:tcPr>
          <w:p w14:paraId="2A8C9A4F" w14:textId="77777777" w:rsidR="006816AD" w:rsidRDefault="006816AD" w:rsidP="00407C65">
            <w:pPr>
              <w:pStyle w:val="TableParagraph"/>
              <w:ind w:left="143" w:right="132" w:firstLine="93"/>
              <w:jc w:val="both"/>
              <w:rPr>
                <w:b/>
                <w:i/>
                <w:sz w:val="18"/>
              </w:rPr>
            </w:pPr>
            <w:r>
              <w:rPr>
                <w:b/>
                <w:i/>
                <w:spacing w:val="-2"/>
                <w:sz w:val="18"/>
              </w:rPr>
              <w:t xml:space="preserve">Selection </w:t>
            </w:r>
            <w:r>
              <w:rPr>
                <w:b/>
                <w:i/>
                <w:sz w:val="18"/>
              </w:rPr>
              <w:t xml:space="preserve">and use of </w:t>
            </w:r>
            <w:r>
              <w:rPr>
                <w:b/>
                <w:i/>
                <w:spacing w:val="-2"/>
                <w:sz w:val="18"/>
              </w:rPr>
              <w:t>information</w:t>
            </w:r>
          </w:p>
        </w:tc>
        <w:tc>
          <w:tcPr>
            <w:tcW w:w="1375" w:type="dxa"/>
            <w:tcBorders>
              <w:left w:val="double" w:sz="4" w:space="0" w:color="000000"/>
            </w:tcBorders>
          </w:tcPr>
          <w:p w14:paraId="6F0881F1" w14:textId="77777777" w:rsidR="006816AD" w:rsidRDefault="006816AD" w:rsidP="00407C65">
            <w:pPr>
              <w:pStyle w:val="TableParagraph"/>
              <w:ind w:left="98" w:right="131"/>
              <w:rPr>
                <w:sz w:val="18"/>
              </w:rPr>
            </w:pPr>
            <w:r>
              <w:rPr>
                <w:spacing w:val="-2"/>
                <w:sz w:val="18"/>
              </w:rPr>
              <w:t xml:space="preserve">Outstanding </w:t>
            </w:r>
            <w:r>
              <w:rPr>
                <w:sz w:val="18"/>
              </w:rPr>
              <w:t xml:space="preserve">level of </w:t>
            </w:r>
            <w:r>
              <w:rPr>
                <w:spacing w:val="-2"/>
                <w:sz w:val="18"/>
              </w:rPr>
              <w:t xml:space="preserve">original synthesis, analysis, </w:t>
            </w:r>
            <w:proofErr w:type="gramStart"/>
            <w:r>
              <w:rPr>
                <w:sz w:val="18"/>
              </w:rPr>
              <w:t>argument</w:t>
            </w:r>
            <w:proofErr w:type="gramEnd"/>
            <w:r>
              <w:rPr>
                <w:spacing w:val="-13"/>
                <w:sz w:val="18"/>
              </w:rPr>
              <w:t xml:space="preserve"> </w:t>
            </w:r>
            <w:r>
              <w:rPr>
                <w:sz w:val="18"/>
              </w:rPr>
              <w:t xml:space="preserve">and </w:t>
            </w:r>
            <w:r>
              <w:rPr>
                <w:spacing w:val="-2"/>
                <w:sz w:val="18"/>
              </w:rPr>
              <w:t>evaluation</w:t>
            </w:r>
          </w:p>
        </w:tc>
        <w:tc>
          <w:tcPr>
            <w:tcW w:w="1478" w:type="dxa"/>
          </w:tcPr>
          <w:p w14:paraId="346DF210" w14:textId="77777777" w:rsidR="006816AD" w:rsidRDefault="006816AD" w:rsidP="00407C65">
            <w:pPr>
              <w:pStyle w:val="TableParagraph"/>
              <w:ind w:left="108" w:right="402"/>
              <w:rPr>
                <w:sz w:val="18"/>
              </w:rPr>
            </w:pPr>
            <w:r>
              <w:rPr>
                <w:spacing w:val="-2"/>
                <w:sz w:val="18"/>
              </w:rPr>
              <w:t xml:space="preserve">Creative, innovative </w:t>
            </w:r>
            <w:r>
              <w:rPr>
                <w:sz w:val="18"/>
              </w:rPr>
              <w:t>synthesis</w:t>
            </w:r>
            <w:r>
              <w:rPr>
                <w:spacing w:val="-13"/>
                <w:sz w:val="18"/>
              </w:rPr>
              <w:t xml:space="preserve"> </w:t>
            </w:r>
            <w:r>
              <w:rPr>
                <w:sz w:val="18"/>
              </w:rPr>
              <w:t xml:space="preserve">of </w:t>
            </w:r>
            <w:r>
              <w:rPr>
                <w:spacing w:val="-2"/>
                <w:sz w:val="18"/>
              </w:rPr>
              <w:t>ideas</w:t>
            </w:r>
          </w:p>
        </w:tc>
        <w:tc>
          <w:tcPr>
            <w:tcW w:w="1476" w:type="dxa"/>
          </w:tcPr>
          <w:p w14:paraId="78EC1EDC" w14:textId="77777777" w:rsidR="006816AD" w:rsidRDefault="006816AD" w:rsidP="00407C65">
            <w:pPr>
              <w:pStyle w:val="TableParagraph"/>
              <w:ind w:left="156" w:right="144" w:hanging="2"/>
              <w:jc w:val="center"/>
              <w:rPr>
                <w:sz w:val="18"/>
              </w:rPr>
            </w:pPr>
            <w:r>
              <w:rPr>
                <w:spacing w:val="-2"/>
                <w:sz w:val="18"/>
              </w:rPr>
              <w:t xml:space="preserve">Convincing </w:t>
            </w:r>
            <w:r>
              <w:rPr>
                <w:sz w:val="18"/>
              </w:rPr>
              <w:t>ability to synthesise a range</w:t>
            </w:r>
            <w:r>
              <w:rPr>
                <w:spacing w:val="-15"/>
                <w:sz w:val="18"/>
              </w:rPr>
              <w:t xml:space="preserve"> </w:t>
            </w:r>
            <w:r>
              <w:rPr>
                <w:sz w:val="18"/>
              </w:rPr>
              <w:t>of</w:t>
            </w:r>
            <w:r>
              <w:rPr>
                <w:spacing w:val="-12"/>
                <w:sz w:val="18"/>
              </w:rPr>
              <w:t xml:space="preserve"> </w:t>
            </w:r>
            <w:r>
              <w:rPr>
                <w:sz w:val="18"/>
              </w:rPr>
              <w:t xml:space="preserve">views or information and integrate </w:t>
            </w:r>
            <w:r>
              <w:rPr>
                <w:spacing w:val="-2"/>
                <w:sz w:val="18"/>
              </w:rPr>
              <w:t>references</w:t>
            </w:r>
          </w:p>
        </w:tc>
        <w:tc>
          <w:tcPr>
            <w:tcW w:w="1375" w:type="dxa"/>
          </w:tcPr>
          <w:p w14:paraId="1568CFF7" w14:textId="77777777" w:rsidR="006816AD" w:rsidRDefault="006816AD" w:rsidP="00407C65">
            <w:pPr>
              <w:pStyle w:val="TableParagraph"/>
              <w:ind w:left="185" w:right="174"/>
              <w:jc w:val="center"/>
              <w:rPr>
                <w:sz w:val="18"/>
              </w:rPr>
            </w:pPr>
            <w:r>
              <w:rPr>
                <w:sz w:val="18"/>
              </w:rPr>
              <w:t>Ability to synthesise</w:t>
            </w:r>
            <w:r>
              <w:rPr>
                <w:spacing w:val="-13"/>
                <w:sz w:val="18"/>
              </w:rPr>
              <w:t xml:space="preserve"> </w:t>
            </w:r>
            <w:r>
              <w:rPr>
                <w:sz w:val="18"/>
              </w:rPr>
              <w:t xml:space="preserve">a range of views or </w:t>
            </w:r>
            <w:r>
              <w:rPr>
                <w:spacing w:val="-2"/>
                <w:sz w:val="18"/>
              </w:rPr>
              <w:t xml:space="preserve">information </w:t>
            </w:r>
            <w:r>
              <w:rPr>
                <w:spacing w:val="-4"/>
                <w:sz w:val="18"/>
              </w:rPr>
              <w:t xml:space="preserve">and </w:t>
            </w:r>
            <w:r>
              <w:rPr>
                <w:spacing w:val="-2"/>
                <w:sz w:val="18"/>
              </w:rPr>
              <w:t>incorporate references</w:t>
            </w:r>
          </w:p>
        </w:tc>
        <w:tc>
          <w:tcPr>
            <w:tcW w:w="1488" w:type="dxa"/>
          </w:tcPr>
          <w:p w14:paraId="70FEFBE3" w14:textId="77777777" w:rsidR="006816AD" w:rsidRDefault="006816AD" w:rsidP="00407C65">
            <w:pPr>
              <w:pStyle w:val="TableParagraph"/>
              <w:ind w:left="113" w:right="101"/>
              <w:jc w:val="center"/>
              <w:rPr>
                <w:sz w:val="18"/>
              </w:rPr>
            </w:pPr>
            <w:r>
              <w:rPr>
                <w:sz w:val="18"/>
              </w:rPr>
              <w:t>Evidence</w:t>
            </w:r>
            <w:r>
              <w:rPr>
                <w:spacing w:val="-13"/>
                <w:sz w:val="18"/>
              </w:rPr>
              <w:t xml:space="preserve"> </w:t>
            </w:r>
            <w:r>
              <w:rPr>
                <w:sz w:val="18"/>
              </w:rPr>
              <w:t xml:space="preserve">of </w:t>
            </w:r>
            <w:r>
              <w:rPr>
                <w:spacing w:val="-2"/>
                <w:sz w:val="18"/>
              </w:rPr>
              <w:t>drawing information together</w:t>
            </w:r>
          </w:p>
        </w:tc>
        <w:tc>
          <w:tcPr>
            <w:tcW w:w="1375" w:type="dxa"/>
            <w:tcBorders>
              <w:right w:val="single" w:sz="18" w:space="0" w:color="000000"/>
            </w:tcBorders>
          </w:tcPr>
          <w:p w14:paraId="01122669" w14:textId="77777777" w:rsidR="006816AD" w:rsidRDefault="006816AD" w:rsidP="00407C65">
            <w:pPr>
              <w:pStyle w:val="TableParagraph"/>
              <w:ind w:right="98"/>
              <w:rPr>
                <w:sz w:val="18"/>
              </w:rPr>
            </w:pPr>
            <w:r>
              <w:rPr>
                <w:spacing w:val="-2"/>
                <w:sz w:val="18"/>
              </w:rPr>
              <w:t xml:space="preserve">Little discrimination </w:t>
            </w:r>
            <w:r>
              <w:rPr>
                <w:sz w:val="18"/>
              </w:rPr>
              <w:t xml:space="preserve">in use of </w:t>
            </w:r>
            <w:r>
              <w:rPr>
                <w:spacing w:val="-2"/>
                <w:sz w:val="18"/>
              </w:rPr>
              <w:t xml:space="preserve">material; limited </w:t>
            </w:r>
            <w:r>
              <w:rPr>
                <w:sz w:val="18"/>
              </w:rPr>
              <w:t>perspective</w:t>
            </w:r>
            <w:r>
              <w:rPr>
                <w:spacing w:val="-13"/>
                <w:sz w:val="18"/>
              </w:rPr>
              <w:t xml:space="preserve"> </w:t>
            </w:r>
            <w:r>
              <w:rPr>
                <w:sz w:val="18"/>
              </w:rPr>
              <w:t xml:space="preserve">or </w:t>
            </w:r>
            <w:r>
              <w:rPr>
                <w:spacing w:val="-2"/>
                <w:sz w:val="18"/>
              </w:rPr>
              <w:t>consideration</w:t>
            </w:r>
          </w:p>
          <w:p w14:paraId="30582FD6" w14:textId="77777777" w:rsidR="006816AD" w:rsidRDefault="006816AD" w:rsidP="00407C65">
            <w:pPr>
              <w:pStyle w:val="TableParagraph"/>
              <w:spacing w:line="206" w:lineRule="exact"/>
              <w:ind w:right="86"/>
              <w:rPr>
                <w:sz w:val="18"/>
              </w:rPr>
            </w:pPr>
            <w:r>
              <w:rPr>
                <w:sz w:val="18"/>
              </w:rPr>
              <w:t>of</w:t>
            </w:r>
            <w:r>
              <w:rPr>
                <w:spacing w:val="-13"/>
                <w:sz w:val="18"/>
              </w:rPr>
              <w:t xml:space="preserve"> </w:t>
            </w:r>
            <w:r>
              <w:rPr>
                <w:sz w:val="18"/>
              </w:rPr>
              <w:t xml:space="preserve">alternative </w:t>
            </w:r>
            <w:r>
              <w:rPr>
                <w:spacing w:val="-2"/>
                <w:sz w:val="18"/>
              </w:rPr>
              <w:t>views</w:t>
            </w:r>
          </w:p>
        </w:tc>
        <w:tc>
          <w:tcPr>
            <w:tcW w:w="1488" w:type="dxa"/>
            <w:tcBorders>
              <w:left w:val="single" w:sz="18" w:space="0" w:color="000000"/>
            </w:tcBorders>
          </w:tcPr>
          <w:p w14:paraId="422FE63B" w14:textId="77777777" w:rsidR="006816AD" w:rsidRDefault="006816AD" w:rsidP="00407C65">
            <w:pPr>
              <w:pStyle w:val="TableParagraph"/>
              <w:ind w:right="115"/>
              <w:rPr>
                <w:sz w:val="18"/>
              </w:rPr>
            </w:pPr>
            <w:r>
              <w:rPr>
                <w:sz w:val="18"/>
              </w:rPr>
              <w:t>Superficial</w:t>
            </w:r>
            <w:r>
              <w:rPr>
                <w:spacing w:val="-13"/>
                <w:sz w:val="18"/>
              </w:rPr>
              <w:t xml:space="preserve"> </w:t>
            </w:r>
            <w:r>
              <w:rPr>
                <w:sz w:val="18"/>
              </w:rPr>
              <w:t xml:space="preserve">use of information, </w:t>
            </w:r>
            <w:r>
              <w:rPr>
                <w:spacing w:val="-2"/>
                <w:sz w:val="18"/>
              </w:rPr>
              <w:t xml:space="preserve">minimal association; </w:t>
            </w:r>
            <w:r>
              <w:rPr>
                <w:sz w:val="18"/>
              </w:rPr>
              <w:t xml:space="preserve">references not </w:t>
            </w:r>
            <w:r>
              <w:rPr>
                <w:spacing w:val="-2"/>
                <w:sz w:val="18"/>
              </w:rPr>
              <w:t>integrated</w:t>
            </w:r>
          </w:p>
        </w:tc>
        <w:tc>
          <w:tcPr>
            <w:tcW w:w="1373" w:type="dxa"/>
          </w:tcPr>
          <w:p w14:paraId="42A04155" w14:textId="77777777" w:rsidR="006816AD" w:rsidRDefault="006816AD" w:rsidP="00407C65">
            <w:pPr>
              <w:pStyle w:val="TableParagraph"/>
              <w:ind w:left="106" w:right="200"/>
              <w:jc w:val="both"/>
              <w:rPr>
                <w:sz w:val="18"/>
              </w:rPr>
            </w:pPr>
            <w:r>
              <w:rPr>
                <w:sz w:val="18"/>
              </w:rPr>
              <w:t>Incorrect</w:t>
            </w:r>
            <w:r>
              <w:rPr>
                <w:spacing w:val="-13"/>
                <w:sz w:val="18"/>
              </w:rPr>
              <w:t xml:space="preserve"> </w:t>
            </w:r>
            <w:r>
              <w:rPr>
                <w:sz w:val="18"/>
              </w:rPr>
              <w:t>use of</w:t>
            </w:r>
            <w:r>
              <w:rPr>
                <w:spacing w:val="-15"/>
                <w:sz w:val="18"/>
              </w:rPr>
              <w:t xml:space="preserve"> </w:t>
            </w:r>
            <w:r>
              <w:rPr>
                <w:sz w:val="18"/>
              </w:rPr>
              <w:t>material</w:t>
            </w:r>
            <w:r>
              <w:rPr>
                <w:spacing w:val="-12"/>
                <w:sz w:val="18"/>
              </w:rPr>
              <w:t xml:space="preserve"> </w:t>
            </w:r>
            <w:r>
              <w:rPr>
                <w:sz w:val="18"/>
              </w:rPr>
              <w:t xml:space="preserve">or </w:t>
            </w:r>
            <w:r>
              <w:rPr>
                <w:spacing w:val="-2"/>
                <w:sz w:val="18"/>
              </w:rPr>
              <w:t>information</w:t>
            </w:r>
          </w:p>
        </w:tc>
        <w:tc>
          <w:tcPr>
            <w:tcW w:w="1301" w:type="dxa"/>
          </w:tcPr>
          <w:p w14:paraId="18F73E96" w14:textId="77777777" w:rsidR="006816AD" w:rsidRDefault="006816AD" w:rsidP="00407C65">
            <w:pPr>
              <w:pStyle w:val="TableParagraph"/>
              <w:ind w:left="109" w:right="174"/>
              <w:rPr>
                <w:sz w:val="18"/>
              </w:rPr>
            </w:pPr>
            <w:r>
              <w:rPr>
                <w:sz w:val="18"/>
              </w:rPr>
              <w:t xml:space="preserve">Little or no use of material or </w:t>
            </w:r>
            <w:r>
              <w:rPr>
                <w:spacing w:val="-2"/>
                <w:sz w:val="18"/>
              </w:rPr>
              <w:t>information</w:t>
            </w:r>
          </w:p>
        </w:tc>
        <w:tc>
          <w:tcPr>
            <w:tcW w:w="1361" w:type="dxa"/>
          </w:tcPr>
          <w:p w14:paraId="6028B8C3" w14:textId="77777777" w:rsidR="006816AD" w:rsidRDefault="006816AD" w:rsidP="00407C65">
            <w:pPr>
              <w:pStyle w:val="TableParagraph"/>
              <w:ind w:left="108" w:right="295"/>
              <w:rPr>
                <w:sz w:val="18"/>
              </w:rPr>
            </w:pPr>
            <w:r>
              <w:rPr>
                <w:sz w:val="18"/>
              </w:rPr>
              <w:t xml:space="preserve">Little or no use of material or </w:t>
            </w:r>
            <w:r>
              <w:rPr>
                <w:spacing w:val="-2"/>
                <w:sz w:val="18"/>
              </w:rPr>
              <w:t>information</w:t>
            </w:r>
          </w:p>
        </w:tc>
      </w:tr>
      <w:tr w:rsidR="006816AD" w14:paraId="04C61643" w14:textId="77777777" w:rsidTr="00407C65">
        <w:trPr>
          <w:trHeight w:val="2070"/>
        </w:trPr>
        <w:tc>
          <w:tcPr>
            <w:tcW w:w="1298" w:type="dxa"/>
            <w:tcBorders>
              <w:right w:val="double" w:sz="4" w:space="0" w:color="000000"/>
            </w:tcBorders>
          </w:tcPr>
          <w:p w14:paraId="124A6B99" w14:textId="77777777" w:rsidR="006816AD" w:rsidRDefault="006816AD" w:rsidP="00407C65">
            <w:pPr>
              <w:pStyle w:val="TableParagraph"/>
              <w:ind w:left="227" w:right="215" w:hanging="3"/>
              <w:jc w:val="center"/>
              <w:rPr>
                <w:b/>
                <w:i/>
                <w:sz w:val="18"/>
              </w:rPr>
            </w:pPr>
            <w:r>
              <w:rPr>
                <w:b/>
                <w:i/>
                <w:spacing w:val="-2"/>
                <w:sz w:val="18"/>
              </w:rPr>
              <w:t xml:space="preserve">Structure </w:t>
            </w:r>
            <w:r>
              <w:rPr>
                <w:b/>
                <w:i/>
                <w:spacing w:val="-4"/>
                <w:sz w:val="18"/>
              </w:rPr>
              <w:t xml:space="preserve">and </w:t>
            </w:r>
            <w:r>
              <w:rPr>
                <w:b/>
                <w:i/>
                <w:spacing w:val="-2"/>
                <w:sz w:val="18"/>
              </w:rPr>
              <w:t>argument</w:t>
            </w:r>
          </w:p>
        </w:tc>
        <w:tc>
          <w:tcPr>
            <w:tcW w:w="1375" w:type="dxa"/>
            <w:tcBorders>
              <w:left w:val="double" w:sz="4" w:space="0" w:color="000000"/>
            </w:tcBorders>
          </w:tcPr>
          <w:p w14:paraId="4C0E8C6C" w14:textId="77777777" w:rsidR="006816AD" w:rsidRDefault="006816AD" w:rsidP="00407C65">
            <w:pPr>
              <w:pStyle w:val="TableParagraph"/>
              <w:ind w:left="98" w:right="138"/>
              <w:rPr>
                <w:sz w:val="18"/>
              </w:rPr>
            </w:pPr>
            <w:r>
              <w:rPr>
                <w:spacing w:val="-4"/>
                <w:sz w:val="18"/>
              </w:rPr>
              <w:t xml:space="preserve">Work </w:t>
            </w:r>
            <w:r>
              <w:rPr>
                <w:spacing w:val="-2"/>
                <w:sz w:val="18"/>
              </w:rPr>
              <w:t xml:space="preserve">produced </w:t>
            </w:r>
            <w:r>
              <w:rPr>
                <w:sz w:val="18"/>
              </w:rPr>
              <w:t xml:space="preserve">could hardly be bettered </w:t>
            </w:r>
            <w:r>
              <w:rPr>
                <w:spacing w:val="-4"/>
                <w:sz w:val="18"/>
              </w:rPr>
              <w:t xml:space="preserve">when </w:t>
            </w:r>
            <w:r>
              <w:rPr>
                <w:spacing w:val="-2"/>
                <w:sz w:val="18"/>
              </w:rPr>
              <w:t xml:space="preserve">produced </w:t>
            </w:r>
            <w:r>
              <w:rPr>
                <w:sz w:val="18"/>
              </w:rPr>
              <w:t>under</w:t>
            </w:r>
            <w:r>
              <w:rPr>
                <w:spacing w:val="-13"/>
                <w:sz w:val="18"/>
              </w:rPr>
              <w:t xml:space="preserve"> </w:t>
            </w:r>
            <w:r>
              <w:rPr>
                <w:sz w:val="18"/>
              </w:rPr>
              <w:t xml:space="preserve">parallel </w:t>
            </w:r>
            <w:r>
              <w:rPr>
                <w:spacing w:val="-2"/>
                <w:sz w:val="18"/>
              </w:rPr>
              <w:t>conditions</w:t>
            </w:r>
          </w:p>
        </w:tc>
        <w:tc>
          <w:tcPr>
            <w:tcW w:w="1478" w:type="dxa"/>
          </w:tcPr>
          <w:p w14:paraId="652DDBC8" w14:textId="77777777" w:rsidR="006816AD" w:rsidRDefault="006816AD" w:rsidP="00407C65">
            <w:pPr>
              <w:pStyle w:val="TableParagraph"/>
              <w:ind w:left="108" w:right="132"/>
              <w:rPr>
                <w:sz w:val="18"/>
              </w:rPr>
            </w:pPr>
            <w:r>
              <w:rPr>
                <w:spacing w:val="-2"/>
                <w:sz w:val="18"/>
              </w:rPr>
              <w:t xml:space="preserve">Authoritative </w:t>
            </w:r>
            <w:r>
              <w:rPr>
                <w:sz w:val="18"/>
              </w:rPr>
              <w:t>and</w:t>
            </w:r>
            <w:r>
              <w:rPr>
                <w:spacing w:val="-13"/>
                <w:sz w:val="18"/>
              </w:rPr>
              <w:t xml:space="preserve"> </w:t>
            </w:r>
            <w:r>
              <w:rPr>
                <w:sz w:val="18"/>
              </w:rPr>
              <w:t xml:space="preserve">persuasive </w:t>
            </w:r>
            <w:r>
              <w:rPr>
                <w:spacing w:val="-2"/>
                <w:sz w:val="18"/>
              </w:rPr>
              <w:t>argument</w:t>
            </w:r>
          </w:p>
        </w:tc>
        <w:tc>
          <w:tcPr>
            <w:tcW w:w="1476" w:type="dxa"/>
          </w:tcPr>
          <w:p w14:paraId="2B556B9D" w14:textId="77777777" w:rsidR="006816AD" w:rsidRDefault="006816AD" w:rsidP="00407C65">
            <w:pPr>
              <w:pStyle w:val="TableParagraph"/>
              <w:ind w:left="120" w:right="109" w:hanging="1"/>
              <w:jc w:val="center"/>
              <w:rPr>
                <w:sz w:val="18"/>
              </w:rPr>
            </w:pPr>
            <w:r>
              <w:rPr>
                <w:spacing w:val="-2"/>
                <w:sz w:val="18"/>
              </w:rPr>
              <w:t xml:space="preserve">Excellent </w:t>
            </w:r>
            <w:r>
              <w:rPr>
                <w:sz w:val="18"/>
              </w:rPr>
              <w:t xml:space="preserve">organisation of ideas; clear, </w:t>
            </w:r>
            <w:r>
              <w:rPr>
                <w:spacing w:val="-2"/>
                <w:sz w:val="18"/>
              </w:rPr>
              <w:t xml:space="preserve">coherent </w:t>
            </w:r>
            <w:r>
              <w:rPr>
                <w:sz w:val="18"/>
              </w:rPr>
              <w:t>structure and logical, cogent development</w:t>
            </w:r>
            <w:r>
              <w:rPr>
                <w:spacing w:val="-13"/>
                <w:sz w:val="18"/>
              </w:rPr>
              <w:t xml:space="preserve"> </w:t>
            </w:r>
            <w:r>
              <w:rPr>
                <w:sz w:val="18"/>
              </w:rPr>
              <w:t xml:space="preserve">of </w:t>
            </w:r>
            <w:r>
              <w:rPr>
                <w:spacing w:val="-2"/>
                <w:sz w:val="18"/>
              </w:rPr>
              <w:t>argument</w:t>
            </w:r>
          </w:p>
        </w:tc>
        <w:tc>
          <w:tcPr>
            <w:tcW w:w="1375" w:type="dxa"/>
          </w:tcPr>
          <w:p w14:paraId="070E255A" w14:textId="77777777" w:rsidR="006816AD" w:rsidRDefault="006816AD" w:rsidP="00407C65">
            <w:pPr>
              <w:pStyle w:val="TableParagraph"/>
              <w:ind w:left="137" w:right="121" w:hanging="4"/>
              <w:jc w:val="center"/>
              <w:rPr>
                <w:sz w:val="18"/>
              </w:rPr>
            </w:pPr>
            <w:r>
              <w:rPr>
                <w:spacing w:val="-2"/>
                <w:sz w:val="18"/>
              </w:rPr>
              <w:t xml:space="preserve">Logically structured; </w:t>
            </w:r>
            <w:r>
              <w:rPr>
                <w:spacing w:val="-4"/>
                <w:sz w:val="18"/>
              </w:rPr>
              <w:t xml:space="preserve">good </w:t>
            </w:r>
            <w:r>
              <w:rPr>
                <w:spacing w:val="-2"/>
                <w:sz w:val="18"/>
              </w:rPr>
              <w:t xml:space="preserve">organisation </w:t>
            </w:r>
            <w:r>
              <w:rPr>
                <w:sz w:val="18"/>
              </w:rPr>
              <w:t>of</w:t>
            </w:r>
            <w:r>
              <w:rPr>
                <w:spacing w:val="-15"/>
                <w:sz w:val="18"/>
              </w:rPr>
              <w:t xml:space="preserve"> </w:t>
            </w:r>
            <w:r>
              <w:rPr>
                <w:sz w:val="18"/>
              </w:rPr>
              <w:t>ideas;</w:t>
            </w:r>
            <w:r>
              <w:rPr>
                <w:spacing w:val="-12"/>
                <w:sz w:val="18"/>
              </w:rPr>
              <w:t xml:space="preserve"> </w:t>
            </w:r>
            <w:r>
              <w:rPr>
                <w:sz w:val="18"/>
              </w:rPr>
              <w:t xml:space="preserve">well- </w:t>
            </w:r>
            <w:r>
              <w:rPr>
                <w:spacing w:val="-2"/>
                <w:sz w:val="18"/>
              </w:rPr>
              <w:t>reasoned discussion; coherent argument</w:t>
            </w:r>
          </w:p>
        </w:tc>
        <w:tc>
          <w:tcPr>
            <w:tcW w:w="1488" w:type="dxa"/>
          </w:tcPr>
          <w:p w14:paraId="44BBB3D4" w14:textId="77777777" w:rsidR="006816AD" w:rsidRDefault="006816AD" w:rsidP="00407C65">
            <w:pPr>
              <w:pStyle w:val="TableParagraph"/>
              <w:ind w:left="142" w:right="129" w:hanging="2"/>
              <w:jc w:val="center"/>
              <w:rPr>
                <w:sz w:val="18"/>
              </w:rPr>
            </w:pPr>
            <w:r>
              <w:rPr>
                <w:spacing w:val="-2"/>
                <w:sz w:val="18"/>
              </w:rPr>
              <w:t xml:space="preserve">Reasonable </w:t>
            </w:r>
            <w:proofErr w:type="gramStart"/>
            <w:r>
              <w:rPr>
                <w:spacing w:val="-2"/>
                <w:sz w:val="18"/>
              </w:rPr>
              <w:t>structure;</w:t>
            </w:r>
            <w:proofErr w:type="gramEnd"/>
            <w:r>
              <w:rPr>
                <w:spacing w:val="-2"/>
                <w:sz w:val="18"/>
              </w:rPr>
              <w:t xml:space="preserve"> organisation </w:t>
            </w:r>
            <w:r>
              <w:rPr>
                <w:sz w:val="18"/>
              </w:rPr>
              <w:t>may</w:t>
            </w:r>
            <w:r>
              <w:rPr>
                <w:spacing w:val="-15"/>
                <w:sz w:val="18"/>
              </w:rPr>
              <w:t xml:space="preserve"> </w:t>
            </w:r>
            <w:r>
              <w:rPr>
                <w:sz w:val="18"/>
              </w:rPr>
              <w:t>lack</w:t>
            </w:r>
            <w:r>
              <w:rPr>
                <w:spacing w:val="-12"/>
                <w:sz w:val="18"/>
              </w:rPr>
              <w:t xml:space="preserve"> </w:t>
            </w:r>
            <w:r>
              <w:rPr>
                <w:sz w:val="18"/>
              </w:rPr>
              <w:t xml:space="preserve">some </w:t>
            </w:r>
            <w:r>
              <w:rPr>
                <w:spacing w:val="-2"/>
                <w:sz w:val="18"/>
              </w:rPr>
              <w:t xml:space="preserve">logical progression; </w:t>
            </w:r>
            <w:r>
              <w:rPr>
                <w:sz w:val="18"/>
              </w:rPr>
              <w:t>attempt made to argue</w:t>
            </w:r>
          </w:p>
          <w:p w14:paraId="6FEEA674" w14:textId="77777777" w:rsidR="006816AD" w:rsidRDefault="006816AD" w:rsidP="00407C65">
            <w:pPr>
              <w:pStyle w:val="TableParagraph"/>
              <w:spacing w:line="208" w:lineRule="exact"/>
              <w:ind w:left="113" w:right="100"/>
              <w:jc w:val="center"/>
              <w:rPr>
                <w:sz w:val="18"/>
              </w:rPr>
            </w:pPr>
            <w:r>
              <w:rPr>
                <w:sz w:val="18"/>
              </w:rPr>
              <w:t>logically</w:t>
            </w:r>
            <w:r>
              <w:rPr>
                <w:spacing w:val="-13"/>
                <w:sz w:val="18"/>
              </w:rPr>
              <w:t xml:space="preserve"> </w:t>
            </w:r>
            <w:r>
              <w:rPr>
                <w:sz w:val="18"/>
              </w:rPr>
              <w:t xml:space="preserve">with </w:t>
            </w:r>
            <w:r>
              <w:rPr>
                <w:spacing w:val="-2"/>
                <w:sz w:val="18"/>
              </w:rPr>
              <w:t>supporting</w:t>
            </w:r>
          </w:p>
        </w:tc>
        <w:tc>
          <w:tcPr>
            <w:tcW w:w="1375" w:type="dxa"/>
            <w:tcBorders>
              <w:right w:val="single" w:sz="18" w:space="0" w:color="000000"/>
            </w:tcBorders>
          </w:tcPr>
          <w:p w14:paraId="31749332" w14:textId="77777777" w:rsidR="006816AD" w:rsidRDefault="006816AD" w:rsidP="00407C65">
            <w:pPr>
              <w:pStyle w:val="TableParagraph"/>
              <w:ind w:right="85"/>
              <w:rPr>
                <w:sz w:val="18"/>
              </w:rPr>
            </w:pPr>
            <w:r>
              <w:rPr>
                <w:spacing w:val="-2"/>
                <w:sz w:val="18"/>
              </w:rPr>
              <w:t xml:space="preserve">Basic </w:t>
            </w:r>
            <w:r>
              <w:rPr>
                <w:sz w:val="18"/>
              </w:rPr>
              <w:t>structure;</w:t>
            </w:r>
            <w:r>
              <w:rPr>
                <w:spacing w:val="-9"/>
                <w:sz w:val="18"/>
              </w:rPr>
              <w:t xml:space="preserve"> </w:t>
            </w:r>
            <w:r>
              <w:rPr>
                <w:sz w:val="18"/>
              </w:rPr>
              <w:t xml:space="preserve">may be some repetition or </w:t>
            </w:r>
            <w:r>
              <w:rPr>
                <w:spacing w:val="-2"/>
                <w:sz w:val="18"/>
              </w:rPr>
              <w:t xml:space="preserve">deviation; </w:t>
            </w:r>
            <w:r>
              <w:rPr>
                <w:sz w:val="18"/>
              </w:rPr>
              <w:t>some</w:t>
            </w:r>
            <w:r>
              <w:rPr>
                <w:spacing w:val="-10"/>
                <w:sz w:val="18"/>
              </w:rPr>
              <w:t xml:space="preserve"> </w:t>
            </w:r>
            <w:r>
              <w:rPr>
                <w:sz w:val="18"/>
              </w:rPr>
              <w:t>ability</w:t>
            </w:r>
            <w:r>
              <w:rPr>
                <w:spacing w:val="-10"/>
                <w:sz w:val="18"/>
              </w:rPr>
              <w:t xml:space="preserve"> </w:t>
            </w:r>
            <w:r>
              <w:rPr>
                <w:sz w:val="18"/>
              </w:rPr>
              <w:t>to construct an argument but</w:t>
            </w:r>
          </w:p>
          <w:p w14:paraId="603FC419" w14:textId="77777777" w:rsidR="006816AD" w:rsidRDefault="006816AD" w:rsidP="00407C65">
            <w:pPr>
              <w:pStyle w:val="TableParagraph"/>
              <w:spacing w:line="208" w:lineRule="exact"/>
              <w:ind w:right="178"/>
              <w:rPr>
                <w:sz w:val="18"/>
              </w:rPr>
            </w:pPr>
            <w:r>
              <w:rPr>
                <w:sz w:val="18"/>
              </w:rPr>
              <w:t>may</w:t>
            </w:r>
            <w:r>
              <w:rPr>
                <w:spacing w:val="-13"/>
                <w:sz w:val="18"/>
              </w:rPr>
              <w:t xml:space="preserve"> </w:t>
            </w:r>
            <w:r>
              <w:rPr>
                <w:sz w:val="18"/>
              </w:rPr>
              <w:t>lack clarity</w:t>
            </w:r>
            <w:r>
              <w:rPr>
                <w:spacing w:val="-2"/>
                <w:sz w:val="18"/>
              </w:rPr>
              <w:t xml:space="preserve"> </w:t>
            </w:r>
            <w:r>
              <w:rPr>
                <w:spacing w:val="-5"/>
                <w:sz w:val="18"/>
              </w:rPr>
              <w:t>or</w:t>
            </w:r>
          </w:p>
        </w:tc>
        <w:tc>
          <w:tcPr>
            <w:tcW w:w="1488" w:type="dxa"/>
            <w:tcBorders>
              <w:left w:val="single" w:sz="18" w:space="0" w:color="000000"/>
            </w:tcBorders>
          </w:tcPr>
          <w:p w14:paraId="0952D23F" w14:textId="77777777" w:rsidR="006816AD" w:rsidRDefault="006816AD" w:rsidP="00407C65">
            <w:pPr>
              <w:pStyle w:val="TableParagraph"/>
              <w:ind w:right="115"/>
              <w:rPr>
                <w:sz w:val="18"/>
              </w:rPr>
            </w:pPr>
            <w:r>
              <w:rPr>
                <w:spacing w:val="-2"/>
                <w:sz w:val="18"/>
              </w:rPr>
              <w:t xml:space="preserve">Poorly </w:t>
            </w:r>
            <w:r>
              <w:rPr>
                <w:sz w:val="18"/>
              </w:rPr>
              <w:t>structured,</w:t>
            </w:r>
            <w:r>
              <w:rPr>
                <w:spacing w:val="-13"/>
                <w:sz w:val="18"/>
              </w:rPr>
              <w:t xml:space="preserve"> </w:t>
            </w:r>
            <w:r>
              <w:rPr>
                <w:sz w:val="18"/>
              </w:rPr>
              <w:t xml:space="preserve">little </w:t>
            </w:r>
            <w:proofErr w:type="gramStart"/>
            <w:r>
              <w:rPr>
                <w:spacing w:val="-2"/>
                <w:sz w:val="18"/>
              </w:rPr>
              <w:t>logic;</w:t>
            </w:r>
            <w:proofErr w:type="gramEnd"/>
          </w:p>
          <w:p w14:paraId="49586239" w14:textId="77777777" w:rsidR="006816AD" w:rsidRDefault="006816AD" w:rsidP="00407C65">
            <w:pPr>
              <w:pStyle w:val="TableParagraph"/>
              <w:rPr>
                <w:sz w:val="18"/>
              </w:rPr>
            </w:pPr>
            <w:r>
              <w:rPr>
                <w:sz w:val="18"/>
              </w:rPr>
              <w:t xml:space="preserve">may have </w:t>
            </w:r>
            <w:r>
              <w:rPr>
                <w:spacing w:val="-2"/>
                <w:sz w:val="18"/>
              </w:rPr>
              <w:t xml:space="preserve">unsubstantiated conclusions </w:t>
            </w:r>
            <w:r>
              <w:rPr>
                <w:sz w:val="18"/>
              </w:rPr>
              <w:t xml:space="preserve">based on </w:t>
            </w:r>
            <w:r>
              <w:rPr>
                <w:spacing w:val="-2"/>
                <w:sz w:val="18"/>
              </w:rPr>
              <w:t>generalisation</w:t>
            </w:r>
          </w:p>
        </w:tc>
        <w:tc>
          <w:tcPr>
            <w:tcW w:w="1373" w:type="dxa"/>
          </w:tcPr>
          <w:p w14:paraId="5EBD0C68" w14:textId="77777777" w:rsidR="006816AD" w:rsidRDefault="006816AD" w:rsidP="00407C65">
            <w:pPr>
              <w:pStyle w:val="TableParagraph"/>
              <w:ind w:left="106" w:right="249"/>
              <w:rPr>
                <w:sz w:val="18"/>
              </w:rPr>
            </w:pPr>
            <w:r>
              <w:rPr>
                <w:spacing w:val="-2"/>
                <w:sz w:val="18"/>
              </w:rPr>
              <w:t xml:space="preserve">Structure </w:t>
            </w:r>
            <w:r>
              <w:rPr>
                <w:sz w:val="18"/>
              </w:rPr>
              <w:t xml:space="preserve">confused or </w:t>
            </w:r>
            <w:proofErr w:type="gramStart"/>
            <w:r>
              <w:rPr>
                <w:spacing w:val="-2"/>
                <w:sz w:val="18"/>
              </w:rPr>
              <w:t>incomplete;</w:t>
            </w:r>
            <w:proofErr w:type="gramEnd"/>
            <w:r>
              <w:rPr>
                <w:spacing w:val="-2"/>
                <w:sz w:val="18"/>
              </w:rPr>
              <w:t xml:space="preserve"> </w:t>
            </w:r>
            <w:r>
              <w:rPr>
                <w:sz w:val="18"/>
              </w:rPr>
              <w:t xml:space="preserve">poor if any </w:t>
            </w:r>
            <w:r>
              <w:rPr>
                <w:spacing w:val="-2"/>
                <w:sz w:val="18"/>
              </w:rPr>
              <w:t xml:space="preserve">relationship between introduction, </w:t>
            </w:r>
            <w:r>
              <w:rPr>
                <w:sz w:val="18"/>
              </w:rPr>
              <w:t>middle and</w:t>
            </w:r>
          </w:p>
          <w:p w14:paraId="1591DA9C" w14:textId="77777777" w:rsidR="006816AD" w:rsidRDefault="006816AD" w:rsidP="00407C65">
            <w:pPr>
              <w:pStyle w:val="TableParagraph"/>
              <w:spacing w:line="208" w:lineRule="exact"/>
              <w:ind w:left="106" w:right="249"/>
              <w:rPr>
                <w:sz w:val="18"/>
              </w:rPr>
            </w:pPr>
            <w:r>
              <w:rPr>
                <w:spacing w:val="-2"/>
                <w:sz w:val="18"/>
              </w:rPr>
              <w:t xml:space="preserve">conclusion; </w:t>
            </w:r>
            <w:r>
              <w:rPr>
                <w:sz w:val="18"/>
              </w:rPr>
              <w:t>lack of</w:t>
            </w:r>
          </w:p>
        </w:tc>
        <w:tc>
          <w:tcPr>
            <w:tcW w:w="1301" w:type="dxa"/>
          </w:tcPr>
          <w:p w14:paraId="177C4A92" w14:textId="77777777" w:rsidR="006816AD" w:rsidRDefault="006816AD" w:rsidP="00407C65">
            <w:pPr>
              <w:pStyle w:val="TableParagraph"/>
              <w:ind w:left="109" w:right="114"/>
              <w:rPr>
                <w:sz w:val="18"/>
              </w:rPr>
            </w:pPr>
            <w:r>
              <w:rPr>
                <w:sz w:val="18"/>
              </w:rPr>
              <w:t xml:space="preserve">Lack of </w:t>
            </w:r>
            <w:r>
              <w:rPr>
                <w:spacing w:val="-2"/>
                <w:sz w:val="18"/>
              </w:rPr>
              <w:t xml:space="preserve">recognisable </w:t>
            </w:r>
            <w:r>
              <w:rPr>
                <w:sz w:val="18"/>
              </w:rPr>
              <w:t>structure or reference to argument;</w:t>
            </w:r>
            <w:r>
              <w:rPr>
                <w:spacing w:val="-13"/>
                <w:sz w:val="18"/>
              </w:rPr>
              <w:t xml:space="preserve"> </w:t>
            </w:r>
            <w:r>
              <w:rPr>
                <w:sz w:val="18"/>
              </w:rPr>
              <w:t xml:space="preserve">no </w:t>
            </w:r>
            <w:r>
              <w:rPr>
                <w:spacing w:val="-2"/>
                <w:sz w:val="18"/>
              </w:rPr>
              <w:t xml:space="preserve">related </w:t>
            </w:r>
            <w:r>
              <w:rPr>
                <w:sz w:val="18"/>
              </w:rPr>
              <w:t xml:space="preserve">evidence or </w:t>
            </w:r>
            <w:r>
              <w:rPr>
                <w:spacing w:val="-2"/>
                <w:sz w:val="18"/>
              </w:rPr>
              <w:t>conclusions</w:t>
            </w:r>
          </w:p>
        </w:tc>
        <w:tc>
          <w:tcPr>
            <w:tcW w:w="1361" w:type="dxa"/>
          </w:tcPr>
          <w:p w14:paraId="164589D9" w14:textId="77777777" w:rsidR="006816AD" w:rsidRDefault="006816AD" w:rsidP="00407C65">
            <w:pPr>
              <w:pStyle w:val="TableParagraph"/>
              <w:ind w:left="108" w:right="295"/>
              <w:rPr>
                <w:sz w:val="18"/>
              </w:rPr>
            </w:pPr>
            <w:r>
              <w:rPr>
                <w:sz w:val="18"/>
              </w:rPr>
              <w:t>Lack of evidence</w:t>
            </w:r>
            <w:r>
              <w:rPr>
                <w:spacing w:val="-13"/>
                <w:sz w:val="18"/>
              </w:rPr>
              <w:t xml:space="preserve"> </w:t>
            </w:r>
            <w:r>
              <w:rPr>
                <w:sz w:val="18"/>
              </w:rPr>
              <w:t xml:space="preserve">of </w:t>
            </w:r>
            <w:r>
              <w:rPr>
                <w:spacing w:val="-2"/>
                <w:sz w:val="18"/>
              </w:rPr>
              <w:t>reasoning</w:t>
            </w:r>
          </w:p>
        </w:tc>
      </w:tr>
    </w:tbl>
    <w:p w14:paraId="3E50C64E" w14:textId="77777777" w:rsidR="006816AD" w:rsidRDefault="006816AD" w:rsidP="006816AD">
      <w:pPr>
        <w:rPr>
          <w:sz w:val="18"/>
        </w:rPr>
        <w:sectPr w:rsidR="006816AD">
          <w:pgSz w:w="16840" w:h="11910" w:orient="landscape"/>
          <w:pgMar w:top="640" w:right="600" w:bottom="280" w:left="60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8"/>
        <w:gridCol w:w="1375"/>
        <w:gridCol w:w="1478"/>
        <w:gridCol w:w="1476"/>
        <w:gridCol w:w="1375"/>
        <w:gridCol w:w="1488"/>
        <w:gridCol w:w="1375"/>
        <w:gridCol w:w="1488"/>
        <w:gridCol w:w="1373"/>
        <w:gridCol w:w="1301"/>
        <w:gridCol w:w="1361"/>
      </w:tblGrid>
      <w:tr w:rsidR="006816AD" w14:paraId="6E4E97EE" w14:textId="77777777" w:rsidTr="00407C65">
        <w:trPr>
          <w:trHeight w:val="827"/>
        </w:trPr>
        <w:tc>
          <w:tcPr>
            <w:tcW w:w="1298" w:type="dxa"/>
            <w:tcBorders>
              <w:right w:val="double" w:sz="4" w:space="0" w:color="000000"/>
            </w:tcBorders>
          </w:tcPr>
          <w:p w14:paraId="3BD4807E" w14:textId="77777777" w:rsidR="006816AD" w:rsidRDefault="006816AD" w:rsidP="00407C65">
            <w:pPr>
              <w:pStyle w:val="TableParagraph"/>
              <w:ind w:left="0"/>
              <w:rPr>
                <w:rFonts w:ascii="Times New Roman"/>
                <w:sz w:val="18"/>
              </w:rPr>
            </w:pPr>
          </w:p>
        </w:tc>
        <w:tc>
          <w:tcPr>
            <w:tcW w:w="1375" w:type="dxa"/>
            <w:tcBorders>
              <w:left w:val="double" w:sz="4" w:space="0" w:color="000000"/>
            </w:tcBorders>
          </w:tcPr>
          <w:p w14:paraId="625239AA" w14:textId="77777777" w:rsidR="006816AD" w:rsidRDefault="006816AD" w:rsidP="00407C65">
            <w:pPr>
              <w:pStyle w:val="TableParagraph"/>
              <w:ind w:left="0"/>
              <w:rPr>
                <w:rFonts w:ascii="Times New Roman"/>
                <w:sz w:val="18"/>
              </w:rPr>
            </w:pPr>
          </w:p>
        </w:tc>
        <w:tc>
          <w:tcPr>
            <w:tcW w:w="1478" w:type="dxa"/>
          </w:tcPr>
          <w:p w14:paraId="077B0B13" w14:textId="77777777" w:rsidR="006816AD" w:rsidRDefault="006816AD" w:rsidP="00407C65">
            <w:pPr>
              <w:pStyle w:val="TableParagraph"/>
              <w:ind w:left="0"/>
              <w:rPr>
                <w:rFonts w:ascii="Times New Roman"/>
                <w:sz w:val="18"/>
              </w:rPr>
            </w:pPr>
          </w:p>
        </w:tc>
        <w:tc>
          <w:tcPr>
            <w:tcW w:w="1476" w:type="dxa"/>
          </w:tcPr>
          <w:p w14:paraId="166482FD" w14:textId="77777777" w:rsidR="006816AD" w:rsidRDefault="006816AD" w:rsidP="00407C65">
            <w:pPr>
              <w:pStyle w:val="TableParagraph"/>
              <w:ind w:left="0"/>
              <w:rPr>
                <w:rFonts w:ascii="Times New Roman"/>
                <w:sz w:val="18"/>
              </w:rPr>
            </w:pPr>
          </w:p>
        </w:tc>
        <w:tc>
          <w:tcPr>
            <w:tcW w:w="1375" w:type="dxa"/>
          </w:tcPr>
          <w:p w14:paraId="2901E865" w14:textId="77777777" w:rsidR="006816AD" w:rsidRDefault="006816AD" w:rsidP="00407C65">
            <w:pPr>
              <w:pStyle w:val="TableParagraph"/>
              <w:ind w:left="0"/>
              <w:rPr>
                <w:rFonts w:ascii="Times New Roman"/>
                <w:sz w:val="18"/>
              </w:rPr>
            </w:pPr>
          </w:p>
        </w:tc>
        <w:tc>
          <w:tcPr>
            <w:tcW w:w="1488" w:type="dxa"/>
          </w:tcPr>
          <w:p w14:paraId="493D4548" w14:textId="77777777" w:rsidR="006816AD" w:rsidRDefault="006816AD" w:rsidP="00407C65">
            <w:pPr>
              <w:pStyle w:val="TableParagraph"/>
              <w:ind w:left="152" w:right="141" w:firstLine="3"/>
              <w:jc w:val="center"/>
              <w:rPr>
                <w:sz w:val="18"/>
              </w:rPr>
            </w:pPr>
            <w:r>
              <w:rPr>
                <w:spacing w:val="-2"/>
                <w:sz w:val="18"/>
              </w:rPr>
              <w:t xml:space="preserve">evidence, </w:t>
            </w:r>
            <w:r>
              <w:rPr>
                <w:sz w:val="18"/>
              </w:rPr>
              <w:t>although</w:t>
            </w:r>
            <w:r>
              <w:rPr>
                <w:spacing w:val="-13"/>
                <w:sz w:val="18"/>
              </w:rPr>
              <w:t xml:space="preserve"> </w:t>
            </w:r>
            <w:r>
              <w:rPr>
                <w:sz w:val="18"/>
              </w:rPr>
              <w:t>some claims</w:t>
            </w:r>
            <w:r>
              <w:rPr>
                <w:spacing w:val="-2"/>
                <w:sz w:val="18"/>
              </w:rPr>
              <w:t xml:space="preserve"> </w:t>
            </w:r>
            <w:r>
              <w:rPr>
                <w:sz w:val="18"/>
              </w:rPr>
              <w:t>may</w:t>
            </w:r>
            <w:r>
              <w:rPr>
                <w:spacing w:val="1"/>
                <w:sz w:val="18"/>
              </w:rPr>
              <w:t xml:space="preserve"> </w:t>
            </w:r>
            <w:r>
              <w:rPr>
                <w:spacing w:val="-5"/>
                <w:sz w:val="18"/>
              </w:rPr>
              <w:t>be</w:t>
            </w:r>
          </w:p>
          <w:p w14:paraId="4E97A5C9" w14:textId="77777777" w:rsidR="006816AD" w:rsidRDefault="006816AD" w:rsidP="00407C65">
            <w:pPr>
              <w:pStyle w:val="TableParagraph"/>
              <w:spacing w:line="193" w:lineRule="exact"/>
              <w:ind w:left="105" w:right="91"/>
              <w:jc w:val="center"/>
              <w:rPr>
                <w:sz w:val="18"/>
              </w:rPr>
            </w:pPr>
            <w:r>
              <w:rPr>
                <w:spacing w:val="-2"/>
                <w:sz w:val="18"/>
              </w:rPr>
              <w:t>unsubstantiated</w:t>
            </w:r>
          </w:p>
        </w:tc>
        <w:tc>
          <w:tcPr>
            <w:tcW w:w="1375" w:type="dxa"/>
            <w:tcBorders>
              <w:right w:val="single" w:sz="18" w:space="0" w:color="000000"/>
            </w:tcBorders>
          </w:tcPr>
          <w:p w14:paraId="2ABFE690" w14:textId="77777777" w:rsidR="006816AD" w:rsidRDefault="006816AD" w:rsidP="00407C65">
            <w:pPr>
              <w:pStyle w:val="TableParagraph"/>
              <w:ind w:right="178"/>
              <w:rPr>
                <w:sz w:val="18"/>
              </w:rPr>
            </w:pPr>
            <w:r>
              <w:rPr>
                <w:spacing w:val="-2"/>
                <w:sz w:val="18"/>
              </w:rPr>
              <w:t xml:space="preserve">conviction, </w:t>
            </w:r>
            <w:r>
              <w:rPr>
                <w:spacing w:val="-4"/>
                <w:sz w:val="18"/>
              </w:rPr>
              <w:t xml:space="preserve">with </w:t>
            </w:r>
            <w:r>
              <w:rPr>
                <w:spacing w:val="-2"/>
                <w:sz w:val="18"/>
              </w:rPr>
              <w:t>unsupported</w:t>
            </w:r>
          </w:p>
          <w:p w14:paraId="1EFCF449" w14:textId="77777777" w:rsidR="006816AD" w:rsidRDefault="006816AD" w:rsidP="00407C65">
            <w:pPr>
              <w:pStyle w:val="TableParagraph"/>
              <w:spacing w:line="193" w:lineRule="exact"/>
              <w:rPr>
                <w:sz w:val="18"/>
              </w:rPr>
            </w:pPr>
            <w:r>
              <w:rPr>
                <w:spacing w:val="-2"/>
                <w:sz w:val="18"/>
              </w:rPr>
              <w:t>assertion</w:t>
            </w:r>
          </w:p>
        </w:tc>
        <w:tc>
          <w:tcPr>
            <w:tcW w:w="1488" w:type="dxa"/>
            <w:tcBorders>
              <w:left w:val="single" w:sz="18" w:space="0" w:color="000000"/>
            </w:tcBorders>
          </w:tcPr>
          <w:p w14:paraId="6934636B" w14:textId="77777777" w:rsidR="006816AD" w:rsidRDefault="006816AD" w:rsidP="00407C65">
            <w:pPr>
              <w:pStyle w:val="TableParagraph"/>
              <w:ind w:left="0"/>
              <w:rPr>
                <w:rFonts w:ascii="Times New Roman"/>
                <w:sz w:val="18"/>
              </w:rPr>
            </w:pPr>
          </w:p>
        </w:tc>
        <w:tc>
          <w:tcPr>
            <w:tcW w:w="1373" w:type="dxa"/>
          </w:tcPr>
          <w:p w14:paraId="19D6E3FA" w14:textId="77777777" w:rsidR="006816AD" w:rsidRDefault="006816AD" w:rsidP="00407C65">
            <w:pPr>
              <w:pStyle w:val="TableParagraph"/>
              <w:ind w:left="106" w:right="149"/>
              <w:rPr>
                <w:sz w:val="18"/>
              </w:rPr>
            </w:pPr>
            <w:r>
              <w:rPr>
                <w:sz w:val="18"/>
              </w:rPr>
              <w:t>evidence to support</w:t>
            </w:r>
            <w:r>
              <w:rPr>
                <w:spacing w:val="-13"/>
                <w:sz w:val="18"/>
              </w:rPr>
              <w:t xml:space="preserve"> </w:t>
            </w:r>
            <w:r>
              <w:rPr>
                <w:sz w:val="18"/>
              </w:rPr>
              <w:t xml:space="preserve">views </w:t>
            </w:r>
            <w:r>
              <w:rPr>
                <w:spacing w:val="-2"/>
                <w:sz w:val="18"/>
              </w:rPr>
              <w:t>expressed</w:t>
            </w:r>
          </w:p>
        </w:tc>
        <w:tc>
          <w:tcPr>
            <w:tcW w:w="1301" w:type="dxa"/>
          </w:tcPr>
          <w:p w14:paraId="63F4BB12" w14:textId="77777777" w:rsidR="006816AD" w:rsidRDefault="006816AD" w:rsidP="00407C65">
            <w:pPr>
              <w:pStyle w:val="TableParagraph"/>
              <w:ind w:left="0"/>
              <w:rPr>
                <w:rFonts w:ascii="Times New Roman"/>
                <w:sz w:val="18"/>
              </w:rPr>
            </w:pPr>
          </w:p>
        </w:tc>
        <w:tc>
          <w:tcPr>
            <w:tcW w:w="1361" w:type="dxa"/>
          </w:tcPr>
          <w:p w14:paraId="3EB985CB" w14:textId="77777777" w:rsidR="006816AD" w:rsidRDefault="006816AD" w:rsidP="00407C65">
            <w:pPr>
              <w:pStyle w:val="TableParagraph"/>
              <w:ind w:left="0"/>
              <w:rPr>
                <w:rFonts w:ascii="Times New Roman"/>
                <w:sz w:val="18"/>
              </w:rPr>
            </w:pPr>
          </w:p>
        </w:tc>
      </w:tr>
      <w:tr w:rsidR="006816AD" w14:paraId="00490D92" w14:textId="77777777" w:rsidTr="00407C65">
        <w:trPr>
          <w:trHeight w:val="1449"/>
        </w:trPr>
        <w:tc>
          <w:tcPr>
            <w:tcW w:w="1298" w:type="dxa"/>
            <w:tcBorders>
              <w:right w:val="double" w:sz="4" w:space="0" w:color="000000"/>
            </w:tcBorders>
          </w:tcPr>
          <w:p w14:paraId="582787D6" w14:textId="77777777" w:rsidR="006816AD" w:rsidRDefault="006816AD" w:rsidP="00407C65">
            <w:pPr>
              <w:pStyle w:val="TableParagraph"/>
              <w:spacing w:line="242" w:lineRule="auto"/>
              <w:ind w:left="412" w:hanging="197"/>
              <w:rPr>
                <w:b/>
                <w:i/>
                <w:sz w:val="18"/>
              </w:rPr>
            </w:pPr>
            <w:r>
              <w:rPr>
                <w:b/>
                <w:i/>
                <w:spacing w:val="-2"/>
                <w:sz w:val="18"/>
              </w:rPr>
              <w:t>Specialist skills</w:t>
            </w:r>
          </w:p>
        </w:tc>
        <w:tc>
          <w:tcPr>
            <w:tcW w:w="1375" w:type="dxa"/>
            <w:tcBorders>
              <w:left w:val="double" w:sz="4" w:space="0" w:color="000000"/>
            </w:tcBorders>
          </w:tcPr>
          <w:p w14:paraId="7F92F8AD" w14:textId="77777777" w:rsidR="006816AD" w:rsidRDefault="006816AD" w:rsidP="00407C65">
            <w:pPr>
              <w:pStyle w:val="TableParagraph"/>
              <w:ind w:left="98" w:right="163"/>
              <w:rPr>
                <w:sz w:val="18"/>
              </w:rPr>
            </w:pPr>
            <w:r>
              <w:rPr>
                <w:spacing w:val="-2"/>
                <w:sz w:val="18"/>
              </w:rPr>
              <w:t xml:space="preserve">Outstanding </w:t>
            </w:r>
            <w:r>
              <w:rPr>
                <w:sz w:val="18"/>
              </w:rPr>
              <w:t>expertise</w:t>
            </w:r>
            <w:r>
              <w:rPr>
                <w:spacing w:val="-13"/>
                <w:sz w:val="18"/>
              </w:rPr>
              <w:t xml:space="preserve"> </w:t>
            </w:r>
            <w:r>
              <w:rPr>
                <w:sz w:val="18"/>
              </w:rPr>
              <w:t>and flair in the application</w:t>
            </w:r>
            <w:r>
              <w:rPr>
                <w:spacing w:val="-7"/>
                <w:sz w:val="18"/>
              </w:rPr>
              <w:t xml:space="preserve"> </w:t>
            </w:r>
            <w:r>
              <w:rPr>
                <w:sz w:val="18"/>
              </w:rPr>
              <w:t xml:space="preserve">of </w:t>
            </w:r>
            <w:r>
              <w:rPr>
                <w:spacing w:val="-2"/>
                <w:sz w:val="18"/>
              </w:rPr>
              <w:t>specialist skills</w:t>
            </w:r>
          </w:p>
        </w:tc>
        <w:tc>
          <w:tcPr>
            <w:tcW w:w="1478" w:type="dxa"/>
          </w:tcPr>
          <w:p w14:paraId="445B002E" w14:textId="77777777" w:rsidR="006816AD" w:rsidRDefault="006816AD" w:rsidP="00407C65">
            <w:pPr>
              <w:pStyle w:val="TableParagraph"/>
              <w:ind w:left="108" w:right="172"/>
              <w:rPr>
                <w:sz w:val="18"/>
              </w:rPr>
            </w:pPr>
            <w:r>
              <w:rPr>
                <w:spacing w:val="-2"/>
                <w:sz w:val="18"/>
              </w:rPr>
              <w:t xml:space="preserve">Sophisticated </w:t>
            </w:r>
            <w:r>
              <w:rPr>
                <w:sz w:val="18"/>
              </w:rPr>
              <w:t>expertise and flair in the application of specialist</w:t>
            </w:r>
            <w:r>
              <w:rPr>
                <w:spacing w:val="-13"/>
                <w:sz w:val="18"/>
              </w:rPr>
              <w:t xml:space="preserve"> </w:t>
            </w:r>
            <w:r>
              <w:rPr>
                <w:sz w:val="18"/>
              </w:rPr>
              <w:t>skills</w:t>
            </w:r>
          </w:p>
        </w:tc>
        <w:tc>
          <w:tcPr>
            <w:tcW w:w="1476" w:type="dxa"/>
          </w:tcPr>
          <w:p w14:paraId="7222BDF3" w14:textId="77777777" w:rsidR="006816AD" w:rsidRDefault="006816AD" w:rsidP="00407C65">
            <w:pPr>
              <w:pStyle w:val="TableParagraph"/>
              <w:ind w:left="142" w:right="128" w:hanging="3"/>
              <w:jc w:val="center"/>
              <w:rPr>
                <w:sz w:val="18"/>
              </w:rPr>
            </w:pPr>
            <w:r>
              <w:rPr>
                <w:spacing w:val="-2"/>
                <w:sz w:val="18"/>
              </w:rPr>
              <w:t xml:space="preserve">Expert demonstration, accomplished </w:t>
            </w:r>
            <w:r>
              <w:rPr>
                <w:sz w:val="18"/>
              </w:rPr>
              <w:t>and</w:t>
            </w:r>
            <w:r>
              <w:rPr>
                <w:spacing w:val="-6"/>
                <w:sz w:val="18"/>
              </w:rPr>
              <w:t xml:space="preserve"> </w:t>
            </w:r>
            <w:r>
              <w:rPr>
                <w:sz w:val="18"/>
              </w:rPr>
              <w:t>innovative application of specialist</w:t>
            </w:r>
            <w:r>
              <w:rPr>
                <w:spacing w:val="-13"/>
                <w:sz w:val="18"/>
              </w:rPr>
              <w:t xml:space="preserve"> </w:t>
            </w:r>
            <w:r>
              <w:rPr>
                <w:sz w:val="18"/>
              </w:rPr>
              <w:t>skills</w:t>
            </w:r>
          </w:p>
        </w:tc>
        <w:tc>
          <w:tcPr>
            <w:tcW w:w="1375" w:type="dxa"/>
          </w:tcPr>
          <w:p w14:paraId="39DDF9EE" w14:textId="77777777" w:rsidR="006816AD" w:rsidRDefault="006816AD" w:rsidP="00407C65">
            <w:pPr>
              <w:pStyle w:val="TableParagraph"/>
              <w:ind w:left="156" w:right="142" w:hanging="3"/>
              <w:jc w:val="center"/>
              <w:rPr>
                <w:sz w:val="18"/>
              </w:rPr>
            </w:pPr>
            <w:r>
              <w:rPr>
                <w:spacing w:val="-4"/>
                <w:sz w:val="18"/>
              </w:rPr>
              <w:t xml:space="preserve">Good </w:t>
            </w:r>
            <w:r>
              <w:rPr>
                <w:spacing w:val="-2"/>
                <w:sz w:val="18"/>
              </w:rPr>
              <w:t xml:space="preserve">performance; </w:t>
            </w:r>
            <w:r>
              <w:rPr>
                <w:sz w:val="18"/>
              </w:rPr>
              <w:t xml:space="preserve">capable and </w:t>
            </w:r>
            <w:r>
              <w:rPr>
                <w:spacing w:val="-2"/>
                <w:sz w:val="18"/>
              </w:rPr>
              <w:t xml:space="preserve">confident </w:t>
            </w:r>
            <w:r>
              <w:rPr>
                <w:sz w:val="18"/>
              </w:rPr>
              <w:t>application</w:t>
            </w:r>
            <w:r>
              <w:rPr>
                <w:spacing w:val="-13"/>
                <w:sz w:val="18"/>
              </w:rPr>
              <w:t xml:space="preserve"> </w:t>
            </w:r>
            <w:r>
              <w:rPr>
                <w:sz w:val="18"/>
              </w:rPr>
              <w:t>of</w:t>
            </w:r>
          </w:p>
          <w:p w14:paraId="13C9F39C" w14:textId="77777777" w:rsidR="006816AD" w:rsidRDefault="006816AD" w:rsidP="00407C65">
            <w:pPr>
              <w:pStyle w:val="TableParagraph"/>
              <w:spacing w:line="206" w:lineRule="exact"/>
              <w:ind w:left="185" w:right="172"/>
              <w:jc w:val="center"/>
              <w:rPr>
                <w:sz w:val="18"/>
              </w:rPr>
            </w:pPr>
            <w:r>
              <w:rPr>
                <w:spacing w:val="-2"/>
                <w:sz w:val="18"/>
              </w:rPr>
              <w:t>specialist skills</w:t>
            </w:r>
          </w:p>
        </w:tc>
        <w:tc>
          <w:tcPr>
            <w:tcW w:w="1488" w:type="dxa"/>
          </w:tcPr>
          <w:p w14:paraId="45935A79" w14:textId="77777777" w:rsidR="006816AD" w:rsidRDefault="006816AD" w:rsidP="00407C65">
            <w:pPr>
              <w:pStyle w:val="TableParagraph"/>
              <w:ind w:left="147" w:right="136" w:firstLine="2"/>
              <w:jc w:val="center"/>
              <w:rPr>
                <w:sz w:val="18"/>
              </w:rPr>
            </w:pPr>
            <w:r>
              <w:rPr>
                <w:spacing w:val="-2"/>
                <w:sz w:val="18"/>
              </w:rPr>
              <w:t xml:space="preserve">Mostly </w:t>
            </w:r>
            <w:r>
              <w:rPr>
                <w:sz w:val="18"/>
              </w:rPr>
              <w:t>competent</w:t>
            </w:r>
            <w:r>
              <w:rPr>
                <w:spacing w:val="-13"/>
                <w:sz w:val="18"/>
              </w:rPr>
              <w:t xml:space="preserve"> </w:t>
            </w:r>
            <w:r>
              <w:rPr>
                <w:sz w:val="18"/>
              </w:rPr>
              <w:t xml:space="preserve">and </w:t>
            </w:r>
            <w:r>
              <w:rPr>
                <w:spacing w:val="-2"/>
                <w:sz w:val="18"/>
              </w:rPr>
              <w:t xml:space="preserve">informed </w:t>
            </w:r>
            <w:r>
              <w:rPr>
                <w:sz w:val="18"/>
              </w:rPr>
              <w:t>application of specialist</w:t>
            </w:r>
            <w:r>
              <w:rPr>
                <w:spacing w:val="-13"/>
                <w:sz w:val="18"/>
              </w:rPr>
              <w:t xml:space="preserve"> </w:t>
            </w:r>
            <w:r>
              <w:rPr>
                <w:sz w:val="18"/>
              </w:rPr>
              <w:t>skills</w:t>
            </w:r>
          </w:p>
        </w:tc>
        <w:tc>
          <w:tcPr>
            <w:tcW w:w="1375" w:type="dxa"/>
            <w:tcBorders>
              <w:right w:val="single" w:sz="18" w:space="0" w:color="000000"/>
            </w:tcBorders>
          </w:tcPr>
          <w:p w14:paraId="4102B3A4" w14:textId="77777777" w:rsidR="006816AD" w:rsidRDefault="006816AD" w:rsidP="00407C65">
            <w:pPr>
              <w:pStyle w:val="TableParagraph"/>
              <w:ind w:right="178"/>
              <w:rPr>
                <w:sz w:val="18"/>
              </w:rPr>
            </w:pPr>
            <w:r>
              <w:rPr>
                <w:spacing w:val="-2"/>
                <w:sz w:val="18"/>
              </w:rPr>
              <w:t xml:space="preserve">Sufficient </w:t>
            </w:r>
            <w:r>
              <w:rPr>
                <w:sz w:val="18"/>
              </w:rPr>
              <w:t>evidence</w:t>
            </w:r>
            <w:r>
              <w:rPr>
                <w:spacing w:val="-13"/>
                <w:sz w:val="18"/>
              </w:rPr>
              <w:t xml:space="preserve"> </w:t>
            </w:r>
            <w:r>
              <w:rPr>
                <w:sz w:val="18"/>
              </w:rPr>
              <w:t xml:space="preserve">of </w:t>
            </w:r>
            <w:r>
              <w:rPr>
                <w:spacing w:val="-2"/>
                <w:sz w:val="18"/>
              </w:rPr>
              <w:t>developing specialist skills</w:t>
            </w:r>
          </w:p>
        </w:tc>
        <w:tc>
          <w:tcPr>
            <w:tcW w:w="1488" w:type="dxa"/>
            <w:tcBorders>
              <w:left w:val="single" w:sz="18" w:space="0" w:color="000000"/>
            </w:tcBorders>
          </w:tcPr>
          <w:p w14:paraId="1FB272B2" w14:textId="77777777" w:rsidR="006816AD" w:rsidRDefault="006816AD" w:rsidP="00407C65">
            <w:pPr>
              <w:pStyle w:val="TableParagraph"/>
              <w:ind w:right="88"/>
              <w:rPr>
                <w:sz w:val="18"/>
              </w:rPr>
            </w:pPr>
            <w:r>
              <w:rPr>
                <w:sz w:val="18"/>
              </w:rPr>
              <w:t>Little evidence of skill development</w:t>
            </w:r>
            <w:r>
              <w:rPr>
                <w:spacing w:val="-13"/>
                <w:sz w:val="18"/>
              </w:rPr>
              <w:t xml:space="preserve"> </w:t>
            </w:r>
            <w:r>
              <w:rPr>
                <w:sz w:val="18"/>
              </w:rPr>
              <w:t xml:space="preserve">or </w:t>
            </w:r>
            <w:r>
              <w:rPr>
                <w:spacing w:val="-2"/>
                <w:sz w:val="18"/>
              </w:rPr>
              <w:t>application</w:t>
            </w:r>
          </w:p>
        </w:tc>
        <w:tc>
          <w:tcPr>
            <w:tcW w:w="1373" w:type="dxa"/>
          </w:tcPr>
          <w:p w14:paraId="1BE6E185" w14:textId="77777777" w:rsidR="006816AD" w:rsidRDefault="006816AD" w:rsidP="00407C65">
            <w:pPr>
              <w:pStyle w:val="TableParagraph"/>
              <w:ind w:left="106" w:right="159"/>
              <w:rPr>
                <w:sz w:val="18"/>
              </w:rPr>
            </w:pPr>
            <w:r>
              <w:rPr>
                <w:sz w:val="18"/>
              </w:rPr>
              <w:t>Very little evidence of specialist</w:t>
            </w:r>
            <w:r>
              <w:rPr>
                <w:spacing w:val="-13"/>
                <w:sz w:val="18"/>
              </w:rPr>
              <w:t xml:space="preserve"> </w:t>
            </w:r>
            <w:r>
              <w:rPr>
                <w:sz w:val="18"/>
              </w:rPr>
              <w:t xml:space="preserve">skill </w:t>
            </w:r>
            <w:r>
              <w:rPr>
                <w:spacing w:val="-2"/>
                <w:sz w:val="18"/>
              </w:rPr>
              <w:t>development</w:t>
            </w:r>
          </w:p>
        </w:tc>
        <w:tc>
          <w:tcPr>
            <w:tcW w:w="1301" w:type="dxa"/>
          </w:tcPr>
          <w:p w14:paraId="03667068" w14:textId="77777777" w:rsidR="006816AD" w:rsidRDefault="006816AD" w:rsidP="00407C65">
            <w:pPr>
              <w:pStyle w:val="TableParagraph"/>
              <w:ind w:left="109" w:right="151"/>
              <w:rPr>
                <w:sz w:val="18"/>
              </w:rPr>
            </w:pPr>
            <w:r>
              <w:rPr>
                <w:spacing w:val="-2"/>
                <w:sz w:val="18"/>
              </w:rPr>
              <w:t xml:space="preserve">Minimal </w:t>
            </w:r>
            <w:r>
              <w:rPr>
                <w:sz w:val="18"/>
              </w:rPr>
              <w:t xml:space="preserve">evidence of </w:t>
            </w:r>
            <w:r>
              <w:rPr>
                <w:spacing w:val="-2"/>
                <w:sz w:val="18"/>
              </w:rPr>
              <w:t>specialist</w:t>
            </w:r>
            <w:r>
              <w:rPr>
                <w:spacing w:val="40"/>
                <w:sz w:val="18"/>
              </w:rPr>
              <w:t xml:space="preserve"> </w:t>
            </w:r>
            <w:r>
              <w:rPr>
                <w:spacing w:val="-2"/>
                <w:sz w:val="18"/>
              </w:rPr>
              <w:t>skill development</w:t>
            </w:r>
          </w:p>
        </w:tc>
        <w:tc>
          <w:tcPr>
            <w:tcW w:w="1361" w:type="dxa"/>
          </w:tcPr>
          <w:p w14:paraId="0BF2E508" w14:textId="77777777" w:rsidR="006816AD" w:rsidRDefault="006816AD" w:rsidP="00407C65">
            <w:pPr>
              <w:pStyle w:val="TableParagraph"/>
              <w:ind w:left="108" w:right="118"/>
              <w:rPr>
                <w:sz w:val="18"/>
              </w:rPr>
            </w:pPr>
            <w:r>
              <w:rPr>
                <w:sz w:val="18"/>
              </w:rPr>
              <w:t>No</w:t>
            </w:r>
            <w:r>
              <w:rPr>
                <w:spacing w:val="-6"/>
                <w:sz w:val="18"/>
              </w:rPr>
              <w:t xml:space="preserve"> </w:t>
            </w:r>
            <w:r>
              <w:rPr>
                <w:sz w:val="18"/>
              </w:rPr>
              <w:t xml:space="preserve">evidence of skill </w:t>
            </w:r>
            <w:r>
              <w:rPr>
                <w:spacing w:val="-2"/>
                <w:sz w:val="18"/>
              </w:rPr>
              <w:t>development</w:t>
            </w:r>
          </w:p>
        </w:tc>
      </w:tr>
      <w:tr w:rsidR="006816AD" w14:paraId="3249F80D" w14:textId="77777777" w:rsidTr="00407C65">
        <w:trPr>
          <w:trHeight w:val="1657"/>
        </w:trPr>
        <w:tc>
          <w:tcPr>
            <w:tcW w:w="1298" w:type="dxa"/>
            <w:tcBorders>
              <w:bottom w:val="double" w:sz="4" w:space="0" w:color="000000"/>
              <w:right w:val="double" w:sz="4" w:space="0" w:color="000000"/>
            </w:tcBorders>
          </w:tcPr>
          <w:p w14:paraId="0D9A4D38" w14:textId="77777777" w:rsidR="006816AD" w:rsidRDefault="006816AD" w:rsidP="00407C65">
            <w:pPr>
              <w:pStyle w:val="TableParagraph"/>
              <w:ind w:left="112" w:hanging="15"/>
              <w:rPr>
                <w:b/>
                <w:i/>
                <w:sz w:val="18"/>
              </w:rPr>
            </w:pPr>
            <w:r>
              <w:rPr>
                <w:b/>
                <w:i/>
                <w:spacing w:val="-2"/>
                <w:sz w:val="18"/>
              </w:rPr>
              <w:t>Professional competence</w:t>
            </w:r>
          </w:p>
        </w:tc>
        <w:tc>
          <w:tcPr>
            <w:tcW w:w="1375" w:type="dxa"/>
            <w:tcBorders>
              <w:left w:val="double" w:sz="4" w:space="0" w:color="000000"/>
              <w:bottom w:val="double" w:sz="4" w:space="0" w:color="000000"/>
            </w:tcBorders>
          </w:tcPr>
          <w:p w14:paraId="73911324" w14:textId="77777777" w:rsidR="006816AD" w:rsidRDefault="006816AD" w:rsidP="00407C65">
            <w:pPr>
              <w:pStyle w:val="TableParagraph"/>
              <w:ind w:left="98" w:right="163"/>
              <w:rPr>
                <w:sz w:val="18"/>
              </w:rPr>
            </w:pPr>
            <w:r>
              <w:rPr>
                <w:spacing w:val="-2"/>
                <w:sz w:val="18"/>
              </w:rPr>
              <w:t xml:space="preserve">Extremely </w:t>
            </w:r>
            <w:r>
              <w:rPr>
                <w:sz w:val="18"/>
              </w:rPr>
              <w:t>high</w:t>
            </w:r>
            <w:r>
              <w:rPr>
                <w:spacing w:val="-3"/>
                <w:sz w:val="18"/>
              </w:rPr>
              <w:t xml:space="preserve"> </w:t>
            </w:r>
            <w:r>
              <w:rPr>
                <w:sz w:val="18"/>
              </w:rPr>
              <w:t>level</w:t>
            </w:r>
            <w:r>
              <w:rPr>
                <w:spacing w:val="-3"/>
                <w:sz w:val="18"/>
              </w:rPr>
              <w:t xml:space="preserve"> </w:t>
            </w:r>
            <w:r>
              <w:rPr>
                <w:sz w:val="18"/>
              </w:rPr>
              <w:t xml:space="preserve">of </w:t>
            </w:r>
            <w:r>
              <w:rPr>
                <w:spacing w:val="-2"/>
                <w:sz w:val="18"/>
              </w:rPr>
              <w:t>professional competence</w:t>
            </w:r>
          </w:p>
        </w:tc>
        <w:tc>
          <w:tcPr>
            <w:tcW w:w="1478" w:type="dxa"/>
            <w:tcBorders>
              <w:bottom w:val="double" w:sz="4" w:space="0" w:color="000000"/>
            </w:tcBorders>
          </w:tcPr>
          <w:p w14:paraId="1F984452" w14:textId="77777777" w:rsidR="006816AD" w:rsidRDefault="006816AD" w:rsidP="00407C65">
            <w:pPr>
              <w:pStyle w:val="TableParagraph"/>
              <w:ind w:left="108" w:right="162"/>
              <w:rPr>
                <w:sz w:val="18"/>
              </w:rPr>
            </w:pPr>
            <w:r>
              <w:rPr>
                <w:sz w:val="18"/>
              </w:rPr>
              <w:t>Extremely</w:t>
            </w:r>
            <w:r>
              <w:rPr>
                <w:spacing w:val="-13"/>
                <w:sz w:val="18"/>
              </w:rPr>
              <w:t xml:space="preserve"> </w:t>
            </w:r>
            <w:r>
              <w:rPr>
                <w:sz w:val="18"/>
              </w:rPr>
              <w:t xml:space="preserve">high level of </w:t>
            </w:r>
            <w:r>
              <w:rPr>
                <w:spacing w:val="-2"/>
                <w:sz w:val="18"/>
              </w:rPr>
              <w:t>professional competence</w:t>
            </w:r>
          </w:p>
        </w:tc>
        <w:tc>
          <w:tcPr>
            <w:tcW w:w="1476" w:type="dxa"/>
            <w:tcBorders>
              <w:bottom w:val="double" w:sz="4" w:space="0" w:color="000000"/>
            </w:tcBorders>
          </w:tcPr>
          <w:p w14:paraId="2F81CD97" w14:textId="77777777" w:rsidR="006816AD" w:rsidRDefault="006816AD" w:rsidP="00407C65">
            <w:pPr>
              <w:pStyle w:val="TableParagraph"/>
              <w:ind w:left="152" w:right="133" w:hanging="5"/>
              <w:jc w:val="both"/>
              <w:rPr>
                <w:sz w:val="18"/>
              </w:rPr>
            </w:pPr>
            <w:r>
              <w:rPr>
                <w:sz w:val="18"/>
              </w:rPr>
              <w:t>Very</w:t>
            </w:r>
            <w:r>
              <w:rPr>
                <w:spacing w:val="-15"/>
                <w:sz w:val="18"/>
              </w:rPr>
              <w:t xml:space="preserve"> </w:t>
            </w:r>
            <w:r>
              <w:rPr>
                <w:sz w:val="18"/>
              </w:rPr>
              <w:t>high</w:t>
            </w:r>
            <w:r>
              <w:rPr>
                <w:spacing w:val="-12"/>
                <w:sz w:val="18"/>
              </w:rPr>
              <w:t xml:space="preserve"> </w:t>
            </w:r>
            <w:r>
              <w:rPr>
                <w:sz w:val="18"/>
              </w:rPr>
              <w:t>level of</w:t>
            </w:r>
            <w:r>
              <w:rPr>
                <w:spacing w:val="-13"/>
                <w:sz w:val="18"/>
              </w:rPr>
              <w:t xml:space="preserve"> </w:t>
            </w:r>
            <w:r>
              <w:rPr>
                <w:sz w:val="18"/>
              </w:rPr>
              <w:t xml:space="preserve">professional </w:t>
            </w:r>
            <w:r>
              <w:rPr>
                <w:spacing w:val="-2"/>
                <w:sz w:val="18"/>
              </w:rPr>
              <w:t>competence</w:t>
            </w:r>
          </w:p>
        </w:tc>
        <w:tc>
          <w:tcPr>
            <w:tcW w:w="1375" w:type="dxa"/>
            <w:tcBorders>
              <w:bottom w:val="double" w:sz="4" w:space="0" w:color="000000"/>
            </w:tcBorders>
          </w:tcPr>
          <w:p w14:paraId="21B8DE7E" w14:textId="77777777" w:rsidR="006816AD" w:rsidRDefault="006816AD" w:rsidP="00407C65">
            <w:pPr>
              <w:pStyle w:val="TableParagraph"/>
              <w:ind w:left="197" w:right="182" w:hanging="4"/>
              <w:jc w:val="center"/>
              <w:rPr>
                <w:sz w:val="18"/>
              </w:rPr>
            </w:pPr>
            <w:r>
              <w:rPr>
                <w:spacing w:val="-2"/>
                <w:sz w:val="18"/>
              </w:rPr>
              <w:t xml:space="preserve">Substantial </w:t>
            </w:r>
            <w:r>
              <w:rPr>
                <w:sz w:val="18"/>
              </w:rPr>
              <w:t xml:space="preserve">level of </w:t>
            </w:r>
            <w:r>
              <w:rPr>
                <w:spacing w:val="-2"/>
                <w:sz w:val="18"/>
              </w:rPr>
              <w:t>professional competence</w:t>
            </w:r>
          </w:p>
        </w:tc>
        <w:tc>
          <w:tcPr>
            <w:tcW w:w="1488" w:type="dxa"/>
            <w:tcBorders>
              <w:bottom w:val="double" w:sz="4" w:space="0" w:color="000000"/>
            </w:tcBorders>
          </w:tcPr>
          <w:p w14:paraId="4C3C49EF" w14:textId="77777777" w:rsidR="006816AD" w:rsidRDefault="006816AD" w:rsidP="00407C65">
            <w:pPr>
              <w:pStyle w:val="TableParagraph"/>
              <w:ind w:left="252" w:hanging="80"/>
              <w:rPr>
                <w:sz w:val="18"/>
              </w:rPr>
            </w:pPr>
            <w:r>
              <w:rPr>
                <w:sz w:val="18"/>
              </w:rPr>
              <w:t>Sound</w:t>
            </w:r>
            <w:r>
              <w:rPr>
                <w:spacing w:val="-15"/>
                <w:sz w:val="18"/>
              </w:rPr>
              <w:t xml:space="preserve"> </w:t>
            </w:r>
            <w:r>
              <w:rPr>
                <w:sz w:val="18"/>
              </w:rPr>
              <w:t>level</w:t>
            </w:r>
            <w:r>
              <w:rPr>
                <w:spacing w:val="-12"/>
                <w:sz w:val="18"/>
              </w:rPr>
              <w:t xml:space="preserve"> </w:t>
            </w:r>
            <w:r>
              <w:rPr>
                <w:sz w:val="18"/>
              </w:rPr>
              <w:t xml:space="preserve">of </w:t>
            </w:r>
            <w:r>
              <w:rPr>
                <w:spacing w:val="-2"/>
                <w:sz w:val="18"/>
              </w:rPr>
              <w:t>professional competence</w:t>
            </w:r>
          </w:p>
        </w:tc>
        <w:tc>
          <w:tcPr>
            <w:tcW w:w="1375" w:type="dxa"/>
            <w:tcBorders>
              <w:bottom w:val="double" w:sz="4" w:space="0" w:color="000000"/>
              <w:right w:val="single" w:sz="18" w:space="0" w:color="000000"/>
            </w:tcBorders>
          </w:tcPr>
          <w:p w14:paraId="3FED3E93" w14:textId="77777777" w:rsidR="006816AD" w:rsidRDefault="006816AD" w:rsidP="00407C65">
            <w:pPr>
              <w:pStyle w:val="TableParagraph"/>
              <w:ind w:right="86"/>
              <w:rPr>
                <w:sz w:val="18"/>
              </w:rPr>
            </w:pPr>
            <w:r>
              <w:rPr>
                <w:spacing w:val="-2"/>
                <w:sz w:val="18"/>
              </w:rPr>
              <w:t xml:space="preserve">Satisfactory </w:t>
            </w:r>
            <w:r>
              <w:rPr>
                <w:sz w:val="18"/>
              </w:rPr>
              <w:t xml:space="preserve">level of </w:t>
            </w:r>
            <w:r>
              <w:rPr>
                <w:spacing w:val="-2"/>
                <w:sz w:val="18"/>
              </w:rPr>
              <w:t>professional competence</w:t>
            </w:r>
          </w:p>
        </w:tc>
        <w:tc>
          <w:tcPr>
            <w:tcW w:w="1488" w:type="dxa"/>
            <w:tcBorders>
              <w:left w:val="single" w:sz="18" w:space="0" w:color="000000"/>
              <w:bottom w:val="double" w:sz="4" w:space="0" w:color="000000"/>
            </w:tcBorders>
          </w:tcPr>
          <w:p w14:paraId="0B8664B3" w14:textId="77777777" w:rsidR="006816AD" w:rsidRDefault="006816AD" w:rsidP="00407C65">
            <w:pPr>
              <w:pStyle w:val="TableParagraph"/>
              <w:ind w:right="115"/>
              <w:rPr>
                <w:sz w:val="18"/>
              </w:rPr>
            </w:pPr>
            <w:r>
              <w:rPr>
                <w:spacing w:val="-2"/>
                <w:sz w:val="18"/>
              </w:rPr>
              <w:t xml:space="preserve">Questionable </w:t>
            </w:r>
            <w:r>
              <w:rPr>
                <w:sz w:val="18"/>
              </w:rPr>
              <w:t xml:space="preserve">level of </w:t>
            </w:r>
            <w:r>
              <w:rPr>
                <w:spacing w:val="-2"/>
                <w:sz w:val="18"/>
              </w:rPr>
              <w:t>professional competence,</w:t>
            </w:r>
          </w:p>
          <w:p w14:paraId="3DD1CB98" w14:textId="77777777" w:rsidR="006816AD" w:rsidRDefault="006816AD" w:rsidP="00407C65">
            <w:pPr>
              <w:pStyle w:val="TableParagraph"/>
              <w:ind w:right="115"/>
              <w:rPr>
                <w:sz w:val="18"/>
              </w:rPr>
            </w:pPr>
            <w:proofErr w:type="gramStart"/>
            <w:r>
              <w:rPr>
                <w:sz w:val="18"/>
              </w:rPr>
              <w:t>e.g.</w:t>
            </w:r>
            <w:proofErr w:type="gramEnd"/>
            <w:r>
              <w:rPr>
                <w:sz w:val="18"/>
              </w:rPr>
              <w:t xml:space="preserve"> may be some</w:t>
            </w:r>
            <w:r>
              <w:rPr>
                <w:spacing w:val="-13"/>
                <w:sz w:val="18"/>
              </w:rPr>
              <w:t xml:space="preserve"> </w:t>
            </w:r>
            <w:r>
              <w:rPr>
                <w:sz w:val="18"/>
              </w:rPr>
              <w:t>evidence</w:t>
            </w:r>
          </w:p>
          <w:p w14:paraId="347C5246" w14:textId="77777777" w:rsidR="006816AD" w:rsidRDefault="006816AD" w:rsidP="00407C65">
            <w:pPr>
              <w:pStyle w:val="TableParagraph"/>
              <w:spacing w:line="206" w:lineRule="exact"/>
              <w:ind w:right="115"/>
              <w:rPr>
                <w:sz w:val="18"/>
              </w:rPr>
            </w:pPr>
            <w:r>
              <w:rPr>
                <w:sz w:val="18"/>
              </w:rPr>
              <w:t>of</w:t>
            </w:r>
            <w:r>
              <w:rPr>
                <w:spacing w:val="-13"/>
                <w:sz w:val="18"/>
              </w:rPr>
              <w:t xml:space="preserve"> </w:t>
            </w:r>
            <w:r>
              <w:rPr>
                <w:sz w:val="18"/>
              </w:rPr>
              <w:t xml:space="preserve">unsafe </w:t>
            </w:r>
            <w:r>
              <w:rPr>
                <w:spacing w:val="-2"/>
                <w:sz w:val="18"/>
              </w:rPr>
              <w:t>practice</w:t>
            </w:r>
          </w:p>
        </w:tc>
        <w:tc>
          <w:tcPr>
            <w:tcW w:w="1373" w:type="dxa"/>
            <w:tcBorders>
              <w:bottom w:val="double" w:sz="4" w:space="0" w:color="000000"/>
            </w:tcBorders>
          </w:tcPr>
          <w:p w14:paraId="206D08EB" w14:textId="77777777" w:rsidR="006816AD" w:rsidRDefault="006816AD" w:rsidP="00407C65">
            <w:pPr>
              <w:pStyle w:val="TableParagraph"/>
              <w:ind w:left="106" w:right="249"/>
              <w:rPr>
                <w:sz w:val="18"/>
              </w:rPr>
            </w:pPr>
            <w:r>
              <w:rPr>
                <w:sz w:val="18"/>
              </w:rPr>
              <w:t xml:space="preserve">Lack of </w:t>
            </w:r>
            <w:r>
              <w:rPr>
                <w:spacing w:val="-2"/>
                <w:sz w:val="18"/>
              </w:rPr>
              <w:t>professional competence</w:t>
            </w:r>
          </w:p>
        </w:tc>
        <w:tc>
          <w:tcPr>
            <w:tcW w:w="1301" w:type="dxa"/>
            <w:tcBorders>
              <w:bottom w:val="double" w:sz="4" w:space="0" w:color="000000"/>
            </w:tcBorders>
          </w:tcPr>
          <w:p w14:paraId="11FBEFC6" w14:textId="77777777" w:rsidR="006816AD" w:rsidRDefault="006816AD" w:rsidP="00407C65">
            <w:pPr>
              <w:pStyle w:val="TableParagraph"/>
              <w:ind w:left="109" w:right="194"/>
              <w:rPr>
                <w:sz w:val="18"/>
              </w:rPr>
            </w:pPr>
            <w:proofErr w:type="gramStart"/>
            <w:r>
              <w:rPr>
                <w:sz w:val="18"/>
              </w:rPr>
              <w:t>Serious</w:t>
            </w:r>
            <w:proofErr w:type="gramEnd"/>
            <w:r>
              <w:rPr>
                <w:spacing w:val="-13"/>
                <w:sz w:val="18"/>
              </w:rPr>
              <w:t xml:space="preserve"> </w:t>
            </w:r>
            <w:r>
              <w:rPr>
                <w:sz w:val="18"/>
              </w:rPr>
              <w:t xml:space="preserve">lack </w:t>
            </w:r>
            <w:r>
              <w:rPr>
                <w:spacing w:val="-6"/>
                <w:sz w:val="18"/>
              </w:rPr>
              <w:t xml:space="preserve">of </w:t>
            </w:r>
            <w:r>
              <w:rPr>
                <w:spacing w:val="-2"/>
                <w:sz w:val="18"/>
              </w:rPr>
              <w:t>professional competence</w:t>
            </w:r>
          </w:p>
        </w:tc>
        <w:tc>
          <w:tcPr>
            <w:tcW w:w="1361" w:type="dxa"/>
            <w:tcBorders>
              <w:bottom w:val="double" w:sz="4" w:space="0" w:color="000000"/>
            </w:tcBorders>
          </w:tcPr>
          <w:p w14:paraId="092A2E96" w14:textId="77777777" w:rsidR="006816AD" w:rsidRDefault="006816AD" w:rsidP="00407C65">
            <w:pPr>
              <w:pStyle w:val="TableParagraph"/>
              <w:ind w:left="108" w:right="98"/>
              <w:rPr>
                <w:sz w:val="18"/>
              </w:rPr>
            </w:pPr>
            <w:r>
              <w:rPr>
                <w:spacing w:val="-2"/>
                <w:sz w:val="18"/>
              </w:rPr>
              <w:t>Professional incompetence</w:t>
            </w:r>
          </w:p>
        </w:tc>
      </w:tr>
    </w:tbl>
    <w:p w14:paraId="5ABDD01B" w14:textId="77777777" w:rsidR="006816AD" w:rsidRDefault="006816AD" w:rsidP="006816AD"/>
    <w:p w14:paraId="3EE57D4A" w14:textId="77777777" w:rsidR="006816AD" w:rsidRPr="00F74B3E" w:rsidRDefault="006816AD" w:rsidP="006816AD">
      <w:pPr>
        <w:pStyle w:val="Body"/>
        <w:spacing w:after="200" w:line="276" w:lineRule="auto"/>
        <w:rPr>
          <w:rFonts w:ascii="Arial" w:eastAsia="Times New Roman" w:hAnsi="Arial" w:cs="Arial"/>
          <w:lang w:eastAsia="en-US"/>
        </w:rPr>
      </w:pPr>
    </w:p>
    <w:p w14:paraId="7B319D14" w14:textId="77777777" w:rsidR="006816AD" w:rsidRPr="006816AD" w:rsidRDefault="006816AD" w:rsidP="006816AD">
      <w:pPr>
        <w:overflowPunct/>
        <w:autoSpaceDE/>
        <w:autoSpaceDN/>
        <w:adjustRightInd/>
        <w:jc w:val="both"/>
        <w:rPr>
          <w:rFonts w:ascii="Segoe UI" w:eastAsia="Times New Roman" w:hAnsi="Segoe UI" w:cs="Segoe UI"/>
          <w:sz w:val="16"/>
          <w:szCs w:val="18"/>
        </w:rPr>
      </w:pPr>
    </w:p>
    <w:p w14:paraId="3772A45E" w14:textId="77777777" w:rsidR="005F0569" w:rsidRPr="00F74B3E" w:rsidRDefault="005F0569" w:rsidP="00F74B3E">
      <w:pPr>
        <w:overflowPunct/>
        <w:autoSpaceDE/>
        <w:autoSpaceDN/>
        <w:adjustRightInd/>
        <w:spacing w:before="120" w:after="120"/>
        <w:jc w:val="both"/>
        <w:textAlignment w:val="auto"/>
        <w:rPr>
          <w:rFonts w:ascii="Arial" w:eastAsia="Times New Roman" w:hAnsi="Arial" w:cs="Arial"/>
          <w:szCs w:val="24"/>
          <w:lang w:eastAsia="en-US"/>
        </w:rPr>
      </w:pPr>
    </w:p>
    <w:sectPr w:rsidR="005F0569" w:rsidRPr="00F74B3E" w:rsidSect="006816AD">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4A7A" w14:textId="77777777" w:rsidR="00B72416" w:rsidRDefault="00B72416" w:rsidP="005F0569">
      <w:r>
        <w:separator/>
      </w:r>
    </w:p>
  </w:endnote>
  <w:endnote w:type="continuationSeparator" w:id="0">
    <w:p w14:paraId="639E8CD2" w14:textId="77777777" w:rsidR="00B72416" w:rsidRDefault="00B72416" w:rsidP="005F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enlo">
    <w:altName w:val="DokChampa"/>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5867" w14:textId="77777777" w:rsidR="00B72416" w:rsidRDefault="00B72416" w:rsidP="005F0569">
      <w:r>
        <w:separator/>
      </w:r>
    </w:p>
  </w:footnote>
  <w:footnote w:type="continuationSeparator" w:id="0">
    <w:p w14:paraId="2961549B" w14:textId="77777777" w:rsidR="00B72416" w:rsidRDefault="00B72416" w:rsidP="005F0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0CD8"/>
    <w:multiLevelType w:val="multilevel"/>
    <w:tmpl w:val="D03C2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620D0"/>
    <w:multiLevelType w:val="hybridMultilevel"/>
    <w:tmpl w:val="29BC57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FA0D3D"/>
    <w:multiLevelType w:val="multilevel"/>
    <w:tmpl w:val="26F4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17DB0"/>
    <w:multiLevelType w:val="multilevel"/>
    <w:tmpl w:val="1DDCF1C8"/>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E10CC"/>
    <w:multiLevelType w:val="multilevel"/>
    <w:tmpl w:val="41AAA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F64A9"/>
    <w:multiLevelType w:val="hybridMultilevel"/>
    <w:tmpl w:val="D30E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1C705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B787E6F"/>
    <w:multiLevelType w:val="multilevel"/>
    <w:tmpl w:val="709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440190">
    <w:abstractNumId w:val="6"/>
  </w:num>
  <w:num w:numId="2" w16cid:durableId="2010594089">
    <w:abstractNumId w:val="5"/>
  </w:num>
  <w:num w:numId="3" w16cid:durableId="2044863961">
    <w:abstractNumId w:val="2"/>
  </w:num>
  <w:num w:numId="4" w16cid:durableId="252514414">
    <w:abstractNumId w:val="4"/>
  </w:num>
  <w:num w:numId="5" w16cid:durableId="1922059989">
    <w:abstractNumId w:val="0"/>
  </w:num>
  <w:num w:numId="6" w16cid:durableId="1814985736">
    <w:abstractNumId w:val="7"/>
  </w:num>
  <w:num w:numId="7" w16cid:durableId="1898465473">
    <w:abstractNumId w:val="3"/>
  </w:num>
  <w:num w:numId="8" w16cid:durableId="109382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9E"/>
    <w:rsid w:val="0001651A"/>
    <w:rsid w:val="001055F5"/>
    <w:rsid w:val="00133FB6"/>
    <w:rsid w:val="002128F6"/>
    <w:rsid w:val="00240002"/>
    <w:rsid w:val="00243F31"/>
    <w:rsid w:val="00244FF8"/>
    <w:rsid w:val="002675DD"/>
    <w:rsid w:val="002A4058"/>
    <w:rsid w:val="002F6A35"/>
    <w:rsid w:val="0031712E"/>
    <w:rsid w:val="003816EC"/>
    <w:rsid w:val="00385A07"/>
    <w:rsid w:val="003E212F"/>
    <w:rsid w:val="00402CB9"/>
    <w:rsid w:val="00451867"/>
    <w:rsid w:val="00550DFD"/>
    <w:rsid w:val="005525BF"/>
    <w:rsid w:val="00572342"/>
    <w:rsid w:val="00584BE1"/>
    <w:rsid w:val="005C4F3E"/>
    <w:rsid w:val="005F0569"/>
    <w:rsid w:val="00617D26"/>
    <w:rsid w:val="006204E6"/>
    <w:rsid w:val="00652E60"/>
    <w:rsid w:val="006816AD"/>
    <w:rsid w:val="006A549E"/>
    <w:rsid w:val="006E65B1"/>
    <w:rsid w:val="00703BE0"/>
    <w:rsid w:val="007110B4"/>
    <w:rsid w:val="007D4C85"/>
    <w:rsid w:val="008C503E"/>
    <w:rsid w:val="008D611A"/>
    <w:rsid w:val="008F0C09"/>
    <w:rsid w:val="009420F1"/>
    <w:rsid w:val="009741BF"/>
    <w:rsid w:val="00A653C6"/>
    <w:rsid w:val="00A948AB"/>
    <w:rsid w:val="00AC05F2"/>
    <w:rsid w:val="00AE21AA"/>
    <w:rsid w:val="00AF4F88"/>
    <w:rsid w:val="00B23FC1"/>
    <w:rsid w:val="00B72416"/>
    <w:rsid w:val="00B72540"/>
    <w:rsid w:val="00B8405B"/>
    <w:rsid w:val="00BA2BFB"/>
    <w:rsid w:val="00BD14B1"/>
    <w:rsid w:val="00C04881"/>
    <w:rsid w:val="00C42D5F"/>
    <w:rsid w:val="00CD1F39"/>
    <w:rsid w:val="00CE67F8"/>
    <w:rsid w:val="00CF791F"/>
    <w:rsid w:val="00D74A1E"/>
    <w:rsid w:val="00DA7814"/>
    <w:rsid w:val="00DF5701"/>
    <w:rsid w:val="00E008E8"/>
    <w:rsid w:val="00E77AE8"/>
    <w:rsid w:val="00E90C3C"/>
    <w:rsid w:val="00EC0F15"/>
    <w:rsid w:val="00ED1806"/>
    <w:rsid w:val="00EE0C22"/>
    <w:rsid w:val="00F12280"/>
    <w:rsid w:val="00F15D5D"/>
    <w:rsid w:val="00F251E8"/>
    <w:rsid w:val="00F360ED"/>
    <w:rsid w:val="00F56624"/>
    <w:rsid w:val="00F66284"/>
    <w:rsid w:val="00F74B3E"/>
    <w:rsid w:val="00F83530"/>
    <w:rsid w:val="00FE63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6D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712E"/>
    <w:pPr>
      <w:overflowPunct w:val="0"/>
      <w:autoSpaceDE w:val="0"/>
      <w:autoSpaceDN w:val="0"/>
      <w:adjustRightInd w:val="0"/>
      <w:spacing w:after="0" w:line="240" w:lineRule="auto"/>
      <w:textAlignment w:val="baseline"/>
    </w:pPr>
    <w:rPr>
      <w:rFonts w:ascii="Times New Roman" w:eastAsia="Calibri"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569"/>
    <w:pPr>
      <w:tabs>
        <w:tab w:val="center" w:pos="4513"/>
        <w:tab w:val="right" w:pos="9026"/>
      </w:tabs>
    </w:pPr>
  </w:style>
  <w:style w:type="character" w:customStyle="1" w:styleId="HeaderChar">
    <w:name w:val="Header Char"/>
    <w:basedOn w:val="DefaultParagraphFont"/>
    <w:link w:val="Header"/>
    <w:uiPriority w:val="99"/>
    <w:rsid w:val="005F0569"/>
    <w:rPr>
      <w:rFonts w:ascii="Times New Roman" w:eastAsia="Calibri" w:hAnsi="Times New Roman" w:cs="Times New Roman"/>
      <w:sz w:val="24"/>
      <w:szCs w:val="20"/>
      <w:lang w:eastAsia="en-GB"/>
    </w:rPr>
  </w:style>
  <w:style w:type="paragraph" w:styleId="Footer">
    <w:name w:val="footer"/>
    <w:basedOn w:val="Normal"/>
    <w:link w:val="FooterChar"/>
    <w:uiPriority w:val="99"/>
    <w:unhideWhenUsed/>
    <w:rsid w:val="005F0569"/>
    <w:pPr>
      <w:tabs>
        <w:tab w:val="center" w:pos="4513"/>
        <w:tab w:val="right" w:pos="9026"/>
      </w:tabs>
    </w:pPr>
  </w:style>
  <w:style w:type="character" w:customStyle="1" w:styleId="FooterChar">
    <w:name w:val="Footer Char"/>
    <w:basedOn w:val="DefaultParagraphFont"/>
    <w:link w:val="Footer"/>
    <w:uiPriority w:val="99"/>
    <w:rsid w:val="005F0569"/>
    <w:rPr>
      <w:rFonts w:ascii="Times New Roman" w:eastAsia="Calibri" w:hAnsi="Times New Roman" w:cs="Times New Roman"/>
      <w:sz w:val="24"/>
      <w:szCs w:val="20"/>
      <w:lang w:eastAsia="en-GB"/>
    </w:rPr>
  </w:style>
  <w:style w:type="paragraph" w:styleId="BalloonText">
    <w:name w:val="Balloon Text"/>
    <w:basedOn w:val="Normal"/>
    <w:link w:val="BalloonTextChar"/>
    <w:uiPriority w:val="99"/>
    <w:semiHidden/>
    <w:unhideWhenUsed/>
    <w:rsid w:val="00244F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FF8"/>
    <w:rPr>
      <w:rFonts w:ascii="Segoe UI" w:eastAsia="Calibri" w:hAnsi="Segoe UI" w:cs="Segoe UI"/>
      <w:sz w:val="18"/>
      <w:szCs w:val="18"/>
      <w:lang w:eastAsia="en-GB"/>
    </w:rPr>
  </w:style>
  <w:style w:type="paragraph" w:styleId="ListParagraph">
    <w:name w:val="List Paragraph"/>
    <w:basedOn w:val="Normal"/>
    <w:uiPriority w:val="34"/>
    <w:qFormat/>
    <w:rsid w:val="006A549E"/>
    <w:pPr>
      <w:ind w:left="720"/>
      <w:contextualSpacing/>
    </w:pPr>
  </w:style>
  <w:style w:type="character" w:styleId="Hyperlink">
    <w:name w:val="Hyperlink"/>
    <w:basedOn w:val="DefaultParagraphFont"/>
    <w:uiPriority w:val="99"/>
    <w:unhideWhenUsed/>
    <w:rsid w:val="00133FB6"/>
    <w:rPr>
      <w:color w:val="0000FF" w:themeColor="hyperlink"/>
      <w:u w:val="single"/>
    </w:rPr>
  </w:style>
  <w:style w:type="character" w:styleId="UnresolvedMention">
    <w:name w:val="Unresolved Mention"/>
    <w:basedOn w:val="DefaultParagraphFont"/>
    <w:uiPriority w:val="99"/>
    <w:rsid w:val="00133FB6"/>
    <w:rPr>
      <w:color w:val="605E5C"/>
      <w:shd w:val="clear" w:color="auto" w:fill="E1DFDD"/>
    </w:rPr>
  </w:style>
  <w:style w:type="paragraph" w:customStyle="1" w:styleId="paragraph">
    <w:name w:val="paragraph"/>
    <w:basedOn w:val="Normal"/>
    <w:rsid w:val="00402CB9"/>
    <w:pPr>
      <w:overflowPunct/>
      <w:autoSpaceDE/>
      <w:autoSpaceDN/>
      <w:adjustRightInd/>
      <w:spacing w:before="100" w:beforeAutospacing="1" w:after="100" w:afterAutospacing="1"/>
      <w:textAlignment w:val="auto"/>
    </w:pPr>
    <w:rPr>
      <w:rFonts w:eastAsia="Times New Roman"/>
      <w:szCs w:val="24"/>
    </w:rPr>
  </w:style>
  <w:style w:type="character" w:customStyle="1" w:styleId="normaltextrun">
    <w:name w:val="normaltextrun"/>
    <w:basedOn w:val="DefaultParagraphFont"/>
    <w:rsid w:val="00402CB9"/>
  </w:style>
  <w:style w:type="character" w:customStyle="1" w:styleId="eop">
    <w:name w:val="eop"/>
    <w:basedOn w:val="DefaultParagraphFont"/>
    <w:rsid w:val="00402CB9"/>
  </w:style>
  <w:style w:type="paragraph" w:styleId="BodyText">
    <w:name w:val="Body Text"/>
    <w:basedOn w:val="Normal"/>
    <w:link w:val="BodyTextChar"/>
    <w:uiPriority w:val="1"/>
    <w:qFormat/>
    <w:rsid w:val="006816AD"/>
    <w:pPr>
      <w:widowControl w:val="0"/>
      <w:overflowPunct/>
      <w:adjustRightInd/>
      <w:textAlignment w:val="auto"/>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6816AD"/>
    <w:rPr>
      <w:rFonts w:ascii="Arial" w:eastAsia="Arial" w:hAnsi="Arial" w:cs="Arial"/>
    </w:rPr>
  </w:style>
  <w:style w:type="paragraph" w:customStyle="1" w:styleId="TableParagraph">
    <w:name w:val="Table Paragraph"/>
    <w:basedOn w:val="Normal"/>
    <w:uiPriority w:val="1"/>
    <w:qFormat/>
    <w:rsid w:val="006816AD"/>
    <w:pPr>
      <w:widowControl w:val="0"/>
      <w:overflowPunct/>
      <w:adjustRightInd/>
      <w:ind w:left="91"/>
      <w:textAlignment w:val="auto"/>
    </w:pPr>
    <w:rPr>
      <w:rFonts w:ascii="Arial" w:eastAsia="Arial" w:hAnsi="Arial" w:cs="Arial"/>
      <w:sz w:val="22"/>
      <w:szCs w:val="22"/>
      <w:lang w:eastAsia="en-US"/>
    </w:rPr>
  </w:style>
  <w:style w:type="paragraph" w:customStyle="1" w:styleId="Body">
    <w:name w:val="Body"/>
    <w:rsid w:val="006816AD"/>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4288">
      <w:bodyDiv w:val="1"/>
      <w:marLeft w:val="0"/>
      <w:marRight w:val="0"/>
      <w:marTop w:val="0"/>
      <w:marBottom w:val="0"/>
      <w:divBdr>
        <w:top w:val="none" w:sz="0" w:space="0" w:color="auto"/>
        <w:left w:val="none" w:sz="0" w:space="0" w:color="auto"/>
        <w:bottom w:val="none" w:sz="0" w:space="0" w:color="auto"/>
        <w:right w:val="none" w:sz="0" w:space="0" w:color="auto"/>
      </w:divBdr>
    </w:div>
    <w:div w:id="592858304">
      <w:bodyDiv w:val="1"/>
      <w:marLeft w:val="0"/>
      <w:marRight w:val="0"/>
      <w:marTop w:val="0"/>
      <w:marBottom w:val="0"/>
      <w:divBdr>
        <w:top w:val="none" w:sz="0" w:space="0" w:color="auto"/>
        <w:left w:val="none" w:sz="0" w:space="0" w:color="auto"/>
        <w:bottom w:val="none" w:sz="0" w:space="0" w:color="auto"/>
        <w:right w:val="none" w:sz="0" w:space="0" w:color="auto"/>
      </w:divBdr>
      <w:divsChild>
        <w:div w:id="1305815920">
          <w:marLeft w:val="0"/>
          <w:marRight w:val="0"/>
          <w:marTop w:val="0"/>
          <w:marBottom w:val="0"/>
          <w:divBdr>
            <w:top w:val="none" w:sz="0" w:space="0" w:color="auto"/>
            <w:left w:val="none" w:sz="0" w:space="0" w:color="auto"/>
            <w:bottom w:val="none" w:sz="0" w:space="0" w:color="auto"/>
            <w:right w:val="none" w:sz="0" w:space="0" w:color="auto"/>
          </w:divBdr>
        </w:div>
        <w:div w:id="165944630">
          <w:marLeft w:val="0"/>
          <w:marRight w:val="0"/>
          <w:marTop w:val="0"/>
          <w:marBottom w:val="0"/>
          <w:divBdr>
            <w:top w:val="none" w:sz="0" w:space="0" w:color="auto"/>
            <w:left w:val="none" w:sz="0" w:space="0" w:color="auto"/>
            <w:bottom w:val="none" w:sz="0" w:space="0" w:color="auto"/>
            <w:right w:val="none" w:sz="0" w:space="0" w:color="auto"/>
          </w:divBdr>
        </w:div>
      </w:divsChild>
    </w:div>
    <w:div w:id="949894438">
      <w:bodyDiv w:val="1"/>
      <w:marLeft w:val="0"/>
      <w:marRight w:val="0"/>
      <w:marTop w:val="0"/>
      <w:marBottom w:val="0"/>
      <w:divBdr>
        <w:top w:val="none" w:sz="0" w:space="0" w:color="auto"/>
        <w:left w:val="none" w:sz="0" w:space="0" w:color="auto"/>
        <w:bottom w:val="none" w:sz="0" w:space="0" w:color="auto"/>
        <w:right w:val="none" w:sz="0" w:space="0" w:color="auto"/>
      </w:divBdr>
      <w:divsChild>
        <w:div w:id="624654981">
          <w:marLeft w:val="0"/>
          <w:marRight w:val="0"/>
          <w:marTop w:val="0"/>
          <w:marBottom w:val="0"/>
          <w:divBdr>
            <w:top w:val="none" w:sz="0" w:space="0" w:color="auto"/>
            <w:left w:val="none" w:sz="0" w:space="0" w:color="auto"/>
            <w:bottom w:val="none" w:sz="0" w:space="0" w:color="auto"/>
            <w:right w:val="none" w:sz="0" w:space="0" w:color="auto"/>
          </w:divBdr>
        </w:div>
        <w:div w:id="1555120506">
          <w:marLeft w:val="0"/>
          <w:marRight w:val="0"/>
          <w:marTop w:val="0"/>
          <w:marBottom w:val="0"/>
          <w:divBdr>
            <w:top w:val="none" w:sz="0" w:space="0" w:color="auto"/>
            <w:left w:val="none" w:sz="0" w:space="0" w:color="auto"/>
            <w:bottom w:val="none" w:sz="0" w:space="0" w:color="auto"/>
            <w:right w:val="none" w:sz="0" w:space="0" w:color="auto"/>
          </w:divBdr>
        </w:div>
        <w:div w:id="2012641493">
          <w:marLeft w:val="0"/>
          <w:marRight w:val="0"/>
          <w:marTop w:val="0"/>
          <w:marBottom w:val="0"/>
          <w:divBdr>
            <w:top w:val="none" w:sz="0" w:space="0" w:color="auto"/>
            <w:left w:val="none" w:sz="0" w:space="0" w:color="auto"/>
            <w:bottom w:val="none" w:sz="0" w:space="0" w:color="auto"/>
            <w:right w:val="none" w:sz="0" w:space="0" w:color="auto"/>
          </w:divBdr>
        </w:div>
      </w:divsChild>
    </w:div>
    <w:div w:id="1331715523">
      <w:bodyDiv w:val="1"/>
      <w:marLeft w:val="0"/>
      <w:marRight w:val="0"/>
      <w:marTop w:val="0"/>
      <w:marBottom w:val="0"/>
      <w:divBdr>
        <w:top w:val="none" w:sz="0" w:space="0" w:color="auto"/>
        <w:left w:val="none" w:sz="0" w:space="0" w:color="auto"/>
        <w:bottom w:val="none" w:sz="0" w:space="0" w:color="auto"/>
        <w:right w:val="none" w:sz="0" w:space="0" w:color="auto"/>
      </w:divBdr>
      <w:divsChild>
        <w:div w:id="736439079">
          <w:marLeft w:val="0"/>
          <w:marRight w:val="0"/>
          <w:marTop w:val="0"/>
          <w:marBottom w:val="0"/>
          <w:divBdr>
            <w:top w:val="none" w:sz="0" w:space="0" w:color="auto"/>
            <w:left w:val="none" w:sz="0" w:space="0" w:color="auto"/>
            <w:bottom w:val="none" w:sz="0" w:space="0" w:color="auto"/>
            <w:right w:val="none" w:sz="0" w:space="0" w:color="auto"/>
          </w:divBdr>
        </w:div>
        <w:div w:id="818350136">
          <w:marLeft w:val="0"/>
          <w:marRight w:val="0"/>
          <w:marTop w:val="0"/>
          <w:marBottom w:val="0"/>
          <w:divBdr>
            <w:top w:val="none" w:sz="0" w:space="0" w:color="auto"/>
            <w:left w:val="none" w:sz="0" w:space="0" w:color="auto"/>
            <w:bottom w:val="none" w:sz="0" w:space="0" w:color="auto"/>
            <w:right w:val="none" w:sz="0" w:space="0" w:color="auto"/>
          </w:divBdr>
        </w:div>
      </w:divsChild>
    </w:div>
    <w:div w:id="1784182894">
      <w:bodyDiv w:val="1"/>
      <w:marLeft w:val="0"/>
      <w:marRight w:val="0"/>
      <w:marTop w:val="0"/>
      <w:marBottom w:val="0"/>
      <w:divBdr>
        <w:top w:val="none" w:sz="0" w:space="0" w:color="auto"/>
        <w:left w:val="none" w:sz="0" w:space="0" w:color="auto"/>
        <w:bottom w:val="none" w:sz="0" w:space="0" w:color="auto"/>
        <w:right w:val="none" w:sz="0" w:space="0" w:color="auto"/>
      </w:divBdr>
      <w:divsChild>
        <w:div w:id="7779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1.chester.ac.uk/aqs/Pages/aqss-academic-integrity-information-students.aspx" TargetMode="External"/><Relationship Id="rId5" Type="http://schemas.openxmlformats.org/officeDocument/2006/relationships/styles" Target="styles.xml"/><Relationship Id="rId10" Type="http://schemas.openxmlformats.org/officeDocument/2006/relationships/hyperlink" Target="https://v3apps.chester.ac.uk/oe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129F0D6117442A86E3F9A333F4F5D" ma:contentTypeVersion="15" ma:contentTypeDescription="Create a new document." ma:contentTypeScope="" ma:versionID="7c0160f84e6dd2a245a1c8803baf265f">
  <xsd:schema xmlns:xsd="http://www.w3.org/2001/XMLSchema" xmlns:xs="http://www.w3.org/2001/XMLSchema" xmlns:p="http://schemas.microsoft.com/office/2006/metadata/properties" xmlns:ns1="http://schemas.microsoft.com/sharepoint/v3" xmlns:ns2="d4e60f03-bb96-4648-b374-bdfa56f8af16" xmlns:ns3="eaabde63-6f8a-4f24-b5de-38ed224a727d" targetNamespace="http://schemas.microsoft.com/office/2006/metadata/properties" ma:root="true" ma:fieldsID="277c5eaf8c27e49a0cd75f3fe2ba488c" ns1:_="" ns2:_="" ns3:_="">
    <xsd:import namespace="http://schemas.microsoft.com/sharepoint/v3"/>
    <xsd:import namespace="d4e60f03-bb96-4648-b374-bdfa56f8af16"/>
    <xsd:import namespace="eaabde63-6f8a-4f24-b5de-38ed224a72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60f03-bb96-4648-b374-bdfa56f8a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abde63-6f8a-4f24-b5de-38ed224a72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A6FA7CB-FCAE-43D3-AC90-46613ABE3D28}">
  <ds:schemaRefs>
    <ds:schemaRef ds:uri="http://schemas.microsoft.com/sharepoint/v3/contenttype/forms"/>
  </ds:schemaRefs>
</ds:datastoreItem>
</file>

<file path=customXml/itemProps2.xml><?xml version="1.0" encoding="utf-8"?>
<ds:datastoreItem xmlns:ds="http://schemas.openxmlformats.org/officeDocument/2006/customXml" ds:itemID="{D402AF2D-CD6E-4345-B879-CD0E291D1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e60f03-bb96-4648-b374-bdfa56f8af16"/>
    <ds:schemaRef ds:uri="eaabde63-6f8a-4f24-b5de-38ed224a7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78EBCD-5773-4D45-BCC0-8FFD4455D84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Jules Barnes</cp:lastModifiedBy>
  <cp:revision>13</cp:revision>
  <cp:lastPrinted>2014-09-08T08:44:00Z</cp:lastPrinted>
  <dcterms:created xsi:type="dcterms:W3CDTF">2021-09-16T14:07:00Z</dcterms:created>
  <dcterms:modified xsi:type="dcterms:W3CDTF">2022-09-13T08:23:00Z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0x010100EB5129F0D6117442A86E3F9A333F4F5D</vt:lpwstr>
  </property>
</Properties>
</file>