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380"/>
        <w:gridCol w:w="2745"/>
        <w:gridCol w:w="1425"/>
        <w:gridCol w:w="1620"/>
        <w:tblGridChange w:id="0">
          <w:tblGrid>
            <w:gridCol w:w="1590"/>
            <w:gridCol w:w="1380"/>
            <w:gridCol w:w="2745"/>
            <w:gridCol w:w="1425"/>
            <w:gridCol w:w="1620"/>
          </w:tblGrid>
        </w:tblGridChange>
      </w:tblGrid>
      <w:tr>
        <w:trPr>
          <w:trHeight w:val="76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2">
            <w:pPr>
              <w:rPr>
                <w:b w:val="1"/>
              </w:rPr>
            </w:pPr>
            <w:r w:rsidDel="00000000" w:rsidR="00000000" w:rsidRPr="00000000">
              <w:rPr>
                <w:b w:val="1"/>
                <w:rtl w:val="0"/>
              </w:rPr>
              <w:t xml:space="preserve">Titulo</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Materiales</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Descripción</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5">
            <w:pPr>
              <w:rPr>
                <w:b w:val="1"/>
              </w:rPr>
            </w:pPr>
            <w:r w:rsidDel="00000000" w:rsidR="00000000" w:rsidRPr="00000000">
              <w:rPr>
                <w:b w:val="1"/>
                <w:rtl w:val="0"/>
              </w:rPr>
              <w:t xml:space="preserve">Duración</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b w:val="1"/>
              </w:rPr>
            </w:pPr>
            <w:r w:rsidDel="00000000" w:rsidR="00000000" w:rsidRPr="00000000">
              <w:rPr>
                <w:b w:val="1"/>
                <w:rtl w:val="0"/>
              </w:rPr>
              <w:t xml:space="preserve">Nº Jugadores</w:t>
            </w:r>
          </w:p>
        </w:tc>
      </w:tr>
      <w:tr>
        <w:trPr>
          <w:trHeight w:val="98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Hundir la flota</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Papel y boli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15 min</w:t>
            </w:r>
          </w:p>
          <w:p w:rsidR="00000000" w:rsidDel="00000000" w:rsidP="00000000" w:rsidRDefault="00000000" w:rsidRPr="00000000" w14:paraId="0000000B">
            <w:pPr>
              <w:rPr/>
            </w:pPr>
            <w:r w:rsidDel="00000000" w:rsidR="00000000" w:rsidRPr="00000000">
              <w:rPr>
                <w:rtl w:val="0"/>
              </w:rPr>
              <w:t xml:space="preserv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2</w:t>
            </w:r>
          </w:p>
        </w:tc>
      </w:tr>
      <w:tr>
        <w:trPr>
          <w:trHeight w:val="398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Chinos</w:t>
            </w:r>
          </w:p>
          <w:p w:rsidR="00000000" w:rsidDel="00000000" w:rsidP="00000000" w:rsidRDefault="00000000" w:rsidRPr="00000000" w14:paraId="0000000E">
            <w:pPr>
              <w:rPr/>
            </w:pPr>
            <w:r w:rsidDel="00000000" w:rsidR="00000000" w:rsidRPr="00000000">
              <w:rPr>
                <w:rtl w:val="0"/>
              </w:rPr>
              <w:t xml:space="preserv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Piedras pequeñas, canicas, guisantes, lentejas… Tienen que ser materiales pequeños, que quepan 3 en la el puño cerrado sin que nadie sepa cuantos hay dentro.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Cada jugador dispone de 3 unidades del material elegido. Escondiendo las manos en la espalda,  cada jugador selecciona cuantos materiales quiere utilizar en la ronda.</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 </w:t>
            </w:r>
          </w:p>
        </w:tc>
      </w:tr>
      <w:tr>
        <w:trPr>
          <w:trHeight w:val="74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Ahorcado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Papel y boli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3 – 5 min por ronda</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2 o más</w:t>
            </w:r>
          </w:p>
        </w:tc>
      </w:tr>
      <w:tr>
        <w:trPr>
          <w:trHeight w:val="150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Tres en raya</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Papel y boli</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Tiza y piedras</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1 – 2 min por ronda</w:t>
            </w:r>
          </w:p>
          <w:p w:rsidR="00000000" w:rsidDel="00000000" w:rsidP="00000000" w:rsidRDefault="00000000" w:rsidRPr="00000000" w14:paraId="0000001E">
            <w:pPr>
              <w:rPr/>
            </w:pPr>
            <w:r w:rsidDel="00000000" w:rsidR="00000000" w:rsidRPr="00000000">
              <w:rPr>
                <w:rtl w:val="0"/>
              </w:rPr>
              <w:t xml:space="preserve">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2</w:t>
            </w:r>
          </w:p>
        </w:tc>
      </w:tr>
      <w:tr>
        <w:trPr>
          <w:trHeight w:val="1668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OSO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Papel y boli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color w:val="484848"/>
                <w:highlight w:val="white"/>
              </w:rPr>
            </w:pPr>
            <w:r w:rsidDel="00000000" w:rsidR="00000000" w:rsidRPr="00000000">
              <w:rPr>
                <w:color w:val="484848"/>
                <w:highlight w:val="white"/>
                <w:rtl w:val="0"/>
              </w:rPr>
              <w:t xml:space="preserve">Un juego de estrategia perfecto para 2 personas que quieren pasar el rato. Se juega en una hoja cuadriculada, en la que, por turnos, cada jugador puede escribir una O o una S en uno de los cuadrados. El objetivo es formar la palabra OSO: el jugador que forma más veces la palabra OSO gana. Cuando un jugador consigue poner la palabra OSO repite turno colocando otra letra. Al principio se van distribuyendo alternativamente las letras y es difícil caer en un error y que el otro se apunte un tanto, pero a medida que se van rellenando los cuadraditos y queda menos espacio se van reduciendo las opciones de evitar la formación de palabras. A menudo se termina con una avalancha de OSOs consecutivos. El juego termina cuando se han rellenado todos los cuadraditos de la cuadrícula. El tamaño de esta cuadrícula es variable dependiendo del tiempo que se quiere que dure el juego, y puede ser tanto cuadrada como rectangular. Existen dos formas de jugar, puntuando sólo los OSO escritos en horizontal y vertical en la cuadrícula o puntuando también los OSO escritos en diagonal, esta opción es un poco más difícil y requiere un poco más de atención para no cometer errores. Ambos jugadores acuerdan la forma de juego antes de comenzar la partida.</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2</w:t>
            </w:r>
          </w:p>
        </w:tc>
      </w:tr>
      <w:tr>
        <w:trPr>
          <w:trHeight w:val="452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Adivina el dibujo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Papel y boli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color w:val="484848"/>
                <w:highlight w:val="white"/>
              </w:rPr>
            </w:pPr>
            <w:r w:rsidDel="00000000" w:rsidR="00000000" w:rsidRPr="00000000">
              <w:rPr>
                <w:color w:val="484848"/>
                <w:highlight w:val="white"/>
                <w:rtl w:val="0"/>
              </w:rPr>
              <w:t xml:space="preserve">Juego por equipos de dos o más personas. Un miembro del equipo le dirá a otro del equipo contrario lo que debe dibujar para que los de su propio equipo adivinen de qué se trata ¡sin palabras! Este mismo formato se utiliza para juegos como el de ‘las películas’, en el que tendremos que adivinar la película a través de la mímica.</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2 o mas</w:t>
            </w:r>
          </w:p>
          <w:p w:rsidR="00000000" w:rsidDel="00000000" w:rsidP="00000000" w:rsidRDefault="00000000" w:rsidRPr="00000000" w14:paraId="0000002A">
            <w:pPr>
              <w:rPr/>
            </w:pPr>
            <w:r w:rsidDel="00000000" w:rsidR="00000000" w:rsidRPr="00000000">
              <w:rPr>
                <w:rtl w:val="0"/>
              </w:rPr>
              <w:t xml:space="preserve">(Grupos)</w:t>
            </w:r>
          </w:p>
        </w:tc>
      </w:tr>
      <w:tr>
        <w:trPr>
          <w:trHeight w:val="48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Los hombres lobo de castronegro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Papel y boli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color w:val="484848"/>
                <w:highlight w:val="white"/>
              </w:rPr>
            </w:pPr>
            <w:r w:rsidDel="00000000" w:rsidR="00000000" w:rsidRPr="00000000">
              <w:rPr>
                <w:color w:val="484848"/>
                <w:highlight w:val="white"/>
                <w:rtl w:val="0"/>
              </w:rPr>
              <w:t xml:space="preserve">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 10-15 min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mínimo 8</w:t>
            </w:r>
          </w:p>
        </w:tc>
      </w:tr>
      <w:tr>
        <w:trPr>
          <w:trHeight w:val="48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 Twister</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 papel, colores y dos dados</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color w:val="484848"/>
                <w:highlight w:val="white"/>
              </w:rPr>
            </w:pPr>
            <w:r w:rsidDel="00000000" w:rsidR="00000000" w:rsidRPr="00000000">
              <w:rPr>
                <w:color w:val="484848"/>
                <w:highlight w:val="white"/>
                <w:rtl w:val="0"/>
              </w:rPr>
              <w:t xml:space="preserve">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 10 min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 2</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Links con ideas: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r:id="rId6">
        <w:r w:rsidDel="00000000" w:rsidR="00000000" w:rsidRPr="00000000">
          <w:rPr>
            <w:color w:val="1155cc"/>
            <w:u w:val="single"/>
            <w:rtl w:val="0"/>
          </w:rPr>
          <w:t xml:space="preserve">https://www.aboutespanol.com/8-juegos-de-mesa-con-materiales-reciclados-2288114</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boutespanol.com/8-juegos-de-mesa-con-materiales-reciclados-2288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