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496"/>
          <w:sz w:val="44"/>
        </w:rPr>
        <w:t>PIA | Tips de AED y preprocesamiento</w:t>
      </w:r>
    </w:p>
    <w:p>
      <w:pPr>
        <w:jc w:val="center"/>
      </w:pPr>
      <w:r>
        <w:rPr>
          <w:i/>
          <w:color w:val="5F5F5F"/>
          <w:sz w:val="21"/>
        </w:rPr>
        <w:t>Versión ordenada y utilizable en tus documentos de estudio y examen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235496"/>
                <w:sz w:val="18"/>
              </w:rPr>
              <w:t>Reglas rápidas útiles para AED y preprocesamiento · tratadas como heurísticas, no como leyes absolutas</w:t>
            </w:r>
          </w:p>
        </w:tc>
      </w:tr>
    </w:tbl>
    <w:p/>
    <w:p>
      <w:r>
        <w:t>Este documento reorganiza la recopilación de tips que te pasó tu compañero y la convierte en una guía más segura para tus apuntes. La idea importante es esta: sí son útiles, pero conviene tratarlos como reglas prácticas o heurísticas. En PIA casi nunca interesa presentar estos criterios como verdades absolutas.</w:t>
      </w:r>
    </w:p>
    <w:p>
      <w:pPr>
        <w:pStyle w:val="Heading1"/>
      </w:pPr>
      <w:r>
        <w:t>1. Cómo debes usar estos tips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Úsalos como guía rápida para revisar un dataset, no como leyes matemáticas rígidas.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Cuando un tip te ayude a detectar un problema, después debes justificarlo con el contexto del dataset.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En examen conviene hablar de “regla práctica”, “heurística” o “criterio orientativo” si no es una norma exacta.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Los más rentables para PIA aparecen sobre todo en UD2, UD4 y UD7.</w:t>
      </w:r>
    </w:p>
    <w:p>
      <w:pPr>
        <w:pStyle w:val="Heading1"/>
      </w:pPr>
      <w:r>
        <w:t>2. Análisis descriptivo inicial</w:t>
      </w:r>
    </w:p>
    <w:p>
      <w:pPr>
        <w:pStyle w:val="Heading2"/>
      </w:pPr>
      <w:r>
        <w:t>2.1 Media, mediana y sesgo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la media es mayor que la mediana, la distribución suele presentar sesgo positivo o hacia la derecha.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la media es menor que la mediana, la distribución suele presentar sesgo negativo o hacia la izquierda.</w:t>
      </w:r>
    </w:p>
    <w:p>
      <w:pPr>
        <w:pStyle w:val="Heading2"/>
      </w:pPr>
      <w:r>
        <w:t>2.2 Desviación típica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la desviación típica es muy grande respecto a la media, la media representa peor al conjunto de datos.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Regla práctica útil: si la desviación típica supera aproximadamente un tercio de la media, conviene desconfiar de la media como resumen principal.</w:t>
      </w:r>
    </w:p>
    <w:p>
      <w:pPr>
        <w:pStyle w:val="Heading2"/>
      </w:pPr>
      <w:r>
        <w:t>2.3 Percentiles y valores atípicos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hay mucha diferencia entre el mínimo y el primer cuartil, o entre el tercer cuartil y el máximo, puede haber valores atípicos.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Eso no significa automáticamente que el dato sea erróneo, pero sí que conviene revisarlo.</w:t>
      </w:r>
    </w:p>
    <w:p>
      <w:pPr>
        <w:pStyle w:val="Heading1"/>
      </w:pPr>
      <w:r>
        <w:t>3. Correlación y columnas redundantes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dos columnas miden prácticamente lo mismo, conviene eliminar una para evitar dar doble peso a la misma información.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La correlación ayuda a detectar este problema.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Como regla rápida, una correlación igual o superior al 80% puede indicar que una de las dos columnas sobra.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hay que eliminar una, suele ser mejor borrar la variable más difícil de obtener, más cara o menos útil para el problema.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Conviene revisar la correlación al final del AED y también al final del preprocesamiento.</w:t>
      </w:r>
    </w:p>
    <w:p>
      <w:pPr>
        <w:pStyle w:val="Heading1"/>
      </w:pPr>
      <w:r>
        <w:t>4. Valores nulos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De 0% a 5% de nulos: normalmente se pueden eliminar esas filas si el impacto es pequeño.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De 5% a 50% de nulos: suele ser mejor imputar o, en algunos casos, predecir esos valores.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Más del 50% de nulos: muchas veces conviene plantearse eliminar la columna.</w:t>
      </w:r>
    </w:p>
    <w:p>
      <w:pPr>
        <w:pStyle w:val="SmallNote"/>
      </w:pPr>
      <w:r>
        <w:t>Importante: estos porcentajes son útiles como guía, pero no sustituyen el análisis de la importancia real de la variable y del tamaño del dataset.</w:t>
      </w:r>
    </w:p>
    <w:p>
      <w:pPr>
        <w:pStyle w:val="Heading1"/>
      </w:pPr>
      <w:r>
        <w:t>5. Variabilidad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El análisis de variabilidad sirve para ver si una columna aporta información real o si está demasiado dominada por unos pocos valores.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en la métrica usada aparece un valor de +20, eso suele indicar una concentración demasiado alta en una sola clase.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Tu compañero lo resume como una situación cercana a que una clase ocupe alrededor del 60% de los datos, lo que puede introducir desbalance de clases.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Eso no implica automáticamente que haya que borrar la variable, pero sí que debes revisar si aporta poca información o introduce sesgos.</w:t>
      </w:r>
    </w:p>
    <w:p>
      <w:pPr>
        <w:pStyle w:val="Heading1"/>
      </w:pPr>
      <w:r>
        <w:t>6. Dimensionalidad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Tener muchas columnas puede complicar el modelo y empeorar el rendimiento.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No es correcto decir que más de 10 columnas son siempre demasiadas.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La forma segura de expresarlo es: si el número de columnas es alto respecto al tamaño o calidad del dataset, conviene estudiar selección o reducción de dimensionalidad.</w:t>
      </w:r>
    </w:p>
    <w:p>
      <w:pPr>
        <w:pStyle w:val="Heading1"/>
      </w:pPr>
      <w:r>
        <w:t>7. Qué tips sí merece la pena meter en tus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Tipo de tip</w:t>
            </w:r>
          </w:p>
        </w:tc>
        <w:tc>
          <w:tcPr>
            <w:tcW w:type="dxa" w:w="4968"/>
            <w:shd w:fill="D9E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Cómo conviene escribirlo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Sí, casi tal cual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Sesgo por comparación media-mediana; revisar correlación; revisar nulos por porcentaje; revisar outliers con cuartiles; revisar variabilidad.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Sí, pero con matices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Desviación típica mayor que un tercio de la media; correlación ≥ 80%; rangos 0–5%, 5–50% y &gt;50% de nulos; correlación al final del AED y del preprocesamiento.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así de rotundo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“Más de 10 columnas son demasiadas”. Debe reformularse como criterio relativo al dataset.</w:t>
            </w:r>
          </w:p>
        </w:tc>
      </w:tr>
    </w:tbl>
    <w:p/>
    <w:p>
      <w:pPr>
        <w:pStyle w:val="Heading1"/>
      </w:pPr>
      <w:r>
        <w:t>8. Versión limpia para apuntes o documento maestro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la media es mayor que la mediana, suele haber sesgo positivo; si la media es menor que la mediana, suele haber sesgo negativo.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la desviación típica es muy grande respecto a la media, la media representa peor al conjunto de datos.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hay mucha diferencia entre los extremos y los cuartiles, conviene revisar posibles valores atípicos.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dos columnas miden prácticamente lo mismo, puede eliminarse una para evitar redundancia; la correlación ayuda a detectarlo.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Como guía práctica, una correlación igual o superior al 80% puede indicar que una de las dos variables sobra.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una variable tiene pocos nulos, puede plantearse eliminar esas filas; si tiene una cantidad intermedia, suele convenir imputar; si tiene demasiados nulos, puede valorarse eliminar la columna.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El análisis de variabilidad ayuda a detectar columnas poco informativas o demasiado dominadas por una sola clase.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La correlación conviene revisarla tanto al final del AED como al final del preprocesamiento.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Si hay demasiadas columnas o muchas aportan poco, conviene estudiar selección de variables o reducción de dimensionalidad.</w:t>
      </w:r>
    </w:p>
    <w:p>
      <w:pPr>
        <w:pStyle w:val="Heading1"/>
      </w:pPr>
      <w:r>
        <w:t>9. Uso recomendado dentro de PIA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UD2: muy útil para AED, nulos, correlación, variabilidad, categóricas y dimensionalidad.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UD4: útil para justificar limpieza y selección de variables antes del modelo.</w:t>
      </w:r>
    </w:p>
    <w:p>
      <w:pPr>
        <w:spacing w:after="40"/>
        <w:ind w:left="216" w:hanging="216"/>
      </w:pPr>
      <w:r>
        <w:rPr>
          <w:b/>
        </w:rPr>
        <w:t xml:space="preserve">• </w:t>
      </w:r>
      <w:r>
        <w:t>UD7: muy útil como checklist rápido antes de entrenar cualquier pipeline.</w:t>
      </w:r>
    </w:p>
    <w:p>
      <w:pPr>
        <w:pStyle w:val="SmallNote"/>
      </w:pPr>
      <w:r>
        <w:t>Conclusión: sí te sirven, y bastante, pero en tus documentos deben aparecer como reglas prácticas bien redactadas, no como afirmaciones absolutas.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354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54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