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ADVOCACIA ESPECIALIZADA</w:t>
      </w:r>
    </w:p>
    <w:p/>
    <w:p>
      <w:r>
        <w:t>ERRO TEMPORÁRIO NA IA. O sistema gerou este modelo base para não deixar você na mão.</w:t>
        <w:br/>
        <w:br/>
        <w:t>DOS FATOS...</w:t>
        <w:br/>
        <w:t>(Preencher manualmente)</w:t>
        <w:br/>
        <w:br/>
        <w:t>DO DIREITO...</w:t>
        <w:br/>
        <w:t>(Preencher manualmente)</w:t>
      </w:r>
    </w:p>
    <w:p/>
    <w:p>
      <w:r>
        <w:t>Nestes termos,</w:t>
        <w:br/>
        <w:t>Pede deferimento.</w:t>
      </w:r>
    </w:p>
    <w:p/>
    <w:p>
      <w:r>
        <w:t>__________________________________________</w:t>
      </w:r>
    </w:p>
    <w:p>
      <w:r>
        <w:t>Advogado(a) do Caso: maria da silva</w:t>
      </w:r>
    </w:p>
    <w:p>
      <w:r>
        <w:t>OAB/UF nº _______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