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Microservice Design Document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Service Name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[Service name]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Author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[Author name]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[YYYY-MM-DD]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[Draft / In Review / Approved]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[1.0]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1. Overview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1.1 Purpose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[Brief description of what this microservice does and why it exists.]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1.2 Business Context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[What business problem does this service solve? Which user stories or product requirements does it fulfill?]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1.3 Scope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[What is in scope and out of scope for this service.]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2. Architecture Overview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2.1 System Context Diagram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[Insert or describe a C4 Level 1 diagram showing how this service fits within the overall system.]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2.2 Service Boundaries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[Define the bounded context for this service. What domain concepts does it own?]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2.3 Dependencies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[Service/System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[Sync/Async]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[Why this dependency exists]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2.4 Downstream Consumers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Consumer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Communication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[Service/Client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[REST/gRPC/Event]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[What they consume]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3. API Design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3.1 API Style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[REST / gRPC / GraphQL — justify the choice.]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3.2 Endpoints</w:t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404040"/>
          <w:sz w:val="24"/>
          <w:szCs w:val="24"/>
        </w:rPr>
        <w:t xml:space="preserve">`[METHOD] /api/v1/[resource]`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Description</w:t>
      </w:r>
      <w:r>
        <w:rPr>
          <w:rFonts w:ascii="Arial" w:cs="Arial" w:eastAsia="Arial" w:hAnsi="Arial"/>
          <w:sz w:val="22"/>
          <w:szCs w:val="22"/>
        </w:rPr>
        <w:t xml:space="preserve">: [What this endpoint does]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Request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"field": "type — description"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Response</w:t>
      </w:r>
      <w:r>
        <w:rPr>
          <w:rFonts w:ascii="Arial" w:cs="Arial" w:eastAsia="Arial" w:hAnsi="Arial"/>
          <w:sz w:val="22"/>
          <w:szCs w:val="22"/>
        </w:rPr>
        <w:t xml:space="preserve"> (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200</w:t>
      </w:r>
      <w:r>
        <w:rPr>
          <w:rFonts w:ascii="Arial" w:cs="Arial" w:eastAsia="Arial" w:hAnsi="Arial"/>
          <w:sz w:val="22"/>
          <w:szCs w:val="22"/>
        </w:rPr>
        <w:t xml:space="preserve">):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```json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{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"field": "type — description"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}</w:t>
      </w:r>
    </w:p>
    <w:p>
      <w:pPr>
        <w:spacing w:after="120"/>
      </w:pP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`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Error Responses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400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401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404</w:t>
      </w:r>
      <w:r>
        <w:rPr>
          <w:rFonts w:ascii="Arial" w:cs="Arial" w:eastAsia="Arial" w:hAnsi="Arial"/>
          <w:sz w:val="22"/>
          <w:szCs w:val="22"/>
        </w:rPr>
        <w:t xml:space="preserve">,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500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3.3 Authentication &amp; Authorization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is access controlled? JWT, API keys, OAuth2, etc.]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3.4 Rate Limiting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[Rate limit strategy and thresholds.]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3.5 Versioning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[URL path versioning, header versioning, etc.]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4. Data Design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4.1 Data Store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[Database type and justification: PostgreSQL, MongoDB, Redis, etc.]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4.2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[Entity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[Key fields]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[Purpose]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4.3 Schema Definition</w:t>
      </w:r>
    </w:p>
    <w:p>
      <w:pPr>
        <w:shd w:fill="F5F5F5" w:val="clear"/>
        <w:spacing w:after="0" w:line="276"/>
        <w:ind w:left="360"/>
      </w:pPr>
      <w:r>
        <w:rPr>
          <w:rFonts w:ascii="Courier New" w:cs="Courier New" w:eastAsia="Courier New" w:hAnsi="Courier New"/>
          <w:sz w:val="18"/>
          <w:szCs w:val="18"/>
        </w:rPr>
        <w:t xml:space="preserve">-- [Table/Collection definition]</w:t>
      </w:r>
    </w:p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4.4 Data Migration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will schema changes be managed? Flyway, Alembic, etc.]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4.5 Data Retention &amp; Archival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[Retention policies, archival strategy, GDPR considerations.]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5. Event-Driven Communication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5.1 Events Published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Topic/Queue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Summary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[Event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[Topic]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[Key fields]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[When emitted]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5.2 Events Consumed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Handler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Side Effects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[Event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[Source service]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[Handler description]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[What happens]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5.3 Message Broker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[Kafka, RabbitMQ, AWS SNS/SQS, etc. — justify the choice.]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5.4 Idempotency &amp; Ordering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are duplicate messages handled? Is ordering guaranteed?]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6. Resilience &amp; Reliability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6.1 Failure Modes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Failure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[Failure scenario]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[Impact description]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[Mitigation strategy]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6.2 Circuit Breaker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[Circuit breaker configuration and fallback behavior.]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6.3 Retry Strategy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[Retry policies: exponential backoff, max retries, dead letter queue.]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6.4 Health Checks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Liveness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GET /health/live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Readiness</w:t>
      </w:r>
      <w:r>
        <w:rPr>
          <w:rFonts w:ascii="Arial" w:cs="Arial" w:eastAsia="Arial" w:hAnsi="Arial"/>
          <w:sz w:val="22"/>
          <w:szCs w:val="22"/>
        </w:rPr>
        <w:t xml:space="preserve">: </w:t>
      </w:r>
      <w:r>
        <w:rPr>
          <w:rFonts w:ascii="Courier New" w:cs="Courier New" w:eastAsia="Courier New" w:hAnsi="Courier New"/>
          <w:sz w:val="20"/>
          <w:szCs w:val="20"/>
          <w:shd w:fill="F0F0F0" w:val="clear"/>
        </w:rPr>
        <w:t xml:space="preserve">GET /health/ready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6.5 SLA / SLO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[e.g., 99.9%]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Latency (p99)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[e.g., &lt; 200ms]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Error Rate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[e.g., &lt; 0.1%]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7. Security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7.1 Authentication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[Service-to-service auth: mTLS, service mesh, API gateway.]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7.2 Data Encryption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At rest</w:t>
      </w:r>
      <w:r>
        <w:rPr>
          <w:rFonts w:ascii="Arial" w:cs="Arial" w:eastAsia="Arial" w:hAnsi="Arial"/>
          <w:sz w:val="22"/>
          <w:szCs w:val="22"/>
        </w:rPr>
        <w:t xml:space="preserve">: [Encryption method]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In transit</w:t>
      </w:r>
      <w:r>
        <w:rPr>
          <w:rFonts w:ascii="Arial" w:cs="Arial" w:eastAsia="Arial" w:hAnsi="Arial"/>
          <w:sz w:val="22"/>
          <w:szCs w:val="22"/>
        </w:rPr>
        <w:t xml:space="preserve">: [TLS version]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7.3 Secrets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[Vault, AWS Secrets Manager, K8s secrets, etc.]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7.4 Input Validation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[Validation strategy and libraries used.]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8. Observability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8.1 Logging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[Structured logging format, log levels, correlation IDs.]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8.2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[Metric name]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[Counter/Gauge/Histogram]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[What it measures]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8.3 Tracing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[Distributed tracing: OpenTelemetry, Jaeger, etc.]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8.4 Alerting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Alert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Condition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Runbook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[Alert name]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[Trigger condition]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[Critical/Warning]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[Link to runbook]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9. Deployment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9.1 Infrastructure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[Kubernetes, ECS, Lambda — describe the runtime environment.]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9.2 CI/CD Pipeline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[Build, test, deploy stages. Tools used: GitHub Actions, ArgoCD, etc.]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9.3 Configuration Management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[Environment variables, ConfigMaps, feature flags.]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9.4 Scaling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Threshold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Horizontal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[Auto-scaling policy]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[CPU/Memory/Custom metric]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Vertical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[Resource limits]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[When to scale up]</w:t>
            </w:r>
          </w:p>
        </w:tc>
      </w:tr>
    </w:tbl>
    <w:p>
      <w:pPr>
        <w:spacing w:after="120"/>
      </w:pP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9.5 Rollback Plan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[How to roll back a failed deployment.]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10. Testing Strategy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Test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Unit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[Business logic]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[Testing framework]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[DB, external APIs]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[Tools]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Contract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[API contracts]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[Pact, etc.]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E2E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[Full flow]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[Tools]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[Performance]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[k6, Locust, etc.]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11. Migration &amp; Rollout Plan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11.1 Migration Steps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[Step-by-step plan for deploying this service for the first time or migrating from an existing system.]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11.2 Feature Flags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[Which features are behind flags? Rollout percentages.]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404040"/>
          <w:sz w:val="26"/>
          <w:szCs w:val="26"/>
        </w:rPr>
        <w:t xml:space="preserve">11.3 Rollout Phases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[Phase 1]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[Description]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[Criteria]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12. Open Questions &amp;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[Question]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[Open/Resolved]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[Decision if resolved]</w:t>
            </w:r>
          </w:p>
        </w:tc>
        <w:tc>
          <w:tcPr>
            <w:tcW w:type="dxa" w:w="187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[Date]</w:t>
            </w:r>
          </w:p>
        </w:tc>
      </w:tr>
    </w:tbl>
    <w:p>
      <w:pPr>
        <w:spacing w:after="120"/>
      </w:pP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13. References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[Link to related design docs]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[Link to API specification (OpenAPI/Swagger)]</w:t>
      </w:r>
    </w:p>
    <w:p>
      <w:pPr>
        <w:spacing w:after="60"/>
        <w:ind w:left="720" w:hanging="360"/>
      </w:pPr>
      <w:r>
        <w:rPr>
          <w:rFonts w:ascii="Arial" w:cs="Arial" w:eastAsia="Arial" w:hAnsi="Arial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[Link to architecture diagrams]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Recerdo — Microservice Design Template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509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2026-04-12T13:44:06.927Z</dcterms:created>
  <dcterms:modified xsi:type="dcterms:W3CDTF">2026-04-12T13:44:06.927Z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