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A82CD" w14:textId="77777777" w:rsidR="003E1843" w:rsidRPr="003E1843" w:rsidRDefault="003E1843" w:rsidP="003E1843">
      <w:pPr>
        <w:rPr>
          <w:b/>
          <w:bCs/>
        </w:rPr>
      </w:pPr>
      <w:r w:rsidRPr="003E1843">
        <w:rPr>
          <w:rFonts w:ascii="Segoe UI Emoji" w:hAnsi="Segoe UI Emoji" w:cs="Segoe UI Emoji"/>
          <w:b/>
          <w:bCs/>
        </w:rPr>
        <w:t>🏀</w:t>
      </w:r>
      <w:r w:rsidRPr="003E1843">
        <w:rPr>
          <w:b/>
          <w:bCs/>
        </w:rPr>
        <w:t xml:space="preserve"> Analiza Historyczna Systemu Elo w NBA (Raport Badawczy)</w:t>
      </w:r>
    </w:p>
    <w:p w14:paraId="1F98A50D" w14:textId="77777777" w:rsidR="003E1843" w:rsidRPr="003E1843" w:rsidRDefault="003E1843" w:rsidP="003E1843">
      <w:pPr>
        <w:rPr>
          <w:b/>
          <w:bCs/>
        </w:rPr>
      </w:pPr>
      <w:r w:rsidRPr="003E1843">
        <w:rPr>
          <w:rFonts w:ascii="Segoe UI Emoji" w:hAnsi="Segoe UI Emoji" w:cs="Segoe UI Emoji"/>
          <w:b/>
          <w:bCs/>
        </w:rPr>
        <w:t>📊</w:t>
      </w:r>
      <w:r w:rsidRPr="003E1843">
        <w:rPr>
          <w:b/>
          <w:bCs/>
        </w:rPr>
        <w:t xml:space="preserve"> Kluczowe Obserwacje z Danych (Sezony 2015-2026)</w:t>
      </w:r>
    </w:p>
    <w:p w14:paraId="3E00AE81" w14:textId="77777777" w:rsidR="003E1843" w:rsidRPr="003E1843" w:rsidRDefault="003E1843" w:rsidP="003E1843">
      <w:pPr>
        <w:numPr>
          <w:ilvl w:val="0"/>
          <w:numId w:val="1"/>
        </w:numPr>
      </w:pPr>
      <w:r w:rsidRPr="003E1843">
        <w:rPr>
          <w:b/>
          <w:bCs/>
        </w:rPr>
        <w:t>Szczyt Potęgi (Peak Elo):</w:t>
      </w:r>
      <w:r w:rsidRPr="003E1843">
        <w:t xml:space="preserve"> Najwyższy historyczny wynik w badanym okresie osiągnęli </w:t>
      </w:r>
      <w:r w:rsidRPr="003E1843">
        <w:rPr>
          <w:b/>
          <w:bCs/>
        </w:rPr>
        <w:t>Houston Rockets w sezonie 2017/2018 (1775.5 pkt)</w:t>
      </w:r>
      <w:r w:rsidRPr="003E1843">
        <w:t>. Co ciekawe, przebili oni legendarne Golden State Warriors z sezonu 2015/2016 (bilans 73-9, Elo 1773.9).</w:t>
      </w:r>
    </w:p>
    <w:p w14:paraId="3B33547B" w14:textId="77777777" w:rsidR="003E1843" w:rsidRPr="003E1843" w:rsidRDefault="003E1843" w:rsidP="003E1843">
      <w:pPr>
        <w:numPr>
          <w:ilvl w:val="0"/>
          <w:numId w:val="1"/>
        </w:numPr>
      </w:pPr>
      <w:r w:rsidRPr="003E1843">
        <w:rPr>
          <w:b/>
          <w:bCs/>
        </w:rPr>
        <w:t>"Oszuści" Sezonu Zasadniczego (Anomalie Tabeli):</w:t>
      </w:r>
      <w:r w:rsidRPr="003E1843">
        <w:t xml:space="preserve"> Zdarzały się drużyny, które w tabeli ligowej wyglądały słabiej, ale system Elo widział w nich potęgę. Najlepszym przykładem są Houston Rockets (2018/2019), którzy zajęli dopiero 4. miejsce na Zachodzie i 6. w całej lidze, a w rankingu Elo zakończyli sezon na 1. miejscu.</w:t>
      </w:r>
    </w:p>
    <w:p w14:paraId="3B3CCB19" w14:textId="77777777" w:rsidR="003E1843" w:rsidRPr="003E1843" w:rsidRDefault="003E1843" w:rsidP="003E1843">
      <w:pPr>
        <w:numPr>
          <w:ilvl w:val="0"/>
          <w:numId w:val="1"/>
        </w:numPr>
      </w:pPr>
      <w:r w:rsidRPr="003E1843">
        <w:rPr>
          <w:b/>
          <w:bCs/>
        </w:rPr>
        <w:t>Śpiący Mistrzowie (Missing Champions):</w:t>
      </w:r>
      <w:r w:rsidRPr="003E1843">
        <w:t xml:space="preserve"> System Elo w sezonie zasadniczym "nie docenił" kilku późniejszych mistrzów. Cleveland Cavaliers (2015/2016), pomimo wygrania konferencji, nie znaleźli się w Top 5 Elo. Podobna sytuacja dotyczyła GSW (2021/2022) oraz Denver Nuggets (2022/2023).</w:t>
      </w:r>
    </w:p>
    <w:p w14:paraId="264864D0" w14:textId="77777777" w:rsidR="003E1843" w:rsidRPr="003E1843" w:rsidRDefault="003E1843" w:rsidP="003E1843">
      <w:pPr>
        <w:numPr>
          <w:ilvl w:val="0"/>
          <w:numId w:val="1"/>
        </w:numPr>
      </w:pPr>
      <w:r w:rsidRPr="003E1843">
        <w:rPr>
          <w:b/>
          <w:bCs/>
        </w:rPr>
        <w:t>Złota Era i Nowa Fala:</w:t>
      </w:r>
      <w:r w:rsidRPr="003E1843">
        <w:t xml:space="preserve"> W najnowszych sezonach (2023/2024 - Boston, 2025/2026 - Spurs) mistrzowie pokrywają się z liderami rankingu Elo, co sugeruje powrót do dominacji totalnej najlepszych ekip.</w:t>
      </w:r>
    </w:p>
    <w:p w14:paraId="4250342A" w14:textId="77777777" w:rsidR="003E1843" w:rsidRPr="003E1843" w:rsidRDefault="003E1843" w:rsidP="003E1843">
      <w:pPr>
        <w:rPr>
          <w:b/>
          <w:bCs/>
        </w:rPr>
      </w:pPr>
      <w:r w:rsidRPr="003E1843">
        <w:rPr>
          <w:rFonts w:ascii="Segoe UI Emoji" w:hAnsi="Segoe UI Emoji" w:cs="Segoe UI Emoji"/>
          <w:b/>
          <w:bCs/>
        </w:rPr>
        <w:t>🧠</w:t>
      </w:r>
      <w:r w:rsidRPr="003E1843">
        <w:rPr>
          <w:b/>
          <w:bCs/>
        </w:rPr>
        <w:t xml:space="preserve"> Dlaczego Elo widzi to inaczej niż Tabela Ligi? (Wnioski)</w:t>
      </w:r>
    </w:p>
    <w:p w14:paraId="19EDF65E" w14:textId="77777777" w:rsidR="003E1843" w:rsidRPr="003E1843" w:rsidRDefault="003E1843" w:rsidP="003E1843">
      <w:r w:rsidRPr="003E1843">
        <w:t>Różnice między miejscem w konferencji a rankingiem Elo wynikają z samej mechaniki matematycznej systemu:</w:t>
      </w:r>
    </w:p>
    <w:p w14:paraId="59113616" w14:textId="77777777" w:rsidR="003E1843" w:rsidRPr="003E1843" w:rsidRDefault="003E1843" w:rsidP="003E1843">
      <w:pPr>
        <w:numPr>
          <w:ilvl w:val="0"/>
          <w:numId w:val="2"/>
        </w:numPr>
      </w:pPr>
      <w:r w:rsidRPr="003E1843">
        <w:rPr>
          <w:b/>
          <w:bCs/>
        </w:rPr>
        <w:t>Słabość Konferencji (Strength of Schedule):</w:t>
      </w:r>
      <w:r w:rsidRPr="003E1843">
        <w:t xml:space="preserve"> W latach 2015-2018 Konferencja Zachodnia była drastycznie silniejsza niż Wschodnia. Cavs (LeBron) wygrywali dużo meczów na Wschodzie, ale pokonywali słabszych rywali, za co Elo przyznawało im bardzo mało punktów. Kiedy zachodnia drużyna wygrywała mecz, zgarniała "grubszą pulę" punktów, bo grała z silniejszymi oponentami.</w:t>
      </w:r>
    </w:p>
    <w:p w14:paraId="0454BDD7" w14:textId="77777777" w:rsidR="003E1843" w:rsidRPr="003E1843" w:rsidRDefault="003E1843" w:rsidP="003E1843">
      <w:pPr>
        <w:numPr>
          <w:ilvl w:val="0"/>
          <w:numId w:val="2"/>
        </w:numPr>
      </w:pPr>
      <w:r w:rsidRPr="003E1843">
        <w:rPr>
          <w:b/>
          <w:bCs/>
        </w:rPr>
        <w:t>Margin of Victory (Siła Zwycięstwa):</w:t>
      </w:r>
      <w:r w:rsidRPr="003E1843">
        <w:t xml:space="preserve"> System używa logarytmicznego mnożnika za różnicę punktów. HOU w sezonie 2018/19 mogło przegrywać po zaciętych końcówkach (mała strata Elo), ale kiedy wygrywali, to robili tzw. "blowout" niszcząc rywali 20 punktami (ogromny zysk Elo). W tabeli 1 pkt przewagi i 30 pkt przewagi to jedno zwycięstwo. W Elo to potężna różnica.</w:t>
      </w:r>
    </w:p>
    <w:p w14:paraId="42039E66" w14:textId="77777777" w:rsidR="003E1843" w:rsidRPr="003E1843" w:rsidRDefault="003E1843" w:rsidP="003E1843">
      <w:pPr>
        <w:numPr>
          <w:ilvl w:val="0"/>
          <w:numId w:val="2"/>
        </w:numPr>
      </w:pPr>
      <w:r w:rsidRPr="003E1843">
        <w:rPr>
          <w:b/>
          <w:bCs/>
        </w:rPr>
        <w:t>Coastowanie Mistrzów:</w:t>
      </w:r>
      <w:r w:rsidRPr="003E1843">
        <w:t xml:space="preserve"> Doświadczone drużyny (LeBron w Cavs, Jokic w Nuggets, Curry w GSW '22) grają w sezonie zasadniczym na "zaciągniętym hamulcu". Wygrywają najmniejszym nakładem sił i często odpuszczają mecze Back-to-Back. System Elo surowo karze za takie "brzydkie" porażki, co tłumaczy ich brak w Top 5 na koniec fazy regularnej.</w:t>
      </w:r>
    </w:p>
    <w:p w14:paraId="1FE078DD" w14:textId="77777777" w:rsidR="003E1843" w:rsidRPr="003E1843" w:rsidRDefault="003E1843" w:rsidP="003E1843">
      <w:pPr>
        <w:rPr>
          <w:b/>
          <w:bCs/>
        </w:rPr>
      </w:pPr>
      <w:r w:rsidRPr="003E1843">
        <w:rPr>
          <w:rFonts w:ascii="Segoe UI Emoji" w:hAnsi="Segoe UI Emoji" w:cs="Segoe UI Emoji"/>
          <w:b/>
          <w:bCs/>
        </w:rPr>
        <w:lastRenderedPageBreak/>
        <w:t>🔮</w:t>
      </w:r>
      <w:r w:rsidRPr="003E1843">
        <w:rPr>
          <w:b/>
          <w:bCs/>
        </w:rPr>
        <w:t xml:space="preserve"> Pomysły na Przyszłe Projekty Badawcze</w:t>
      </w:r>
    </w:p>
    <w:p w14:paraId="0189668B" w14:textId="77777777" w:rsidR="003E1843" w:rsidRPr="003E1843" w:rsidRDefault="003E1843" w:rsidP="003E1843">
      <w:r w:rsidRPr="003E1843">
        <w:t>Kiedy wrócisz do tego systemu w przyszłości, oto pomysły na jego rozwinięcie:</w:t>
      </w:r>
    </w:p>
    <w:p w14:paraId="0F2F9513" w14:textId="77777777" w:rsidR="003E1843" w:rsidRPr="003E1843" w:rsidRDefault="003E1843" w:rsidP="003E1843">
      <w:pPr>
        <w:numPr>
          <w:ilvl w:val="0"/>
          <w:numId w:val="3"/>
        </w:numPr>
      </w:pPr>
      <w:r w:rsidRPr="003E1843">
        <w:rPr>
          <w:b/>
          <w:bCs/>
        </w:rPr>
        <w:t>Symulator Play-offów (Monte Carlo):</w:t>
      </w:r>
      <w:r w:rsidRPr="003E1843">
        <w:t xml:space="preserve"> Wykorzystanie ostatecznych rankingów Elo z końca sezonu regularnego do przeprowadzenia 10 000 symulacji drabinki Play-off. Obliczenie prawdopodobieństwa zdobycia mistrzostwa dla każdej z 16 drużyn.</w:t>
      </w:r>
    </w:p>
    <w:p w14:paraId="2F76C4AF" w14:textId="77777777" w:rsidR="003E1843" w:rsidRPr="003E1843" w:rsidRDefault="003E1843" w:rsidP="003E1843">
      <w:pPr>
        <w:numPr>
          <w:ilvl w:val="0"/>
          <w:numId w:val="3"/>
        </w:numPr>
      </w:pPr>
      <w:r w:rsidRPr="003E1843">
        <w:rPr>
          <w:b/>
          <w:bCs/>
        </w:rPr>
        <w:t>Oddzielny Ekosystem Play-off Elo:</w:t>
      </w:r>
      <w:r w:rsidRPr="003E1843">
        <w:t xml:space="preserve"> Zbudowanie rankingu, który aktualizuje się TYLKO podczas meczów Play-off. To pokazałoby prawdziwą wartość drużyn zjawiskowych, omijając problem "odpuszczania" w sezonie regularnym.</w:t>
      </w:r>
    </w:p>
    <w:p w14:paraId="7A643730" w14:textId="77777777" w:rsidR="003E1843" w:rsidRPr="003E1843" w:rsidRDefault="003E1843" w:rsidP="003E1843">
      <w:pPr>
        <w:numPr>
          <w:ilvl w:val="0"/>
          <w:numId w:val="3"/>
        </w:numPr>
      </w:pPr>
      <w:r w:rsidRPr="003E1843">
        <w:rPr>
          <w:b/>
          <w:bCs/>
        </w:rPr>
        <w:t>Mnożnik Head-to-Head (H2H):</w:t>
      </w:r>
      <w:r w:rsidRPr="003E1843">
        <w:t xml:space="preserve"> Modyfikacja szansy na wygraną przed meczem o historyczne starcia obu trenerów/drużyn (tzw. kryptonit). Np. jeśli drużyna A ma wysokie Elo, ale historycznie "nie leży" jej styl gry drużyny B.</w:t>
      </w:r>
    </w:p>
    <w:p w14:paraId="71A62B2D" w14:textId="77777777" w:rsidR="003E1843" w:rsidRPr="003E1843" w:rsidRDefault="003E1843" w:rsidP="003E1843">
      <w:pPr>
        <w:numPr>
          <w:ilvl w:val="0"/>
          <w:numId w:val="3"/>
        </w:numPr>
      </w:pPr>
      <w:r w:rsidRPr="003E1843">
        <w:rPr>
          <w:b/>
          <w:bCs/>
        </w:rPr>
        <w:t>Elo Konferencyjne / Dywizyjne:</w:t>
      </w:r>
      <w:r w:rsidRPr="003E1843">
        <w:t xml:space="preserve"> Izolacja rankingu tylko do meczów wewnątrz danej konferencji, by sprawdzić, kto jest prawdziwym królem "własnego podwórka".</w:t>
      </w:r>
    </w:p>
    <w:p w14:paraId="6BDEBC86" w14:textId="77777777" w:rsidR="003E1843" w:rsidRDefault="003E1843"/>
    <w:sectPr w:rsidR="003E1843">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C802EB"/>
    <w:multiLevelType w:val="multilevel"/>
    <w:tmpl w:val="2B0A7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D304554"/>
    <w:multiLevelType w:val="multilevel"/>
    <w:tmpl w:val="D5EE90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EE83674"/>
    <w:multiLevelType w:val="multilevel"/>
    <w:tmpl w:val="844E4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9753166">
    <w:abstractNumId w:val="2"/>
  </w:num>
  <w:num w:numId="2" w16cid:durableId="1411610410">
    <w:abstractNumId w:val="0"/>
  </w:num>
  <w:num w:numId="3" w16cid:durableId="1536195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1843"/>
    <w:rsid w:val="003E1843"/>
    <w:rsid w:val="00E94C6A"/>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24597"/>
  <w15:chartTrackingRefBased/>
  <w15:docId w15:val="{796FBD47-27DC-4206-9034-548E009614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3E18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3E18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3E1843"/>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3E1843"/>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3E1843"/>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3E1843"/>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3E1843"/>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3E1843"/>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3E1843"/>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3E1843"/>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3E1843"/>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3E1843"/>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3E1843"/>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3E1843"/>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3E184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3E184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3E184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3E1843"/>
    <w:rPr>
      <w:rFonts w:eastAsiaTheme="majorEastAsia" w:cstheme="majorBidi"/>
      <w:color w:val="272727" w:themeColor="text1" w:themeTint="D8"/>
    </w:rPr>
  </w:style>
  <w:style w:type="paragraph" w:styleId="Tytu">
    <w:name w:val="Title"/>
    <w:basedOn w:val="Normalny"/>
    <w:next w:val="Normalny"/>
    <w:link w:val="TytuZnak"/>
    <w:uiPriority w:val="10"/>
    <w:qFormat/>
    <w:rsid w:val="003E18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3E184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3E184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3E184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3E1843"/>
    <w:pPr>
      <w:spacing w:before="160"/>
      <w:jc w:val="center"/>
    </w:pPr>
    <w:rPr>
      <w:i/>
      <w:iCs/>
      <w:color w:val="404040" w:themeColor="text1" w:themeTint="BF"/>
    </w:rPr>
  </w:style>
  <w:style w:type="character" w:customStyle="1" w:styleId="CytatZnak">
    <w:name w:val="Cytat Znak"/>
    <w:basedOn w:val="Domylnaczcionkaakapitu"/>
    <w:link w:val="Cytat"/>
    <w:uiPriority w:val="29"/>
    <w:rsid w:val="003E1843"/>
    <w:rPr>
      <w:i/>
      <w:iCs/>
      <w:color w:val="404040" w:themeColor="text1" w:themeTint="BF"/>
    </w:rPr>
  </w:style>
  <w:style w:type="paragraph" w:styleId="Akapitzlist">
    <w:name w:val="List Paragraph"/>
    <w:basedOn w:val="Normalny"/>
    <w:uiPriority w:val="34"/>
    <w:qFormat/>
    <w:rsid w:val="003E1843"/>
    <w:pPr>
      <w:ind w:left="720"/>
      <w:contextualSpacing/>
    </w:pPr>
  </w:style>
  <w:style w:type="character" w:styleId="Wyrnienieintensywne">
    <w:name w:val="Intense Emphasis"/>
    <w:basedOn w:val="Domylnaczcionkaakapitu"/>
    <w:uiPriority w:val="21"/>
    <w:qFormat/>
    <w:rsid w:val="003E1843"/>
    <w:rPr>
      <w:i/>
      <w:iCs/>
      <w:color w:val="0F4761" w:themeColor="accent1" w:themeShade="BF"/>
    </w:rPr>
  </w:style>
  <w:style w:type="paragraph" w:styleId="Cytatintensywny">
    <w:name w:val="Intense Quote"/>
    <w:basedOn w:val="Normalny"/>
    <w:next w:val="Normalny"/>
    <w:link w:val="CytatintensywnyZnak"/>
    <w:uiPriority w:val="30"/>
    <w:qFormat/>
    <w:rsid w:val="003E18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3E1843"/>
    <w:rPr>
      <w:i/>
      <w:iCs/>
      <w:color w:val="0F4761" w:themeColor="accent1" w:themeShade="BF"/>
    </w:rPr>
  </w:style>
  <w:style w:type="character" w:styleId="Odwoanieintensywne">
    <w:name w:val="Intense Reference"/>
    <w:basedOn w:val="Domylnaczcionkaakapitu"/>
    <w:uiPriority w:val="32"/>
    <w:qFormat/>
    <w:rsid w:val="003E184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473</Words>
  <Characters>2840</Characters>
  <Application>Microsoft Office Word</Application>
  <DocSecurity>0</DocSecurity>
  <Lines>23</Lines>
  <Paragraphs>6</Paragraphs>
  <ScaleCrop>false</ScaleCrop>
  <Company/>
  <LinksUpToDate>false</LinksUpToDate>
  <CharactersWithSpaces>3307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Kacper Kozłowicz</dc:creator>
  <cp:keywords/>
  <dc:description/>
  <cp:lastModifiedBy>Kacper Kozłowicz</cp:lastModifiedBy>
  <cp:revision>1</cp:revision>
  <dcterms:created xsi:type="dcterms:W3CDTF">2026-03-28T17:15:00Z</dcterms:created>
  <dcterms:modified xsi:type="dcterms:W3CDTF">2026-03-28T17:19:00Z</dcterms:modified>
</cp:coreProperties>
</file>