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648A" w14:textId="77777777" w:rsidR="000203B1" w:rsidRPr="00520E0D" w:rsidRDefault="000203B1" w:rsidP="000203B1">
      <w:pPr>
        <w:pStyle w:val="Tytu"/>
        <w:rPr>
          <w:rFonts w:ascii="Times New Roman" w:hAnsi="Times New Roman" w:cs="Times New Roman"/>
        </w:rPr>
      </w:pPr>
      <w:r w:rsidRPr="00520E0D">
        <w:rPr>
          <w:rFonts w:ascii="Times New Roman" w:hAnsi="Times New Roman" w:cs="Times New Roman"/>
        </w:rPr>
        <w:t>Projektowanie Efektywnych Algorytmów</w:t>
      </w:r>
    </w:p>
    <w:p w14:paraId="3644015D" w14:textId="77777777" w:rsidR="000203B1" w:rsidRPr="00520E0D" w:rsidRDefault="000203B1" w:rsidP="000203B1">
      <w:pPr>
        <w:pStyle w:val="Podtytu"/>
        <w:rPr>
          <w:rFonts w:ascii="Times New Roman" w:hAnsi="Times New Roman"/>
        </w:rPr>
      </w:pPr>
      <w:r w:rsidRPr="00520E0D">
        <w:rPr>
          <w:rFonts w:ascii="Times New Roman" w:hAnsi="Times New Roman"/>
        </w:rPr>
        <w:t>Projekt</w:t>
      </w:r>
    </w:p>
    <w:p w14:paraId="69F510BE" w14:textId="0D8A7477" w:rsidR="000203B1" w:rsidRPr="00520E0D" w:rsidRDefault="00AF604F" w:rsidP="000203B1">
      <w:pPr>
        <w:pStyle w:val="TitleDate"/>
        <w:rPr>
          <w:rFonts w:ascii="Times New Roman" w:hAnsi="Times New Roman"/>
        </w:rPr>
      </w:pPr>
      <w:r>
        <w:rPr>
          <w:rFonts w:ascii="Times New Roman" w:hAnsi="Times New Roman"/>
        </w:rPr>
        <w:t>19</w:t>
      </w:r>
      <w:r w:rsidR="000203B1" w:rsidRPr="00520E0D">
        <w:rPr>
          <w:rFonts w:ascii="Times New Roman" w:hAnsi="Times New Roman"/>
        </w:rPr>
        <w:t>/</w:t>
      </w:r>
      <w:r>
        <w:rPr>
          <w:rFonts w:ascii="Times New Roman" w:hAnsi="Times New Roman"/>
        </w:rPr>
        <w:t>01</w:t>
      </w:r>
      <w:r w:rsidR="000203B1" w:rsidRPr="00520E0D">
        <w:rPr>
          <w:rFonts w:ascii="Times New Roman" w:hAnsi="Times New Roman"/>
        </w:rPr>
        <w:t>/202</w:t>
      </w:r>
      <w:r>
        <w:rPr>
          <w:rFonts w:ascii="Times New Roman" w:hAnsi="Times New Roman"/>
        </w:rPr>
        <w:t>3</w:t>
      </w:r>
    </w:p>
    <w:p w14:paraId="79903F8F" w14:textId="77777777" w:rsidR="000203B1" w:rsidRPr="00520E0D" w:rsidRDefault="000203B1" w:rsidP="000203B1"/>
    <w:p w14:paraId="2DE3386D" w14:textId="77777777" w:rsidR="000203B1" w:rsidRPr="00520E0D" w:rsidRDefault="000203B1" w:rsidP="000203B1">
      <w:pPr>
        <w:pStyle w:val="Name"/>
        <w:rPr>
          <w:rFonts w:ascii="Times New Roman" w:hAnsi="Times New Roman"/>
        </w:rPr>
      </w:pPr>
      <w:r w:rsidRPr="00520E0D">
        <w:rPr>
          <w:rFonts w:ascii="Times New Roman" w:hAnsi="Times New Roman"/>
        </w:rPr>
        <w:t>259193 Kacper Wróblewski</w:t>
      </w:r>
    </w:p>
    <w:p w14:paraId="00F88199" w14:textId="77777777" w:rsidR="000203B1" w:rsidRPr="00520E0D" w:rsidRDefault="000203B1" w:rsidP="000203B1"/>
    <w:p w14:paraId="58906F72" w14:textId="77777777" w:rsidR="000203B1" w:rsidRPr="00520E0D" w:rsidRDefault="000203B1" w:rsidP="000203B1"/>
    <w:p w14:paraId="38105057" w14:textId="51B96661" w:rsidR="000203B1" w:rsidRPr="00520E0D" w:rsidRDefault="000203B1" w:rsidP="000203B1">
      <w:pPr>
        <w:pStyle w:val="TitleDate"/>
        <w:spacing w:line="240" w:lineRule="auto"/>
        <w:rPr>
          <w:rFonts w:ascii="Times New Roman" w:hAnsi="Times New Roman"/>
          <w:sz w:val="24"/>
          <w:szCs w:val="24"/>
        </w:rPr>
      </w:pPr>
      <w:r w:rsidRPr="00520E0D">
        <w:rPr>
          <w:rFonts w:ascii="Times New Roman" w:hAnsi="Times New Roman"/>
          <w:sz w:val="24"/>
          <w:szCs w:val="24"/>
        </w:rPr>
        <w:t>(</w:t>
      </w:r>
      <w:r w:rsidR="00AF604F">
        <w:rPr>
          <w:rFonts w:ascii="Times New Roman" w:hAnsi="Times New Roman"/>
          <w:sz w:val="24"/>
          <w:szCs w:val="24"/>
        </w:rPr>
        <w:t>7</w:t>
      </w:r>
      <w:r w:rsidRPr="00520E0D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Algorytm </w:t>
      </w:r>
      <w:r w:rsidR="00AF604F">
        <w:rPr>
          <w:rFonts w:ascii="Times New Roman" w:hAnsi="Times New Roman"/>
          <w:sz w:val="24"/>
          <w:szCs w:val="24"/>
        </w:rPr>
        <w:t>mrówkowy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7006"/>
        <w:gridCol w:w="1650"/>
      </w:tblGrid>
      <w:tr w:rsidR="000203B1" w:rsidRPr="00520E0D" w14:paraId="1DF47E43" w14:textId="77777777" w:rsidTr="00117ED6">
        <w:trPr>
          <w:trHeight w:val="454"/>
        </w:trPr>
        <w:tc>
          <w:tcPr>
            <w:tcW w:w="7006" w:type="dxa"/>
            <w:tcBorders>
              <w:right w:val="nil"/>
            </w:tcBorders>
            <w:shd w:val="clear" w:color="auto" w:fill="000000" w:themeFill="text1"/>
            <w:vAlign w:val="center"/>
          </w:tcPr>
          <w:p w14:paraId="64E6FC6F" w14:textId="77777777" w:rsidR="000203B1" w:rsidRPr="00520E0D" w:rsidRDefault="000203B1" w:rsidP="00117ED6">
            <w:pPr>
              <w:pStyle w:val="Tableheader"/>
              <w:ind w:firstLine="94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Spis treści</w:t>
            </w:r>
          </w:p>
        </w:tc>
        <w:tc>
          <w:tcPr>
            <w:tcW w:w="1650" w:type="dxa"/>
            <w:tcBorders>
              <w:left w:val="nil"/>
            </w:tcBorders>
            <w:shd w:val="clear" w:color="auto" w:fill="000000" w:themeFill="text1"/>
            <w:vAlign w:val="center"/>
          </w:tcPr>
          <w:p w14:paraId="0C6F1E92" w14:textId="77777777" w:rsidR="000203B1" w:rsidRPr="00520E0D" w:rsidRDefault="000203B1" w:rsidP="00117ED6">
            <w:pPr>
              <w:pStyle w:val="Tableheader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strona</w:t>
            </w:r>
          </w:p>
        </w:tc>
      </w:tr>
      <w:tr w:rsidR="000203B1" w:rsidRPr="00520E0D" w14:paraId="3B5E6A51" w14:textId="77777777" w:rsidTr="00117ED6">
        <w:trPr>
          <w:trHeight w:val="468"/>
        </w:trPr>
        <w:tc>
          <w:tcPr>
            <w:tcW w:w="7006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479CA529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Sformułowanie zadania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5F78E10C" w14:textId="77777777" w:rsidR="000203B1" w:rsidRPr="00520E0D" w:rsidRDefault="000203B1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2</w:t>
            </w:r>
          </w:p>
        </w:tc>
      </w:tr>
      <w:tr w:rsidR="000203B1" w:rsidRPr="00520E0D" w14:paraId="1CDFC6DD" w14:textId="77777777" w:rsidTr="00117ED6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302180EA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Opis metody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105B6288" w14:textId="77777777" w:rsidR="000203B1" w:rsidRPr="00520E0D" w:rsidRDefault="000203B1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3</w:t>
            </w:r>
          </w:p>
        </w:tc>
      </w:tr>
      <w:tr w:rsidR="000203B1" w:rsidRPr="00520E0D" w14:paraId="02D676E7" w14:textId="77777777" w:rsidTr="00117ED6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4FDCBC63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Opis algorytmu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62341354" w14:textId="77777777" w:rsidR="000203B1" w:rsidRPr="00520E0D" w:rsidRDefault="000203B1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4</w:t>
            </w:r>
          </w:p>
        </w:tc>
      </w:tr>
      <w:tr w:rsidR="000203B1" w:rsidRPr="00520E0D" w14:paraId="091D04D3" w14:textId="77777777" w:rsidTr="00117ED6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789C3948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Dane testowe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1C4E764C" w14:textId="77777777" w:rsidR="000203B1" w:rsidRPr="00520E0D" w:rsidRDefault="000203B1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0203B1" w:rsidRPr="00520E0D" w14:paraId="60F2FF9C" w14:textId="77777777" w:rsidTr="00117ED6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394EC382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Procedura badawcza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1DAF1630" w14:textId="77777777" w:rsidR="000203B1" w:rsidRPr="00520E0D" w:rsidRDefault="000203B1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0203B1" w:rsidRPr="00520E0D" w14:paraId="6A3C77D4" w14:textId="77777777" w:rsidTr="00117ED6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6544EB25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Wyniki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1FFDE4BA" w14:textId="77777777" w:rsidR="000203B1" w:rsidRPr="00520E0D" w:rsidRDefault="000203B1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w:rsidR="000203B1" w:rsidRPr="00520E0D" w14:paraId="7B86CC40" w14:textId="77777777" w:rsidTr="00117ED6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2CCDEC10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Analiza wyników i wnioski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72E5F8CD" w14:textId="3091455E" w:rsidR="000203B1" w:rsidRPr="00520E0D" w:rsidRDefault="000203B1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8D5A40">
              <w:rPr>
                <w:rFonts w:ascii="Times New Roman" w:hAnsi="Times New Roman"/>
              </w:rPr>
              <w:t>5</w:t>
            </w:r>
          </w:p>
        </w:tc>
      </w:tr>
    </w:tbl>
    <w:p w14:paraId="7D56B625" w14:textId="77777777" w:rsidR="000203B1" w:rsidRPr="00520E0D" w:rsidRDefault="000203B1" w:rsidP="000203B1"/>
    <w:p w14:paraId="0296B63C" w14:textId="77777777" w:rsidR="000203B1" w:rsidRDefault="000203B1" w:rsidP="000203B1">
      <w:r>
        <w:br w:type="page"/>
      </w:r>
    </w:p>
    <w:p w14:paraId="6AD9DAF6" w14:textId="77777777" w:rsidR="000203B1" w:rsidRPr="00520E0D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Sformułowanie zadania</w:t>
      </w:r>
    </w:p>
    <w:p w14:paraId="42B1EDEE" w14:textId="374BC9C0" w:rsidR="000203B1" w:rsidRDefault="000203B1" w:rsidP="000203B1">
      <w:r w:rsidRPr="006D69D0">
        <w:t xml:space="preserve">Zadanie polega na opracowaniu, implementacji i zbadaniu efektywności algorytmu </w:t>
      </w:r>
      <w:r w:rsidR="004B594F">
        <w:t>mrówkowego</w:t>
      </w:r>
      <w:r w:rsidRPr="006D69D0">
        <w:t xml:space="preserve"> rozwiązującego problem komiwojażera w wersji optymalizacyjne</w:t>
      </w:r>
      <w:r>
        <w:t xml:space="preserve">j. Algorytm był realizowany na gotowym grafie stworzonym z danych do opracowania. Ze względu na </w:t>
      </w:r>
      <w:r w:rsidR="00691E16">
        <w:t>specyfikę metody wśród danych do opracowania zamieszczono również dokładny wynik najkrótszej drogi dla każdej instancji jako punkt orientacyjny dla wyliczania wartości błędu.</w:t>
      </w:r>
    </w:p>
    <w:p w14:paraId="3F0196DB" w14:textId="7B437049" w:rsidR="000203B1" w:rsidRDefault="000203B1" w:rsidP="000203B1">
      <w:r>
        <w:t>Należało zbadać zależność czasową od wielkości instancji (jak w zadaniu 1.</w:t>
      </w:r>
      <w:r w:rsidR="00691E16">
        <w:t xml:space="preserve"> i 2.</w:t>
      </w:r>
      <w:r>
        <w:t>)</w:t>
      </w:r>
      <w:r w:rsidR="004B594F">
        <w:t>,</w:t>
      </w:r>
      <w:r>
        <w:t xml:space="preserve"> pamięciową</w:t>
      </w:r>
      <w:r w:rsidR="00691E16">
        <w:t xml:space="preserve"> (jak w zadaniu 2.)</w:t>
      </w:r>
      <w:r w:rsidR="004B594F">
        <w:t xml:space="preserve"> oraz od parametrów algorytmu</w:t>
      </w:r>
      <w:r>
        <w:t>.</w:t>
      </w:r>
    </w:p>
    <w:p w14:paraId="3B052FC4" w14:textId="6537ADC2" w:rsidR="000203B1" w:rsidRDefault="000203B1" w:rsidP="000203B1">
      <w:r>
        <w:t>Problem komiwojażera, czyli TSP (</w:t>
      </w:r>
      <w:r>
        <w:rPr>
          <w:i/>
          <w:iCs/>
        </w:rPr>
        <w:t xml:space="preserve">travelling </w:t>
      </w:r>
      <w:proofErr w:type="spellStart"/>
      <w:r>
        <w:rPr>
          <w:i/>
          <w:iCs/>
        </w:rPr>
        <w:t>salesman</w:t>
      </w:r>
      <w:proofErr w:type="spellEnd"/>
      <w:r>
        <w:rPr>
          <w:i/>
          <w:iCs/>
        </w:rPr>
        <w:t xml:space="preserve"> problem</w:t>
      </w:r>
      <w:r>
        <w:t>) polega na znalezieniu cyklu Hamiltona w grafie, który ma najmniejszy koszt</w:t>
      </w:r>
      <w:r w:rsidRPr="006B318A">
        <w:rPr>
          <w:i/>
          <w:iCs/>
        </w:rPr>
        <w:t>.</w:t>
      </w:r>
      <w:r>
        <w:t xml:space="preserve"> Sprowadza się</w:t>
      </w:r>
      <w:r w:rsidR="00691E16">
        <w:t xml:space="preserve"> to</w:t>
      </w:r>
      <w:r>
        <w:t xml:space="preserve"> do wyznaczenia najkrótszej ścieżki pomiędzy wierzchołkami przedstawianymi jako miasta, stąd problem podróżującego sprzedawcy. Dana jest określona ilość miast i odległość albo cena podróży pomiędzy nimi</w:t>
      </w:r>
      <w:r w:rsidR="00691E16">
        <w:t>.</w:t>
      </w:r>
      <w:r>
        <w:t xml:space="preserve"> </w:t>
      </w:r>
      <w:r w:rsidR="00691E16">
        <w:t>P</w:t>
      </w:r>
      <w:r>
        <w:t>odróżujący musi odwiedzić wszystkie</w:t>
      </w:r>
      <w:r w:rsidR="00691E16">
        <w:t xml:space="preserve"> z nich</w:t>
      </w:r>
      <w:r>
        <w:t xml:space="preserve"> płacąc jak najmniej lub podróżując jak najmniejszą odległość. Jak przedstawiono na Rys. 1</w:t>
      </w:r>
      <w:r w:rsidR="00691E16">
        <w:t>.</w:t>
      </w:r>
      <w:r>
        <w:t>, rozwiązaniem jest cykl w grafie zupełnym w postaci listy kolejnych wierzchołków oraz całkowity koszt przebytej drogi.</w:t>
      </w:r>
    </w:p>
    <w:p w14:paraId="510654BC" w14:textId="77777777" w:rsidR="000203B1" w:rsidRDefault="000203B1" w:rsidP="000203B1">
      <w:r>
        <w:t>Problem TSP należy do klasy problemów NP-trudnych, co znaczy, że rozwiązanie nie zawsze jest jasne lub zajmuje zwyczajnie zbyt długo, aby brać je pod uwagę przez co wymagane jest częste zawężanie kryteriów lub kontemplacja jakości algorytmu w danym kontekście.</w:t>
      </w:r>
    </w:p>
    <w:p w14:paraId="7AED84AA" w14:textId="77777777" w:rsidR="000203B1" w:rsidRDefault="000203B1" w:rsidP="000203B1">
      <w:pPr>
        <w:jc w:val="center"/>
      </w:pPr>
      <w:r>
        <w:rPr>
          <w:noProof/>
        </w:rPr>
        <w:drawing>
          <wp:inline distT="0" distB="0" distL="0" distR="0" wp14:anchorId="1D4DE5F5" wp14:editId="507B9BB4">
            <wp:extent cx="3543300" cy="3296859"/>
            <wp:effectExtent l="0" t="0" r="0" b="0"/>
            <wp:docPr id="3" name="Obraz 3" descr="Rozwiązanie przykładowego problemu komiwojaż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wiązanie przykładowego problemu komiwojaże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091" cy="32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5BD5" w14:textId="77777777" w:rsidR="000203B1" w:rsidRPr="00E53FB5" w:rsidRDefault="000203B1" w:rsidP="000203B1">
      <w:pPr>
        <w:jc w:val="center"/>
        <w:rPr>
          <w:i/>
          <w:iCs/>
          <w:color w:val="7F7F7F" w:themeColor="text1" w:themeTint="80"/>
          <w:sz w:val="16"/>
          <w:szCs w:val="16"/>
        </w:rPr>
      </w:pPr>
      <w:r w:rsidRPr="00E53FB5">
        <w:rPr>
          <w:i/>
          <w:iCs/>
          <w:color w:val="7F7F7F" w:themeColor="text1" w:themeTint="80"/>
          <w:sz w:val="16"/>
          <w:szCs w:val="16"/>
        </w:rPr>
        <w:t>https://pl.wikipedia.org/wiki/Problem_komiwojażera#/media/Plik:GLPK_solution_of_a_travelling_salesman_problem.svg</w:t>
      </w:r>
    </w:p>
    <w:p w14:paraId="371F2A3A" w14:textId="52A57784" w:rsidR="000203B1" w:rsidRPr="00691E16" w:rsidRDefault="000203B1" w:rsidP="00691E16">
      <w:pPr>
        <w:jc w:val="center"/>
        <w:rPr>
          <w:i/>
          <w:iCs/>
          <w:color w:val="auto"/>
          <w:sz w:val="16"/>
          <w:szCs w:val="16"/>
        </w:rPr>
      </w:pPr>
      <w:r>
        <w:rPr>
          <w:i/>
          <w:iCs/>
          <w:color w:val="auto"/>
          <w:sz w:val="16"/>
          <w:szCs w:val="16"/>
        </w:rPr>
        <w:t xml:space="preserve">Rys. 1. </w:t>
      </w:r>
      <w:r w:rsidRPr="00F05F7D">
        <w:rPr>
          <w:i/>
          <w:iCs/>
          <w:color w:val="auto"/>
          <w:sz w:val="16"/>
          <w:szCs w:val="16"/>
        </w:rPr>
        <w:t>Przykładowe rozwiązanie problemu TSP</w:t>
      </w:r>
    </w:p>
    <w:p w14:paraId="41A3C771" w14:textId="44A48E61" w:rsidR="000203B1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Metoda</w:t>
      </w:r>
    </w:p>
    <w:p w14:paraId="33774F77" w14:textId="77777777" w:rsidR="000203B1" w:rsidRDefault="000203B1" w:rsidP="000203B1">
      <w:pPr>
        <w:spacing w:line="259" w:lineRule="auto"/>
        <w:ind w:firstLine="0"/>
        <w:contextualSpacing w:val="0"/>
        <w:jc w:val="left"/>
      </w:pPr>
      <w:r>
        <w:br w:type="page"/>
      </w:r>
    </w:p>
    <w:p w14:paraId="033067EB" w14:textId="77777777" w:rsidR="000203B1" w:rsidRPr="00520E0D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Algorytm</w:t>
      </w:r>
    </w:p>
    <w:p w14:paraId="730F541F" w14:textId="1D1110AF" w:rsidR="000203B1" w:rsidRPr="00A532A8" w:rsidRDefault="00493440" w:rsidP="000203B1">
      <w:pPr>
        <w:pStyle w:val="Nagwek1"/>
        <w:numPr>
          <w:ilvl w:val="0"/>
          <w:numId w:val="0"/>
        </w:numPr>
        <w:jc w:val="center"/>
        <w:rPr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6589459B" wp14:editId="772CDFBB">
            <wp:extent cx="1591733" cy="5263367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670" cy="53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03B1">
        <w:rPr>
          <w:sz w:val="22"/>
          <w:szCs w:val="22"/>
        </w:rPr>
        <w:br/>
      </w:r>
      <w:r w:rsidR="000203B1" w:rsidRPr="00192544">
        <w:rPr>
          <w:rFonts w:ascii="Times New Roman" w:hAnsi="Times New Roman"/>
          <w:i/>
          <w:iCs/>
          <w:sz w:val="16"/>
          <w:szCs w:val="16"/>
        </w:rPr>
        <w:t>Rys</w:t>
      </w:r>
      <w:r w:rsidR="000203B1">
        <w:rPr>
          <w:rFonts w:ascii="Times New Roman" w:hAnsi="Times New Roman"/>
          <w:i/>
          <w:iCs/>
          <w:sz w:val="16"/>
          <w:szCs w:val="16"/>
        </w:rPr>
        <w:t>. 2. Schemat blokowy całego programu</w:t>
      </w:r>
    </w:p>
    <w:p w14:paraId="2E1B1A7B" w14:textId="7B8D931E" w:rsidR="000203B1" w:rsidRDefault="000203B1" w:rsidP="000203B1">
      <w:r>
        <w:t xml:space="preserve">Program, jak przedstawiono na Rys. 2., rozpoczyna się od wczytania danych zawartych w pliku konfiguracyjnym. Potem należy rozpatrzeć przypadek rozszerzenia pliku, gdyż część z badanych zbiorów ma inny format niż </w:t>
      </w:r>
      <w:r>
        <w:rPr>
          <w:i/>
          <w:iCs/>
        </w:rPr>
        <w:t>.txt</w:t>
      </w:r>
      <w:r>
        <w:t xml:space="preserve">, który wymaga nieco innej metody odczytu (pliki </w:t>
      </w:r>
      <w:r>
        <w:rPr>
          <w:i/>
          <w:iCs/>
        </w:rPr>
        <w:t>.</w:t>
      </w:r>
      <w:proofErr w:type="spellStart"/>
      <w:r>
        <w:rPr>
          <w:i/>
          <w:iCs/>
        </w:rPr>
        <w:t>tsp</w:t>
      </w:r>
      <w:proofErr w:type="spellEnd"/>
      <w:r>
        <w:rPr>
          <w:i/>
          <w:iCs/>
        </w:rPr>
        <w:t>/.</w:t>
      </w:r>
      <w:proofErr w:type="spellStart"/>
      <w:r>
        <w:rPr>
          <w:i/>
          <w:iCs/>
        </w:rPr>
        <w:t>astp</w:t>
      </w:r>
      <w:proofErr w:type="spellEnd"/>
      <w:r>
        <w:t xml:space="preserve"> można łatwo odczytać za pomocą biblioteki </w:t>
      </w:r>
      <w:r>
        <w:rPr>
          <w:i/>
          <w:iCs/>
        </w:rPr>
        <w:t>tsplib95</w:t>
      </w:r>
      <w:r>
        <w:t xml:space="preserve"> w </w:t>
      </w:r>
      <w:proofErr w:type="spellStart"/>
      <w:r>
        <w:t>pythonie</w:t>
      </w:r>
      <w:proofErr w:type="spellEnd"/>
      <w:r>
        <w:t>).</w:t>
      </w:r>
      <w:r w:rsidR="00691E16">
        <w:t xml:space="preserve"> </w:t>
      </w:r>
      <w:r>
        <w:t xml:space="preserve">Następnie program wchodzi w pętlę realizującą zaimplementowany algorytm. Liczba iteracji tej pętli określona jest w pliku konfiguracyjnym. Gdy program zakończy iterację, zapisuje zwrócone dane do pliku, którego ścieżka i nazwa również znajdują się w pliku sterującym, czym powinien zakończyć się program. </w:t>
      </w:r>
      <w:r w:rsidR="00515442">
        <w:t xml:space="preserve">Opcjonalnie, na końcu programu można wypisać </w:t>
      </w:r>
      <w:r w:rsidR="00515442">
        <w:br/>
        <w:t>w konsoli interesujące programistę dane</w:t>
      </w:r>
      <w:r w:rsidR="00CF791F">
        <w:t>, w celu szybszej weryfikacji poprawności metody.</w:t>
      </w:r>
    </w:p>
    <w:p w14:paraId="5A60AD35" w14:textId="0A075A43" w:rsidR="004812E3" w:rsidRPr="004812E3" w:rsidRDefault="000203B1" w:rsidP="004812E3">
      <w:pPr>
        <w:spacing w:line="259" w:lineRule="auto"/>
        <w:ind w:firstLine="0"/>
        <w:contextualSpacing w:val="0"/>
        <w:jc w:val="center"/>
      </w:pPr>
      <w:r>
        <w:br w:type="page"/>
      </w:r>
    </w:p>
    <w:p w14:paraId="65B15394" w14:textId="1DEE5A76" w:rsidR="00A95671" w:rsidRDefault="00A95671" w:rsidP="000203B1">
      <w:pPr>
        <w:spacing w:line="259" w:lineRule="auto"/>
        <w:ind w:firstLine="0"/>
        <w:contextualSpacing w:val="0"/>
        <w:jc w:val="center"/>
        <w:rPr>
          <w:i/>
          <w:iCs/>
          <w:sz w:val="16"/>
          <w:szCs w:val="16"/>
        </w:rPr>
      </w:pPr>
    </w:p>
    <w:p w14:paraId="35FDB479" w14:textId="05EC0DEC" w:rsidR="000203B1" w:rsidRDefault="000203B1" w:rsidP="000203B1">
      <w:pPr>
        <w:spacing w:line="259" w:lineRule="auto"/>
        <w:ind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Rys. 3. Schemat blokowy implementacji algorytmu </w:t>
      </w:r>
      <w:r w:rsidR="00AF604F">
        <w:rPr>
          <w:i/>
          <w:iCs/>
          <w:sz w:val="16"/>
          <w:szCs w:val="16"/>
        </w:rPr>
        <w:t>mrówkowego</w:t>
      </w:r>
    </w:p>
    <w:p w14:paraId="2F1C6BFC" w14:textId="30B51B1C" w:rsidR="000203B1" w:rsidRPr="00DE6447" w:rsidRDefault="000203B1" w:rsidP="000203B1">
      <w:pPr>
        <w:spacing w:line="259" w:lineRule="auto"/>
        <w:ind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br w:type="page"/>
      </w:r>
    </w:p>
    <w:p w14:paraId="7067623C" w14:textId="77777777" w:rsidR="000203B1" w:rsidRPr="00520E0D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Dane testowe</w:t>
      </w:r>
    </w:p>
    <w:p w14:paraId="493080C5" w14:textId="77777777" w:rsidR="000203B1" w:rsidRDefault="000203B1" w:rsidP="000203B1">
      <w:pPr>
        <w:spacing w:line="240" w:lineRule="auto"/>
      </w:pPr>
      <w:r>
        <w:t>Do sprawdzenia poprawności działania algorytmu i przeprowadzenia badań wybrano następujący zestaw instancji (wyniki zebrano w punkcie 6.):</w:t>
      </w:r>
    </w:p>
    <w:p w14:paraId="64C8F1D6" w14:textId="77777777" w:rsidR="000203B1" w:rsidRPr="00796A51" w:rsidRDefault="000203B1" w:rsidP="000203B1">
      <w:pPr>
        <w:spacing w:line="240" w:lineRule="auto"/>
      </w:pPr>
    </w:p>
    <w:p w14:paraId="72BD7EA1" w14:textId="6AA86346" w:rsidR="000203B1" w:rsidRDefault="00000000" w:rsidP="000203B1">
      <w:pPr>
        <w:spacing w:line="240" w:lineRule="auto"/>
        <w:ind w:left="426" w:firstLine="294"/>
      </w:pPr>
      <w:hyperlink r:id="rId9" w:history="1">
        <w:r w:rsidR="00515442" w:rsidRPr="0041426F">
          <w:rPr>
            <w:rStyle w:val="Hipercze"/>
          </w:rPr>
          <w:t>http://comopt.ifi.uni-heidelberg.de/software/TSPLIB95/</w:t>
        </w:r>
      </w:hyperlink>
    </w:p>
    <w:p w14:paraId="2220F265" w14:textId="77777777" w:rsidR="00515442" w:rsidRDefault="00515442" w:rsidP="000203B1">
      <w:pPr>
        <w:spacing w:line="240" w:lineRule="auto"/>
        <w:ind w:left="426" w:firstLine="294"/>
        <w:rPr>
          <w:rStyle w:val="Hipercze"/>
        </w:rPr>
      </w:pPr>
    </w:p>
    <w:p w14:paraId="6AAFEA82" w14:textId="7A438282" w:rsidR="000203B1" w:rsidRPr="00B0764F" w:rsidRDefault="000203B1" w:rsidP="00B0764F">
      <w:pPr>
        <w:spacing w:line="240" w:lineRule="auto"/>
        <w:ind w:left="426" w:firstLine="294"/>
        <w:rPr>
          <w:i/>
          <w:iCs/>
          <w:color w:val="auto"/>
          <w:u w:val="single"/>
        </w:rPr>
      </w:pPr>
      <w:r w:rsidRPr="00473424">
        <w:rPr>
          <w:rStyle w:val="Hipercze"/>
          <w:i/>
          <w:iCs/>
          <w:color w:val="auto"/>
        </w:rPr>
        <w:t>Plik:</w:t>
      </w:r>
      <w:r w:rsidRPr="00473424">
        <w:rPr>
          <w:rStyle w:val="Hipercze"/>
          <w:i/>
          <w:iCs/>
          <w:color w:val="auto"/>
        </w:rPr>
        <w:tab/>
      </w:r>
      <w:r w:rsidRPr="00473424">
        <w:rPr>
          <w:rStyle w:val="Hipercze"/>
          <w:i/>
          <w:iCs/>
          <w:color w:val="auto"/>
        </w:rPr>
        <w:tab/>
      </w:r>
      <w:r w:rsidRPr="00473424">
        <w:rPr>
          <w:rStyle w:val="Hipercze"/>
          <w:i/>
          <w:iCs/>
          <w:color w:val="auto"/>
        </w:rPr>
        <w:tab/>
        <w:t>Optymalne wartości (koszt):</w:t>
      </w:r>
    </w:p>
    <w:p w14:paraId="02361AA5" w14:textId="77777777" w:rsidR="003455A4" w:rsidRDefault="003455A4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</w:p>
    <w:p w14:paraId="09CB0758" w14:textId="538075DA" w:rsidR="000203B1" w:rsidRDefault="00B0764F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gr96.tsp</w:t>
      </w:r>
      <w:r w:rsidR="00636081">
        <w:rPr>
          <w:i/>
          <w:iCs/>
        </w:rPr>
        <w:tab/>
      </w:r>
      <w:r w:rsidR="00636081">
        <w:rPr>
          <w:i/>
          <w:iCs/>
        </w:rPr>
        <w:tab/>
      </w:r>
      <w:r w:rsidR="00636081">
        <w:rPr>
          <w:i/>
          <w:iCs/>
        </w:rPr>
        <w:tab/>
      </w:r>
      <w:r w:rsidR="00636081">
        <w:rPr>
          <w:i/>
          <w:iCs/>
        </w:rPr>
        <w:tab/>
      </w:r>
      <w:r w:rsidR="00F249EE">
        <w:rPr>
          <w:i/>
          <w:iCs/>
        </w:rPr>
        <w:t xml:space="preserve">  55209</w:t>
      </w:r>
    </w:p>
    <w:p w14:paraId="4EDFB5BD" w14:textId="28F781A2" w:rsidR="00B0764F" w:rsidRDefault="00B0764F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kroa100.tsp</w:t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  <w:t xml:space="preserve">  21282</w:t>
      </w:r>
    </w:p>
    <w:p w14:paraId="511C4C2A" w14:textId="20D510F0" w:rsidR="00B0764F" w:rsidRDefault="00B0764F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 w:rsidRPr="00B0764F">
        <w:rPr>
          <w:i/>
          <w:iCs/>
        </w:rPr>
        <w:t>krob150.tsp</w:t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  <w:t xml:space="preserve">  26130</w:t>
      </w:r>
    </w:p>
    <w:p w14:paraId="1CC8F752" w14:textId="535C8E89" w:rsidR="00B0764F" w:rsidRDefault="00B0764F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 w:rsidRPr="00B0764F">
        <w:rPr>
          <w:i/>
          <w:iCs/>
        </w:rPr>
        <w:t>krob200.tsp</w:t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  <w:t xml:space="preserve">  29437</w:t>
      </w:r>
    </w:p>
    <w:p w14:paraId="5C8ECEB1" w14:textId="66E14967" w:rsidR="00B0764F" w:rsidRDefault="00B0764F" w:rsidP="00F249EE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 w:rsidRPr="00B0764F">
        <w:rPr>
          <w:i/>
          <w:iCs/>
        </w:rPr>
        <w:t>pr152.tsp</w:t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  <w:t>736382</w:t>
      </w:r>
    </w:p>
    <w:p w14:paraId="5BE041DC" w14:textId="276816CE" w:rsidR="00B0764F" w:rsidRDefault="00B0764F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 w:rsidRPr="00B0764F">
        <w:rPr>
          <w:i/>
          <w:iCs/>
        </w:rPr>
        <w:t>ftv170.atsp</w:t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  <w:t xml:space="preserve">   2755</w:t>
      </w:r>
    </w:p>
    <w:p w14:paraId="348E9D3D" w14:textId="68C98533" w:rsidR="00B0764F" w:rsidRDefault="00B0764F" w:rsidP="00B0764F">
      <w:pPr>
        <w:pStyle w:val="Akapitzlist"/>
        <w:numPr>
          <w:ilvl w:val="0"/>
          <w:numId w:val="5"/>
        </w:numPr>
        <w:spacing w:line="240" w:lineRule="auto"/>
      </w:pPr>
      <w:r w:rsidRPr="00B0764F">
        <w:rPr>
          <w:i/>
          <w:iCs/>
        </w:rPr>
        <w:t>rbg323.atsp</w:t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  <w:t xml:space="preserve">   1326</w:t>
      </w:r>
    </w:p>
    <w:p w14:paraId="7D478D53" w14:textId="2D671953" w:rsidR="00B0764F" w:rsidRDefault="00B0764F" w:rsidP="006435EF">
      <w:pPr>
        <w:spacing w:line="240" w:lineRule="auto"/>
        <w:ind w:firstLine="0"/>
      </w:pPr>
      <w:r>
        <w:t>Pliki testowe są w następującym formacie:</w:t>
      </w:r>
    </w:p>
    <w:p w14:paraId="58CC8BFF" w14:textId="1BE51C10" w:rsidR="00B0764F" w:rsidRDefault="00B0764F" w:rsidP="00B0764F">
      <w:pPr>
        <w:spacing w:line="240" w:lineRule="auto"/>
        <w:ind w:left="702" w:firstLine="0"/>
      </w:pPr>
      <w:r>
        <w:t xml:space="preserve">Pliki sformatowano do </w:t>
      </w:r>
      <w:r>
        <w:rPr>
          <w:i/>
          <w:iCs/>
        </w:rPr>
        <w:t>.txt</w:t>
      </w:r>
      <w:r>
        <w:t xml:space="preserve">  oraz dodano optymalną drogę w pierwszej linii celem wczytania </w:t>
      </w:r>
      <w:r w:rsidR="006435EF">
        <w:t>do programu danych potrzebnych do wyliczenia błędu pomiaru</w:t>
      </w:r>
      <w:r>
        <w:t>. Kolejną linię zajmuje wielkość grafu. W kolejnych znajduje się macierz sąsiedztwa.</w:t>
      </w:r>
    </w:p>
    <w:p w14:paraId="1D5856B1" w14:textId="77777777" w:rsidR="00B0764F" w:rsidRPr="00B0764F" w:rsidRDefault="00B0764F" w:rsidP="00B0764F">
      <w:pPr>
        <w:spacing w:line="240" w:lineRule="auto"/>
        <w:ind w:left="702" w:firstLine="0"/>
      </w:pPr>
    </w:p>
    <w:p w14:paraId="4CE55F89" w14:textId="0B2208E5" w:rsidR="000203B1" w:rsidRDefault="000203B1" w:rsidP="006435EF">
      <w:pPr>
        <w:spacing w:line="240" w:lineRule="auto"/>
        <w:ind w:firstLine="0"/>
      </w:pPr>
      <w:r>
        <w:t xml:space="preserve">Do programu został dołączony plik </w:t>
      </w:r>
      <w:r w:rsidRPr="00B0764F">
        <w:rPr>
          <w:i/>
          <w:iCs/>
        </w:rPr>
        <w:t xml:space="preserve">config.ini, </w:t>
      </w:r>
      <w:r>
        <w:t>aby sterować parametrami programu w sposób zastępujący:</w:t>
      </w:r>
    </w:p>
    <w:p w14:paraId="168ED6D3" w14:textId="77777777" w:rsidR="000203B1" w:rsidRDefault="000203B1" w:rsidP="000203B1">
      <w:pPr>
        <w:spacing w:line="240" w:lineRule="auto"/>
        <w:ind w:left="426" w:firstLine="0"/>
      </w:pPr>
    </w:p>
    <w:p w14:paraId="064D66D4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Plik wejściowy:</w:t>
      </w:r>
    </w:p>
    <w:p w14:paraId="626E7F99" w14:textId="36EF6546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./</w:t>
      </w:r>
      <w:proofErr w:type="spellStart"/>
      <w:r w:rsidRPr="004B594F">
        <w:rPr>
          <w:i/>
          <w:iCs/>
        </w:rPr>
        <w:t>input</w:t>
      </w:r>
      <w:proofErr w:type="spellEnd"/>
      <w:r w:rsidRPr="004B594F">
        <w:rPr>
          <w:i/>
          <w:iCs/>
        </w:rPr>
        <w:t>/ftv170.txt</w:t>
      </w:r>
      <w:r w:rsidRPr="004B594F">
        <w:rPr>
          <w:i/>
          <w:iCs/>
        </w:rPr>
        <w:tab/>
      </w:r>
      <w:r w:rsidRPr="004B594F">
        <w:rPr>
          <w:i/>
          <w:iCs/>
        </w:rPr>
        <w:tab/>
      </w:r>
      <w:r w:rsidRPr="004B594F">
        <w:rPr>
          <w:i/>
          <w:iCs/>
        </w:rPr>
        <w:tab/>
      </w:r>
      <w:r w:rsidRPr="004B594F">
        <w:rPr>
          <w:i/>
          <w:iCs/>
        </w:rPr>
        <w:tab/>
      </w:r>
      <w:r>
        <w:rPr>
          <w:i/>
          <w:iCs/>
        </w:rPr>
        <w:tab/>
      </w:r>
      <w:r w:rsidRPr="004B594F">
        <w:rPr>
          <w:i/>
          <w:iCs/>
        </w:rPr>
        <w:t>//wybór instancji</w:t>
      </w:r>
      <w:r>
        <w:rPr>
          <w:i/>
          <w:iCs/>
        </w:rPr>
        <w:t xml:space="preserve"> po nazwie z folderu </w:t>
      </w:r>
      <w:proofErr w:type="spellStart"/>
      <w:r>
        <w:rPr>
          <w:i/>
          <w:iCs/>
        </w:rPr>
        <w:t>input</w:t>
      </w:r>
      <w:proofErr w:type="spellEnd"/>
    </w:p>
    <w:p w14:paraId="4421ED58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Plik wyjściowy:</w:t>
      </w:r>
    </w:p>
    <w:p w14:paraId="649B1DDC" w14:textId="1AA7EB02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./</w:t>
      </w:r>
      <w:proofErr w:type="spellStart"/>
      <w:r w:rsidRPr="004B594F">
        <w:rPr>
          <w:i/>
          <w:iCs/>
        </w:rPr>
        <w:t>output</w:t>
      </w:r>
      <w:proofErr w:type="spellEnd"/>
      <w:r w:rsidRPr="004B594F">
        <w:rPr>
          <w:i/>
          <w:iCs/>
        </w:rPr>
        <w:t>/data.csv</w:t>
      </w:r>
      <w:r w:rsidRPr="004B594F">
        <w:rPr>
          <w:i/>
          <w:iCs/>
        </w:rPr>
        <w:tab/>
      </w:r>
      <w:r w:rsidRPr="004B594F">
        <w:rPr>
          <w:i/>
          <w:iCs/>
        </w:rPr>
        <w:tab/>
      </w:r>
      <w:r w:rsidRPr="004B594F">
        <w:rPr>
          <w:i/>
          <w:iCs/>
        </w:rPr>
        <w:tab/>
      </w:r>
      <w:r w:rsidRPr="004B594F">
        <w:rPr>
          <w:i/>
          <w:iCs/>
        </w:rPr>
        <w:tab/>
      </w:r>
      <w:r>
        <w:rPr>
          <w:i/>
          <w:iCs/>
        </w:rPr>
        <w:tab/>
      </w:r>
      <w:r w:rsidRPr="004B594F">
        <w:rPr>
          <w:i/>
          <w:iCs/>
        </w:rPr>
        <w:t>//wybór pliku</w:t>
      </w:r>
      <w:r>
        <w:rPr>
          <w:i/>
          <w:iCs/>
        </w:rPr>
        <w:t xml:space="preserve"> wyjściowego</w:t>
      </w:r>
    </w:p>
    <w:p w14:paraId="2DD57968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Ilość powtórzeń:</w:t>
      </w:r>
    </w:p>
    <w:p w14:paraId="719F679D" w14:textId="463281BC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1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//ilość iteracji pętli z algorytmem</w:t>
      </w:r>
    </w:p>
    <w:p w14:paraId="0B56F444" w14:textId="6BF30896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Alfa: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//poniżej dobór parametrów algorytmu </w:t>
      </w:r>
    </w:p>
    <w:p w14:paraId="21E57C7E" w14:textId="00C7E3E8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1.0</w:t>
      </w:r>
      <w:r w:rsidR="00996032">
        <w:rPr>
          <w:i/>
          <w:iCs/>
        </w:rPr>
        <w:tab/>
      </w:r>
      <w:r w:rsidR="00996032">
        <w:rPr>
          <w:i/>
          <w:iCs/>
        </w:rPr>
        <w:tab/>
      </w:r>
      <w:r w:rsidR="00996032">
        <w:rPr>
          <w:i/>
          <w:iCs/>
        </w:rPr>
        <w:tab/>
      </w:r>
      <w:r w:rsidR="00996032">
        <w:rPr>
          <w:i/>
          <w:iCs/>
        </w:rPr>
        <w:tab/>
      </w:r>
      <w:r w:rsidR="00996032">
        <w:rPr>
          <w:i/>
          <w:iCs/>
        </w:rPr>
        <w:tab/>
      </w:r>
      <w:r w:rsidR="00996032">
        <w:rPr>
          <w:i/>
          <w:iCs/>
        </w:rPr>
        <w:tab/>
      </w:r>
      <w:r w:rsidR="00996032">
        <w:rPr>
          <w:i/>
          <w:iCs/>
        </w:rPr>
        <w:tab/>
        <w:t>//</w:t>
      </w:r>
      <w:r w:rsidR="00996032" w:rsidRPr="00996032">
        <w:rPr>
          <w:i/>
          <w:iCs/>
        </w:rPr>
        <w:t xml:space="preserve"> </w:t>
      </w:r>
      <w:r w:rsidR="00996032">
        <w:rPr>
          <w:i/>
          <w:iCs/>
        </w:rPr>
        <w:t>mrówkowego</w:t>
      </w:r>
    </w:p>
    <w:p w14:paraId="7BE5B28E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Beta:</w:t>
      </w:r>
    </w:p>
    <w:p w14:paraId="35FFE80C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5.0</w:t>
      </w:r>
    </w:p>
    <w:p w14:paraId="3575F4F1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Rho:</w:t>
      </w:r>
    </w:p>
    <w:p w14:paraId="0942A090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0.1</w:t>
      </w:r>
    </w:p>
    <w:p w14:paraId="5C167413" w14:textId="2ADF4C5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Ilość mrówek:</w:t>
      </w:r>
      <w:r w:rsidR="00996032">
        <w:rPr>
          <w:i/>
          <w:iCs/>
        </w:rPr>
        <w:tab/>
      </w:r>
      <w:r w:rsidR="00996032">
        <w:rPr>
          <w:i/>
          <w:iCs/>
        </w:rPr>
        <w:tab/>
      </w:r>
      <w:r w:rsidR="00996032">
        <w:rPr>
          <w:i/>
          <w:iCs/>
        </w:rPr>
        <w:tab/>
      </w:r>
      <w:r w:rsidR="00996032">
        <w:rPr>
          <w:i/>
          <w:iCs/>
        </w:rPr>
        <w:tab/>
      </w:r>
      <w:r w:rsidR="00996032">
        <w:rPr>
          <w:i/>
          <w:iCs/>
        </w:rPr>
        <w:tab/>
      </w:r>
      <w:r w:rsidR="00996032">
        <w:rPr>
          <w:i/>
          <w:iCs/>
        </w:rPr>
        <w:tab/>
      </w:r>
      <w:r w:rsidR="003455A4">
        <w:rPr>
          <w:i/>
          <w:iCs/>
        </w:rPr>
        <w:t>//domyślnie równa wielkości instancji</w:t>
      </w:r>
    </w:p>
    <w:p w14:paraId="646FECD8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170</w:t>
      </w:r>
    </w:p>
    <w:p w14:paraId="34DE028C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Ilość iteracji:</w:t>
      </w:r>
    </w:p>
    <w:p w14:paraId="441473CD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500</w:t>
      </w:r>
    </w:p>
    <w:p w14:paraId="5FAB4920" w14:textId="014EC6EF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Aktualizacja feromonu: (DAS, QAS, CAS)</w:t>
      </w:r>
      <w:r>
        <w:rPr>
          <w:i/>
          <w:iCs/>
        </w:rPr>
        <w:tab/>
      </w:r>
      <w:r>
        <w:rPr>
          <w:i/>
          <w:iCs/>
        </w:rPr>
        <w:tab/>
        <w:t>//sposób aktualizacji rozkładu feromonu</w:t>
      </w:r>
    </w:p>
    <w:p w14:paraId="49213FAB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  <w:lang w:val="en-US"/>
        </w:rPr>
      </w:pPr>
      <w:r w:rsidRPr="004B594F">
        <w:rPr>
          <w:i/>
          <w:iCs/>
          <w:lang w:val="en-US"/>
        </w:rPr>
        <w:t>QAS</w:t>
      </w:r>
    </w:p>
    <w:p w14:paraId="1B94644E" w14:textId="3AF95CBB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Heurystyka wyboru: (</w:t>
      </w:r>
      <w:proofErr w:type="spellStart"/>
      <w:r w:rsidRPr="004B594F">
        <w:rPr>
          <w:i/>
          <w:iCs/>
        </w:rPr>
        <w:t>visibility</w:t>
      </w:r>
      <w:proofErr w:type="spellEnd"/>
      <w:r w:rsidRPr="004B594F">
        <w:rPr>
          <w:i/>
          <w:iCs/>
        </w:rPr>
        <w:t xml:space="preserve">, </w:t>
      </w:r>
      <w:proofErr w:type="spellStart"/>
      <w:r w:rsidRPr="004B594F">
        <w:rPr>
          <w:i/>
          <w:iCs/>
        </w:rPr>
        <w:t>frequency</w:t>
      </w:r>
      <w:proofErr w:type="spellEnd"/>
      <w:r w:rsidRPr="004B594F">
        <w:rPr>
          <w:i/>
          <w:iCs/>
        </w:rPr>
        <w:t xml:space="preserve"> </w:t>
      </w:r>
      <w:proofErr w:type="spellStart"/>
      <w:r w:rsidRPr="004B594F">
        <w:rPr>
          <w:i/>
          <w:iCs/>
        </w:rPr>
        <w:t>factor</w:t>
      </w:r>
      <w:proofErr w:type="spellEnd"/>
      <w:r w:rsidRPr="004B594F">
        <w:rPr>
          <w:i/>
          <w:iCs/>
        </w:rPr>
        <w:t>)</w:t>
      </w:r>
      <w:r w:rsidRPr="004B594F">
        <w:rPr>
          <w:i/>
          <w:iCs/>
        </w:rPr>
        <w:tab/>
        <w:t xml:space="preserve">//wybór heurystyki </w:t>
      </w:r>
      <w:proofErr w:type="spellStart"/>
      <w:r w:rsidRPr="004B594F">
        <w:t>visibility</w:t>
      </w:r>
      <w:proofErr w:type="spellEnd"/>
      <w:r w:rsidRPr="004B594F">
        <w:rPr>
          <w:i/>
          <w:iCs/>
        </w:rPr>
        <w:t xml:space="preserve"> (podana na</w:t>
      </w:r>
      <w:r>
        <w:rPr>
          <w:i/>
          <w:iCs/>
        </w:rPr>
        <w:t xml:space="preserve"> </w:t>
      </w:r>
    </w:p>
    <w:p w14:paraId="37F79B0E" w14:textId="77777777" w:rsid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proofErr w:type="spellStart"/>
      <w:r>
        <w:rPr>
          <w:i/>
          <w:iCs/>
        </w:rPr>
        <w:t>v</w:t>
      </w:r>
      <w:r w:rsidRPr="004B594F">
        <w:rPr>
          <w:i/>
          <w:iCs/>
        </w:rPr>
        <w:t>isibility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//</w:t>
      </w:r>
      <w:r w:rsidRPr="004B594F">
        <w:rPr>
          <w:i/>
          <w:iCs/>
        </w:rPr>
        <w:t xml:space="preserve"> </w:t>
      </w:r>
      <w:r>
        <w:rPr>
          <w:i/>
          <w:iCs/>
        </w:rPr>
        <w:t>wykładzie)</w:t>
      </w:r>
      <w:r>
        <w:rPr>
          <w:i/>
          <w:iCs/>
        </w:rPr>
        <w:t xml:space="preserve"> lub </w:t>
      </w:r>
      <w:proofErr w:type="spellStart"/>
      <w:r w:rsidRPr="004B594F">
        <w:t>frequency</w:t>
      </w:r>
      <w:proofErr w:type="spellEnd"/>
      <w:r w:rsidRPr="004B594F">
        <w:t xml:space="preserve"> </w:t>
      </w:r>
      <w:proofErr w:type="spellStart"/>
      <w:r w:rsidRPr="004B594F">
        <w:t>factor</w:t>
      </w:r>
      <w:proofErr w:type="spellEnd"/>
      <w:r>
        <w:t xml:space="preserve"> </w:t>
      </w:r>
      <w:r>
        <w:rPr>
          <w:i/>
          <w:iCs/>
        </w:rPr>
        <w:t>(wymyślona)</w:t>
      </w:r>
    </w:p>
    <w:p w14:paraId="1B8CB761" w14:textId="6C87FCBC" w:rsidR="000203B1" w:rsidRPr="00533282" w:rsidRDefault="000203B1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533282">
        <w:rPr>
          <w:i/>
          <w:iCs/>
        </w:rPr>
        <w:br w:type="page"/>
      </w:r>
    </w:p>
    <w:p w14:paraId="0063B745" w14:textId="77777777" w:rsidR="000203B1" w:rsidRPr="00520E0D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Procedura badawcza</w:t>
      </w:r>
    </w:p>
    <w:p w14:paraId="0C7A79EF" w14:textId="05543617" w:rsidR="000203B1" w:rsidRDefault="000203B1" w:rsidP="000203B1">
      <w:r>
        <w:t xml:space="preserve">Należało zbadać zależność czasu rozwiązania problemu i złożoność pamięciową od wielkości instancji dla </w:t>
      </w:r>
      <w:r w:rsidR="00AF604F">
        <w:t>algorytmu mrówkowego</w:t>
      </w:r>
      <w:r>
        <w:t xml:space="preserve">. W przypadku tego algorytmu w przestrzeni rozwiązań dopuszczalnych występowały parametry programu, które mogły mieć wpływ na czas i jakość uzyskanego wyniku. W związku z tym procedura badawcza polegała na uruchomieniu programu sterowanego plikiem inicjującym </w:t>
      </w:r>
      <w:r w:rsidRPr="00DE6447">
        <w:rPr>
          <w:i/>
          <w:iCs/>
        </w:rPr>
        <w:t>.INI</w:t>
      </w:r>
      <w:r w:rsidR="006435EF">
        <w:t>, wraz z podaniem żądanych parametrów metody</w:t>
      </w:r>
      <w:r>
        <w:t xml:space="preserve"> </w:t>
      </w:r>
      <w:r w:rsidR="00FD5037">
        <w:t>(</w:t>
      </w:r>
      <w:r w:rsidR="006435EF">
        <w:t>jego</w:t>
      </w:r>
      <w:r>
        <w:t xml:space="preserve"> struktura została opisana </w:t>
      </w:r>
      <w:r w:rsidR="00FD5037">
        <w:t>po</w:t>
      </w:r>
      <w:r>
        <w:t>wyżej</w:t>
      </w:r>
      <w:r w:rsidR="00FD5037">
        <w:t>)</w:t>
      </w:r>
      <w:r>
        <w:t>.</w:t>
      </w:r>
    </w:p>
    <w:p w14:paraId="486D4A56" w14:textId="5E213D45" w:rsidR="00CF791F" w:rsidRDefault="00CF791F" w:rsidP="000203B1">
      <w:r>
        <w:t>Ponadto, mierzono średnie zużycie pamięci procesu dla tego algorytmu, celem porównania złożoności pamięciowej z programowaniem dynamicznym</w:t>
      </w:r>
      <w:r w:rsidR="00AF604F">
        <w:t xml:space="preserve"> (które znane jest z wysokiej złożoności pamięciowej)</w:t>
      </w:r>
      <w:r>
        <w:t>.</w:t>
      </w:r>
    </w:p>
    <w:p w14:paraId="2BB1F756" w14:textId="277FB913" w:rsidR="000203B1" w:rsidRDefault="000203B1" w:rsidP="000203B1">
      <w:r>
        <w:t>Wyniki zostały zgromadzone w plik</w:t>
      </w:r>
      <w:r w:rsidR="00D94C1E">
        <w:t>ach</w:t>
      </w:r>
      <w:r>
        <w:t xml:space="preserve"> wyjściowy</w:t>
      </w:r>
      <w:r w:rsidR="00D94C1E">
        <w:t xml:space="preserve">ch </w:t>
      </w:r>
      <w:r w:rsidR="00D94C1E">
        <w:rPr>
          <w:i/>
          <w:iCs/>
        </w:rPr>
        <w:t>.</w:t>
      </w:r>
      <w:proofErr w:type="spellStart"/>
      <w:r w:rsidR="00D94C1E">
        <w:rPr>
          <w:i/>
          <w:iCs/>
        </w:rPr>
        <w:t>csv</w:t>
      </w:r>
      <w:proofErr w:type="spellEnd"/>
      <w:r w:rsidR="00D94C1E">
        <w:t xml:space="preserve"> </w:t>
      </w:r>
      <w:r>
        <w:t>znajdując</w:t>
      </w:r>
      <w:r w:rsidR="00D94C1E">
        <w:t xml:space="preserve">ych </w:t>
      </w:r>
      <w:r>
        <w:t xml:space="preserve">się w katalogu </w:t>
      </w:r>
      <w:proofErr w:type="spellStart"/>
      <w:r w:rsidRPr="00DE6447">
        <w:rPr>
          <w:i/>
          <w:iCs/>
        </w:rPr>
        <w:t>output</w:t>
      </w:r>
      <w:proofErr w:type="spellEnd"/>
      <w:r>
        <w:t xml:space="preserve">. </w:t>
      </w:r>
    </w:p>
    <w:p w14:paraId="656A6B0B" w14:textId="77777777" w:rsidR="000203B1" w:rsidRPr="000A1078" w:rsidRDefault="000203B1" w:rsidP="000203B1">
      <w:r w:rsidRPr="000A1078">
        <w:t>Wyniki opracowane zostały w programie MS Excel.</w:t>
      </w:r>
    </w:p>
    <w:p w14:paraId="3E9965CE" w14:textId="77777777" w:rsidR="000203B1" w:rsidRDefault="000203B1" w:rsidP="000203B1">
      <w:pPr>
        <w:spacing w:line="259" w:lineRule="auto"/>
        <w:ind w:firstLine="0"/>
        <w:contextualSpacing w:val="0"/>
        <w:jc w:val="left"/>
      </w:pPr>
      <w:r>
        <w:br w:type="page"/>
      </w:r>
    </w:p>
    <w:p w14:paraId="1DE35D64" w14:textId="77777777" w:rsidR="000203B1" w:rsidRPr="00520E0D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Wyniki</w:t>
      </w:r>
    </w:p>
    <w:p w14:paraId="5C271202" w14:textId="7ECA9B42" w:rsidR="009A53D9" w:rsidRPr="009A53D9" w:rsidRDefault="000203B1" w:rsidP="00AF604F">
      <w:pPr>
        <w:spacing w:line="259" w:lineRule="auto"/>
        <w:contextualSpacing w:val="0"/>
        <w:rPr>
          <w:i/>
          <w:iCs/>
          <w:sz w:val="16"/>
          <w:szCs w:val="16"/>
        </w:rPr>
      </w:pPr>
      <w:r>
        <w:t>Wyniki zgromadzone zostały w plik</w:t>
      </w:r>
      <w:r w:rsidR="009D299E">
        <w:t xml:space="preserve">ach </w:t>
      </w:r>
      <w:r>
        <w:rPr>
          <w:i/>
          <w:iCs/>
        </w:rPr>
        <w:t>.</w:t>
      </w:r>
      <w:proofErr w:type="spellStart"/>
      <w:r>
        <w:rPr>
          <w:i/>
          <w:iCs/>
        </w:rPr>
        <w:t>csv</w:t>
      </w:r>
      <w:proofErr w:type="spellEnd"/>
      <w:r>
        <w:rPr>
          <w:i/>
          <w:iCs/>
        </w:rPr>
        <w:t xml:space="preserve"> </w:t>
      </w:r>
      <w:r>
        <w:t xml:space="preserve">w katalogu </w:t>
      </w:r>
      <w:proofErr w:type="spellStart"/>
      <w:r>
        <w:rPr>
          <w:i/>
          <w:iCs/>
        </w:rPr>
        <w:t>output</w:t>
      </w:r>
      <w:proofErr w:type="spellEnd"/>
      <w:r>
        <w:rPr>
          <w:i/>
          <w:iCs/>
        </w:rPr>
        <w:t xml:space="preserve">. </w:t>
      </w:r>
      <w:r>
        <w:t>Przedstawione zostały w postaci wykresu zależności czasu uzyskania rozwiązania problemu od wielkości instancji (wykres 1.)</w:t>
      </w:r>
      <w:r w:rsidR="009D299E">
        <w:t>.</w:t>
      </w:r>
      <w:r w:rsidR="00431967">
        <w:t xml:space="preserve"> </w:t>
      </w:r>
    </w:p>
    <w:p w14:paraId="420234B6" w14:textId="2CEC0E98" w:rsidR="00431967" w:rsidRPr="00431967" w:rsidRDefault="00431967" w:rsidP="00F249EE">
      <w:pPr>
        <w:spacing w:line="259" w:lineRule="auto"/>
        <w:ind w:firstLine="0"/>
        <w:contextualSpacing w:val="0"/>
        <w:jc w:val="center"/>
      </w:pPr>
      <w:r>
        <w:br w:type="page"/>
      </w:r>
    </w:p>
    <w:p w14:paraId="5E9AE03F" w14:textId="690BA6BF" w:rsidR="000203B1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Analiza wyników i wnioski</w:t>
      </w:r>
    </w:p>
    <w:p w14:paraId="336FE00D" w14:textId="3DB332CE" w:rsidR="009A53D9" w:rsidRPr="00DD37D5" w:rsidRDefault="009A53D9" w:rsidP="009A53D9"/>
    <w:sectPr w:rsidR="009A53D9" w:rsidRPr="00DD37D5" w:rsidSect="00107A64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9FD0E" w14:textId="77777777" w:rsidR="00343CF1" w:rsidRDefault="00343CF1" w:rsidP="00AA2FE5">
      <w:pPr>
        <w:spacing w:after="0" w:line="240" w:lineRule="auto"/>
      </w:pPr>
      <w:r>
        <w:separator/>
      </w:r>
    </w:p>
  </w:endnote>
  <w:endnote w:type="continuationSeparator" w:id="0">
    <w:p w14:paraId="0E868FC4" w14:textId="77777777" w:rsidR="00343CF1" w:rsidRDefault="00343CF1" w:rsidP="00AA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273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DC770" w14:textId="77777777" w:rsidR="00107A64" w:rsidRPr="00520E0D" w:rsidRDefault="00000000">
        <w:pPr>
          <w:pStyle w:val="Stopka"/>
          <w:jc w:val="right"/>
        </w:pPr>
        <w:r w:rsidRPr="00520E0D">
          <w:fldChar w:fldCharType="begin"/>
        </w:r>
        <w:r w:rsidRPr="00520E0D">
          <w:instrText xml:space="preserve"> PAGE   \* MERGEFORMAT </w:instrText>
        </w:r>
        <w:r w:rsidRPr="00520E0D">
          <w:fldChar w:fldCharType="separate"/>
        </w:r>
        <w:r w:rsidRPr="00520E0D">
          <w:rPr>
            <w:noProof/>
          </w:rPr>
          <w:t>2</w:t>
        </w:r>
        <w:r w:rsidRPr="00520E0D">
          <w:rPr>
            <w:noProof/>
          </w:rPr>
          <w:fldChar w:fldCharType="end"/>
        </w:r>
      </w:p>
    </w:sdtContent>
  </w:sdt>
  <w:p w14:paraId="2B08DF5E" w14:textId="77777777" w:rsidR="00107A64" w:rsidRPr="00107A64" w:rsidRDefault="00000000">
    <w:pPr>
      <w:pStyle w:val="Stopka"/>
      <w:rPr>
        <w:rFonts w:ascii="RoughTypewriter" w:hAnsi="RoughTypewrit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6AF64" w14:textId="77777777" w:rsidR="00343CF1" w:rsidRDefault="00343CF1" w:rsidP="00AA2FE5">
      <w:pPr>
        <w:spacing w:after="0" w:line="240" w:lineRule="auto"/>
      </w:pPr>
      <w:r>
        <w:separator/>
      </w:r>
    </w:p>
  </w:footnote>
  <w:footnote w:type="continuationSeparator" w:id="0">
    <w:p w14:paraId="71B72B23" w14:textId="77777777" w:rsidR="00343CF1" w:rsidRDefault="00343CF1" w:rsidP="00AA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388"/>
    <w:multiLevelType w:val="hybridMultilevel"/>
    <w:tmpl w:val="20083B04"/>
    <w:lvl w:ilvl="0" w:tplc="5D28206A">
      <w:start w:val="1"/>
      <w:numFmt w:val="decimal"/>
      <w:pStyle w:val="Nagwek1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558C7"/>
    <w:multiLevelType w:val="hybridMultilevel"/>
    <w:tmpl w:val="A74EEDEA"/>
    <w:lvl w:ilvl="0" w:tplc="ED42C4F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2B8195F"/>
    <w:multiLevelType w:val="hybridMultilevel"/>
    <w:tmpl w:val="A57025A4"/>
    <w:lvl w:ilvl="0" w:tplc="7FC65DA2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2" w:hanging="360"/>
      </w:pPr>
    </w:lvl>
    <w:lvl w:ilvl="2" w:tplc="0415001B" w:tentative="1">
      <w:start w:val="1"/>
      <w:numFmt w:val="lowerRoman"/>
      <w:lvlText w:val="%3."/>
      <w:lvlJc w:val="right"/>
      <w:pPr>
        <w:ind w:left="2502" w:hanging="180"/>
      </w:pPr>
    </w:lvl>
    <w:lvl w:ilvl="3" w:tplc="0415000F" w:tentative="1">
      <w:start w:val="1"/>
      <w:numFmt w:val="decimal"/>
      <w:lvlText w:val="%4."/>
      <w:lvlJc w:val="left"/>
      <w:pPr>
        <w:ind w:left="3222" w:hanging="360"/>
      </w:pPr>
    </w:lvl>
    <w:lvl w:ilvl="4" w:tplc="04150019" w:tentative="1">
      <w:start w:val="1"/>
      <w:numFmt w:val="lowerLetter"/>
      <w:lvlText w:val="%5."/>
      <w:lvlJc w:val="left"/>
      <w:pPr>
        <w:ind w:left="3942" w:hanging="360"/>
      </w:pPr>
    </w:lvl>
    <w:lvl w:ilvl="5" w:tplc="0415001B" w:tentative="1">
      <w:start w:val="1"/>
      <w:numFmt w:val="lowerRoman"/>
      <w:lvlText w:val="%6."/>
      <w:lvlJc w:val="right"/>
      <w:pPr>
        <w:ind w:left="4662" w:hanging="180"/>
      </w:pPr>
    </w:lvl>
    <w:lvl w:ilvl="6" w:tplc="0415000F" w:tentative="1">
      <w:start w:val="1"/>
      <w:numFmt w:val="decimal"/>
      <w:lvlText w:val="%7."/>
      <w:lvlJc w:val="left"/>
      <w:pPr>
        <w:ind w:left="5382" w:hanging="360"/>
      </w:pPr>
    </w:lvl>
    <w:lvl w:ilvl="7" w:tplc="04150019" w:tentative="1">
      <w:start w:val="1"/>
      <w:numFmt w:val="lowerLetter"/>
      <w:lvlText w:val="%8."/>
      <w:lvlJc w:val="left"/>
      <w:pPr>
        <w:ind w:left="6102" w:hanging="360"/>
      </w:pPr>
    </w:lvl>
    <w:lvl w:ilvl="8" w:tplc="0415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" w15:restartNumberingAfterBreak="0">
    <w:nsid w:val="23D3037E"/>
    <w:multiLevelType w:val="hybridMultilevel"/>
    <w:tmpl w:val="F0822DE0"/>
    <w:lvl w:ilvl="0" w:tplc="3DD0A96E">
      <w:start w:val="1"/>
      <w:numFmt w:val="decimal"/>
      <w:lvlText w:val="%1."/>
      <w:lvlJc w:val="left"/>
      <w:pPr>
        <w:ind w:left="1080" w:hanging="360"/>
      </w:pPr>
      <w:rPr>
        <w:rFonts w:hint="default"/>
        <w:i/>
        <w:iCs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CD436E"/>
    <w:multiLevelType w:val="hybridMultilevel"/>
    <w:tmpl w:val="8BA23A50"/>
    <w:lvl w:ilvl="0" w:tplc="976A33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0061016">
    <w:abstractNumId w:val="0"/>
  </w:num>
  <w:num w:numId="2" w16cid:durableId="298846289">
    <w:abstractNumId w:val="3"/>
  </w:num>
  <w:num w:numId="3" w16cid:durableId="511264897">
    <w:abstractNumId w:val="4"/>
  </w:num>
  <w:num w:numId="4" w16cid:durableId="1602184274">
    <w:abstractNumId w:val="1"/>
  </w:num>
  <w:num w:numId="5" w16cid:durableId="308246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BD"/>
    <w:rsid w:val="000203B1"/>
    <w:rsid w:val="000500C0"/>
    <w:rsid w:val="001A0986"/>
    <w:rsid w:val="00214701"/>
    <w:rsid w:val="002A7150"/>
    <w:rsid w:val="00343CF1"/>
    <w:rsid w:val="003455A4"/>
    <w:rsid w:val="0038660D"/>
    <w:rsid w:val="00391ED4"/>
    <w:rsid w:val="00431967"/>
    <w:rsid w:val="004812E3"/>
    <w:rsid w:val="00493440"/>
    <w:rsid w:val="004B594F"/>
    <w:rsid w:val="004D3C17"/>
    <w:rsid w:val="004D5838"/>
    <w:rsid w:val="00515442"/>
    <w:rsid w:val="00521405"/>
    <w:rsid w:val="00596417"/>
    <w:rsid w:val="00636081"/>
    <w:rsid w:val="006435EF"/>
    <w:rsid w:val="006855F1"/>
    <w:rsid w:val="00691E16"/>
    <w:rsid w:val="008D5A40"/>
    <w:rsid w:val="00955F92"/>
    <w:rsid w:val="00977A0D"/>
    <w:rsid w:val="00996032"/>
    <w:rsid w:val="009A53D9"/>
    <w:rsid w:val="009D299E"/>
    <w:rsid w:val="009F5EB2"/>
    <w:rsid w:val="00A95671"/>
    <w:rsid w:val="00AA2FE5"/>
    <w:rsid w:val="00AF3A29"/>
    <w:rsid w:val="00AF604F"/>
    <w:rsid w:val="00B0764F"/>
    <w:rsid w:val="00BF37C7"/>
    <w:rsid w:val="00C12DE6"/>
    <w:rsid w:val="00CC2163"/>
    <w:rsid w:val="00CD64E3"/>
    <w:rsid w:val="00CF791F"/>
    <w:rsid w:val="00D22B47"/>
    <w:rsid w:val="00D94C1E"/>
    <w:rsid w:val="00DC523A"/>
    <w:rsid w:val="00DD155D"/>
    <w:rsid w:val="00DD37D5"/>
    <w:rsid w:val="00E65835"/>
    <w:rsid w:val="00EF05B0"/>
    <w:rsid w:val="00F20CBD"/>
    <w:rsid w:val="00F249EE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9274"/>
  <w15:chartTrackingRefBased/>
  <w15:docId w15:val="{77A79F67-D002-4E22-A55E-03C25E21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03B1"/>
    <w:pPr>
      <w:spacing w:line="360" w:lineRule="auto"/>
      <w:ind w:firstLine="426"/>
      <w:contextualSpacing/>
      <w:jc w:val="both"/>
    </w:pPr>
    <w:rPr>
      <w:rFonts w:ascii="Times New Roman" w:hAnsi="Times New Roman" w:cs="Times New Roman"/>
      <w:color w:val="000000" w:themeColor="text1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0203B1"/>
    <w:pPr>
      <w:numPr>
        <w:numId w:val="1"/>
      </w:numPr>
      <w:ind w:left="426" w:hanging="426"/>
      <w:outlineLvl w:val="0"/>
    </w:pPr>
    <w:rPr>
      <w:rFonts w:ascii="RoughTypewriter" w:hAnsi="RoughTypewriter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03B1"/>
    <w:rPr>
      <w:rFonts w:ascii="RoughTypewriter" w:hAnsi="RoughTypewriter" w:cs="Times New Roman"/>
      <w:color w:val="000000" w:themeColor="text1"/>
      <w:sz w:val="24"/>
      <w:szCs w:val="24"/>
    </w:rPr>
  </w:style>
  <w:style w:type="paragraph" w:styleId="Akapitzlist">
    <w:name w:val="List Paragraph"/>
    <w:basedOn w:val="Normalny"/>
    <w:uiPriority w:val="34"/>
    <w:qFormat/>
    <w:rsid w:val="000203B1"/>
    <w:pPr>
      <w:ind w:left="720"/>
    </w:pPr>
  </w:style>
  <w:style w:type="table" w:styleId="Tabela-Siatka">
    <w:name w:val="Table Grid"/>
    <w:basedOn w:val="Standardowy"/>
    <w:uiPriority w:val="39"/>
    <w:rsid w:val="0002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0203B1"/>
    <w:pPr>
      <w:spacing w:after="0" w:line="240" w:lineRule="auto"/>
      <w:jc w:val="right"/>
    </w:pPr>
    <w:rPr>
      <w:rFonts w:ascii="1942 report" w:eastAsiaTheme="majorEastAsia" w:hAnsi="1942 report" w:cstheme="majorBidi"/>
      <w:color w:val="auto"/>
      <w:spacing w:val="-10"/>
      <w:kern w:val="28"/>
      <w:sz w:val="36"/>
      <w:szCs w:val="36"/>
    </w:rPr>
  </w:style>
  <w:style w:type="character" w:customStyle="1" w:styleId="TytuZnak">
    <w:name w:val="Tytuł Znak"/>
    <w:basedOn w:val="Domylnaczcionkaakapitu"/>
    <w:link w:val="Tytu"/>
    <w:uiPriority w:val="10"/>
    <w:rsid w:val="000203B1"/>
    <w:rPr>
      <w:rFonts w:ascii="1942 report" w:eastAsiaTheme="majorEastAsia" w:hAnsi="1942 report" w:cstheme="majorBidi"/>
      <w:spacing w:val="-10"/>
      <w:kern w:val="28"/>
      <w:sz w:val="36"/>
      <w:szCs w:val="3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203B1"/>
    <w:pPr>
      <w:jc w:val="right"/>
    </w:pPr>
    <w:rPr>
      <w:rFonts w:ascii="1942 report" w:hAnsi="1942 report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0203B1"/>
    <w:rPr>
      <w:rFonts w:ascii="1942 report" w:hAnsi="1942 report" w:cs="Times New Roman"/>
      <w:color w:val="000000" w:themeColor="text1"/>
      <w:sz w:val="32"/>
      <w:szCs w:val="32"/>
    </w:rPr>
  </w:style>
  <w:style w:type="paragraph" w:customStyle="1" w:styleId="TitleDate">
    <w:name w:val="Title Date"/>
    <w:basedOn w:val="Normalny"/>
    <w:link w:val="TitleDateChar"/>
    <w:qFormat/>
    <w:rsid w:val="000203B1"/>
    <w:pPr>
      <w:jc w:val="right"/>
    </w:pPr>
    <w:rPr>
      <w:rFonts w:ascii="1942 report" w:hAnsi="1942 report"/>
      <w:color w:val="FF0000"/>
      <w:sz w:val="28"/>
      <w:szCs w:val="28"/>
    </w:rPr>
  </w:style>
  <w:style w:type="paragraph" w:customStyle="1" w:styleId="Name">
    <w:name w:val="Name"/>
    <w:basedOn w:val="Normalny"/>
    <w:link w:val="NameChar"/>
    <w:qFormat/>
    <w:rsid w:val="000203B1"/>
    <w:rPr>
      <w:rFonts w:ascii="RoughTypewriter" w:hAnsi="RoughTypewriter"/>
      <w:sz w:val="24"/>
      <w:szCs w:val="24"/>
    </w:rPr>
  </w:style>
  <w:style w:type="character" w:customStyle="1" w:styleId="TitleDateChar">
    <w:name w:val="Title Date Char"/>
    <w:basedOn w:val="Domylnaczcionkaakapitu"/>
    <w:link w:val="TitleDate"/>
    <w:rsid w:val="000203B1"/>
    <w:rPr>
      <w:rFonts w:ascii="1942 report" w:hAnsi="1942 report" w:cs="Times New Roman"/>
      <w:color w:val="FF0000"/>
      <w:sz w:val="28"/>
      <w:szCs w:val="28"/>
    </w:rPr>
  </w:style>
  <w:style w:type="paragraph" w:customStyle="1" w:styleId="Tableheader">
    <w:name w:val="Table header"/>
    <w:basedOn w:val="Normalny"/>
    <w:link w:val="TableheaderChar"/>
    <w:qFormat/>
    <w:rsid w:val="000203B1"/>
    <w:pPr>
      <w:spacing w:after="0" w:line="240" w:lineRule="auto"/>
    </w:pPr>
    <w:rPr>
      <w:rFonts w:ascii="RoughTypewriter" w:hAnsi="RoughTypewriter"/>
      <w:i/>
      <w:iCs/>
      <w:color w:val="FFFFFF" w:themeColor="background1"/>
      <w:sz w:val="20"/>
      <w:szCs w:val="20"/>
    </w:rPr>
  </w:style>
  <w:style w:type="character" w:customStyle="1" w:styleId="NameChar">
    <w:name w:val="Name Char"/>
    <w:basedOn w:val="Domylnaczcionkaakapitu"/>
    <w:link w:val="Name"/>
    <w:rsid w:val="000203B1"/>
    <w:rPr>
      <w:rFonts w:ascii="RoughTypewriter" w:hAnsi="RoughTypewriter" w:cs="Times New Roman"/>
      <w:color w:val="000000" w:themeColor="text1"/>
      <w:sz w:val="24"/>
      <w:szCs w:val="24"/>
    </w:rPr>
  </w:style>
  <w:style w:type="paragraph" w:customStyle="1" w:styleId="Tablecontent">
    <w:name w:val="Table content"/>
    <w:basedOn w:val="Normalny"/>
    <w:link w:val="TablecontentChar"/>
    <w:qFormat/>
    <w:rsid w:val="000203B1"/>
    <w:pPr>
      <w:spacing w:after="0" w:line="240" w:lineRule="auto"/>
      <w:ind w:firstLine="94"/>
      <w:jc w:val="left"/>
    </w:pPr>
    <w:rPr>
      <w:rFonts w:ascii="RoughTypewriter" w:hAnsi="RoughTypewriter"/>
      <w:sz w:val="20"/>
      <w:szCs w:val="20"/>
    </w:rPr>
  </w:style>
  <w:style w:type="character" w:customStyle="1" w:styleId="TableheaderChar">
    <w:name w:val="Table header Char"/>
    <w:basedOn w:val="Domylnaczcionkaakapitu"/>
    <w:link w:val="Tableheader"/>
    <w:rsid w:val="000203B1"/>
    <w:rPr>
      <w:rFonts w:ascii="RoughTypewriter" w:hAnsi="RoughTypewriter" w:cs="Times New Roman"/>
      <w:i/>
      <w:iCs/>
      <w:color w:val="FFFFFF" w:themeColor="background1"/>
      <w:sz w:val="20"/>
      <w:szCs w:val="20"/>
    </w:rPr>
  </w:style>
  <w:style w:type="character" w:customStyle="1" w:styleId="TablecontentChar">
    <w:name w:val="Table content Char"/>
    <w:basedOn w:val="Domylnaczcionkaakapitu"/>
    <w:link w:val="Tablecontent"/>
    <w:rsid w:val="000203B1"/>
    <w:rPr>
      <w:rFonts w:ascii="RoughTypewriter" w:hAnsi="RoughTypewriter" w:cs="Times New Roman"/>
      <w:color w:val="000000" w:themeColor="text1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02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203B1"/>
    <w:rPr>
      <w:rFonts w:ascii="Times New Roman" w:hAnsi="Times New Roman" w:cs="Times New Roman"/>
      <w:color w:val="000000" w:themeColor="text1"/>
    </w:rPr>
  </w:style>
  <w:style w:type="character" w:styleId="Hipercze">
    <w:name w:val="Hyperlink"/>
    <w:basedOn w:val="Domylnaczcionkaakapitu"/>
    <w:uiPriority w:val="99"/>
    <w:unhideWhenUsed/>
    <w:rsid w:val="000203B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15442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2F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2FE5"/>
    <w:rPr>
      <w:rFonts w:ascii="Times New Roman" w:hAnsi="Times New Roman" w:cs="Times New Roman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2FE5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1A09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comopt.ifi.uni-heidelberg.de/software/TSPLIB95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9</Pages>
  <Words>758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Wróblewski</dc:creator>
  <cp:keywords/>
  <dc:description/>
  <cp:lastModifiedBy>Kacper Wróblewski (259193)</cp:lastModifiedBy>
  <cp:revision>9</cp:revision>
  <cp:lastPrinted>2022-12-23T22:15:00Z</cp:lastPrinted>
  <dcterms:created xsi:type="dcterms:W3CDTF">2022-12-22T14:29:00Z</dcterms:created>
  <dcterms:modified xsi:type="dcterms:W3CDTF">2023-01-21T19:58:00Z</dcterms:modified>
</cp:coreProperties>
</file>