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36"/>
        <w:gridCol w:w="2497"/>
        <w:gridCol w:w="2213"/>
        <w:gridCol w:w="2560"/>
      </w:tblGrid>
      <w:tr w:rsidR="00CF6361" w:rsidRPr="00554117" w14:paraId="5E51C945" w14:textId="77777777" w:rsidTr="00CF6361">
        <w:trPr>
          <w:trHeight w:val="450"/>
        </w:trPr>
        <w:tc>
          <w:tcPr>
            <w:tcW w:w="10343" w:type="dxa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CF6361" w:rsidRPr="00554117" w14:paraId="3A5F8519" w14:textId="77777777" w:rsidTr="00CF6361">
        <w:trPr>
          <w:trHeight w:val="450"/>
        </w:trPr>
        <w:tc>
          <w:tcPr>
            <w:tcW w:w="10343" w:type="dxa"/>
            <w:gridSpan w:val="5"/>
            <w:vMerge/>
            <w:vAlign w:val="center"/>
            <w:hideMark/>
          </w:tcPr>
          <w:p w14:paraId="02A33D67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3C1E5C04" w14:textId="77777777" w:rsidTr="00CF6361">
        <w:trPr>
          <w:trHeight w:val="450"/>
        </w:trPr>
        <w:tc>
          <w:tcPr>
            <w:tcW w:w="10343" w:type="dxa"/>
            <w:gridSpan w:val="5"/>
            <w:vMerge/>
            <w:vAlign w:val="center"/>
            <w:hideMark/>
          </w:tcPr>
          <w:p w14:paraId="7D81F468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6D9E75D6" w14:textId="77777777" w:rsidTr="00CF6361">
        <w:trPr>
          <w:trHeight w:val="450"/>
        </w:trPr>
        <w:tc>
          <w:tcPr>
            <w:tcW w:w="10343" w:type="dxa"/>
            <w:gridSpan w:val="5"/>
            <w:vMerge/>
            <w:vAlign w:val="center"/>
            <w:hideMark/>
          </w:tcPr>
          <w:p w14:paraId="73BCC969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7925D0FA" w14:textId="77777777" w:rsidTr="00CF6361">
        <w:trPr>
          <w:trHeight w:val="300"/>
        </w:trPr>
        <w:tc>
          <w:tcPr>
            <w:tcW w:w="10343" w:type="dxa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CF6361" w:rsidRPr="00554117" w14:paraId="26932D8A" w14:textId="77777777" w:rsidTr="00CF6361">
        <w:trPr>
          <w:trHeight w:val="420"/>
        </w:trPr>
        <w:tc>
          <w:tcPr>
            <w:tcW w:w="10343" w:type="dxa"/>
            <w:gridSpan w:val="5"/>
            <w:noWrap/>
            <w:vAlign w:val="center"/>
            <w:hideMark/>
          </w:tcPr>
          <w:p w14:paraId="3ACEFBEF" w14:textId="177C1CC5" w:rsidR="00CF6361" w:rsidRPr="00554117" w:rsidRDefault="00033FA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i wdrożenie </w:t>
            </w:r>
            <w:r w:rsidR="00C5234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automatycznej </w:t>
            </w:r>
            <w:r w:rsidR="002138C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technologii łączenia szyb i ram okiennych </w:t>
            </w:r>
          </w:p>
        </w:tc>
      </w:tr>
      <w:tr w:rsidR="00CF6361" w:rsidRPr="00554117" w14:paraId="1C8B2DC5" w14:textId="77777777" w:rsidTr="00CF6361">
        <w:trPr>
          <w:trHeight w:val="600"/>
        </w:trPr>
        <w:tc>
          <w:tcPr>
            <w:tcW w:w="3073" w:type="dxa"/>
            <w:gridSpan w:val="2"/>
            <w:shd w:val="clear" w:color="auto" w:fill="F8CBAD"/>
            <w:vAlign w:val="center"/>
            <w:hideMark/>
          </w:tcPr>
          <w:p w14:paraId="51CF1A99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7270" w:type="dxa"/>
            <w:gridSpan w:val="3"/>
            <w:vAlign w:val="center"/>
            <w:hideMark/>
          </w:tcPr>
          <w:p w14:paraId="113C4244" w14:textId="44F7916C" w:rsidR="00CF6361" w:rsidRPr="00CF6361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</w:pPr>
            <w:r w:rsidRPr="00CF636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 BR – listwy </w:t>
            </w:r>
            <w:proofErr w:type="spellStart"/>
            <w:r w:rsidRPr="00CF636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przyszybowe</w:t>
            </w:r>
            <w:proofErr w:type="spellEnd"/>
          </w:p>
        </w:tc>
      </w:tr>
      <w:tr w:rsidR="00CF6361" w:rsidRPr="00554117" w14:paraId="5ED344F3" w14:textId="77777777" w:rsidTr="00CF6361">
        <w:trPr>
          <w:trHeight w:val="450"/>
        </w:trPr>
        <w:tc>
          <w:tcPr>
            <w:tcW w:w="10343" w:type="dxa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CF6361" w:rsidRPr="00554117" w14:paraId="5ABBED7D" w14:textId="77777777" w:rsidTr="00CF6361">
        <w:trPr>
          <w:trHeight w:val="450"/>
        </w:trPr>
        <w:tc>
          <w:tcPr>
            <w:tcW w:w="10343" w:type="dxa"/>
            <w:gridSpan w:val="5"/>
            <w:vMerge/>
            <w:vAlign w:val="center"/>
            <w:hideMark/>
          </w:tcPr>
          <w:p w14:paraId="6A08F604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2CE8EF21" w14:textId="77777777" w:rsidTr="00CF6361">
        <w:trPr>
          <w:trHeight w:val="450"/>
        </w:trPr>
        <w:tc>
          <w:tcPr>
            <w:tcW w:w="183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8506" w:type="dxa"/>
            <w:gridSpan w:val="4"/>
            <w:vMerge w:val="restart"/>
            <w:hideMark/>
          </w:tcPr>
          <w:p w14:paraId="092A496D" w14:textId="29BDF5DD" w:rsidR="00CF6361" w:rsidRDefault="00CF6361" w:rsidP="00033FA9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033FA9">
              <w:rPr>
                <w:rFonts w:ascii="Calibri" w:eastAsia="Calibri" w:hAnsi="Calibri" w:cs="Calibri"/>
              </w:rPr>
              <w:t>Celem projektu był</w:t>
            </w:r>
            <w:r w:rsidR="0041530F">
              <w:rPr>
                <w:rFonts w:ascii="Calibri" w:eastAsia="Calibri" w:hAnsi="Calibri" w:cs="Calibri"/>
              </w:rPr>
              <w:t>a poprawa</w:t>
            </w:r>
            <w:r w:rsidRPr="00033FA9">
              <w:rPr>
                <w:rFonts w:ascii="Calibri" w:eastAsia="Calibri" w:hAnsi="Calibri" w:cs="Calibri"/>
              </w:rPr>
              <w:t xml:space="preserve"> jakości i trwałości </w:t>
            </w:r>
            <w:r w:rsidR="00B46A72">
              <w:rPr>
                <w:rFonts w:ascii="Calibri" w:eastAsia="Calibri" w:hAnsi="Calibri" w:cs="Calibri"/>
              </w:rPr>
              <w:t xml:space="preserve">wykonywanych na linii STD </w:t>
            </w:r>
            <w:r w:rsidR="004E486E">
              <w:rPr>
                <w:rFonts w:ascii="Calibri" w:eastAsia="Calibri" w:hAnsi="Calibri" w:cs="Calibri"/>
              </w:rPr>
              <w:t xml:space="preserve">jakości </w:t>
            </w:r>
            <w:r w:rsidRPr="00033FA9">
              <w:rPr>
                <w:rFonts w:ascii="Calibri" w:eastAsia="Calibri" w:hAnsi="Calibri" w:cs="Calibri"/>
              </w:rPr>
              <w:t xml:space="preserve">połączeń listew </w:t>
            </w:r>
            <w:proofErr w:type="spellStart"/>
            <w:r w:rsidRPr="00033FA9">
              <w:rPr>
                <w:rFonts w:ascii="Calibri" w:eastAsia="Calibri" w:hAnsi="Calibri" w:cs="Calibri"/>
              </w:rPr>
              <w:t>przyszybowych</w:t>
            </w:r>
            <w:proofErr w:type="spellEnd"/>
            <w:r w:rsidRPr="00033FA9">
              <w:rPr>
                <w:rFonts w:ascii="Calibri" w:eastAsia="Calibri" w:hAnsi="Calibri" w:cs="Calibri"/>
              </w:rPr>
              <w:t xml:space="preserve"> </w:t>
            </w:r>
            <w:r w:rsidR="004E486E">
              <w:rPr>
                <w:rFonts w:ascii="Calibri" w:eastAsia="Calibri" w:hAnsi="Calibri" w:cs="Calibri"/>
              </w:rPr>
              <w:t xml:space="preserve">dla </w:t>
            </w:r>
            <w:r w:rsidR="00EA0E9A">
              <w:rPr>
                <w:rFonts w:ascii="Calibri" w:eastAsia="Calibri" w:hAnsi="Calibri" w:cs="Calibri"/>
              </w:rPr>
              <w:t>stolarki okiennej. W toku prac rozwojowych zdecy</w:t>
            </w:r>
            <w:r w:rsidR="000F0735">
              <w:rPr>
                <w:rFonts w:ascii="Calibri" w:eastAsia="Calibri" w:hAnsi="Calibri" w:cs="Calibri"/>
              </w:rPr>
              <w:t xml:space="preserve">dowano </w:t>
            </w:r>
            <w:r w:rsidR="00287C95">
              <w:rPr>
                <w:rFonts w:ascii="Calibri" w:eastAsia="Calibri" w:hAnsi="Calibri" w:cs="Calibri"/>
              </w:rPr>
              <w:t xml:space="preserve">na </w:t>
            </w:r>
            <w:r w:rsidR="004E486E">
              <w:rPr>
                <w:rFonts w:ascii="Calibri" w:eastAsia="Calibri" w:hAnsi="Calibri" w:cs="Calibri"/>
              </w:rPr>
              <w:t xml:space="preserve">zbadanie dostępnego stanu techniki i </w:t>
            </w:r>
            <w:r w:rsidR="00287C95">
              <w:rPr>
                <w:rFonts w:ascii="Calibri" w:eastAsia="Calibri" w:hAnsi="Calibri" w:cs="Calibri"/>
              </w:rPr>
              <w:t>maksymalne zautomatyzowanie czynności. W toku prac koncepcyjnych dokonano oceny stanu techniki i ostat</w:t>
            </w:r>
            <w:r w:rsidR="007A38AE">
              <w:rPr>
                <w:rFonts w:ascii="Calibri" w:eastAsia="Calibri" w:hAnsi="Calibri" w:cs="Calibri"/>
              </w:rPr>
              <w:t>e</w:t>
            </w:r>
            <w:r w:rsidR="00287C95">
              <w:rPr>
                <w:rFonts w:ascii="Calibri" w:eastAsia="Calibri" w:hAnsi="Calibri" w:cs="Calibri"/>
              </w:rPr>
              <w:t>cznie z</w:t>
            </w:r>
            <w:r w:rsidR="007A38AE">
              <w:rPr>
                <w:rFonts w:ascii="Calibri" w:eastAsia="Calibri" w:hAnsi="Calibri" w:cs="Calibri"/>
              </w:rPr>
              <w:t>decydowano się na zaimplementowanie do technologii produkcji</w:t>
            </w:r>
            <w:r w:rsidRPr="00033FA9">
              <w:rPr>
                <w:rFonts w:ascii="Calibri" w:eastAsia="Calibri" w:hAnsi="Calibri" w:cs="Calibri"/>
              </w:rPr>
              <w:t xml:space="preserve"> zautomatyzowanej maszyny łączącej (zszywająco‑klejącej) </w:t>
            </w:r>
            <w:proofErr w:type="spellStart"/>
            <w:r w:rsidRPr="00033FA9">
              <w:rPr>
                <w:rFonts w:ascii="Calibri" w:eastAsia="Calibri" w:hAnsi="Calibri" w:cs="Calibri"/>
              </w:rPr>
              <w:t>Brevetti</w:t>
            </w:r>
            <w:proofErr w:type="spellEnd"/>
            <w:r w:rsidRPr="00033FA9">
              <w:rPr>
                <w:rFonts w:ascii="Calibri" w:eastAsia="Calibri" w:hAnsi="Calibri" w:cs="Calibri"/>
              </w:rPr>
              <w:t xml:space="preserve"> Motta AUT 2112. Maszyny elektro-pneumatycznej przeznaczonej do klejenia i łączenia ram o różnych kształtach wykonanych z drewna lub materiałów drewnopochodnych. Urządzenie w pełni automatyzuje proces montażu poprzez aplikację kleju </w:t>
            </w:r>
            <w:proofErr w:type="spellStart"/>
            <w:r w:rsidRPr="00033FA9">
              <w:rPr>
                <w:rFonts w:ascii="Calibri" w:eastAsia="Calibri" w:hAnsi="Calibri" w:cs="Calibri"/>
              </w:rPr>
              <w:t>termotopliwego</w:t>
            </w:r>
            <w:proofErr w:type="spellEnd"/>
            <w:r w:rsidRPr="00033FA9">
              <w:rPr>
                <w:rFonts w:ascii="Calibri" w:eastAsia="Calibri" w:hAnsi="Calibri" w:cs="Calibri"/>
              </w:rPr>
              <w:t xml:space="preserve">, precyzyjny docisk oraz mechaniczne łączenie elementów za pomocą gwoździ lub zszywek, w zależności od rodzaju obrabianego materiału. Wybór rozwiązania poprzedzony był analizą, w ramach której porównano dostępny na rynku sprzęt. Maszyna firmy </w:t>
            </w:r>
            <w:proofErr w:type="spellStart"/>
            <w:r w:rsidRPr="00033FA9">
              <w:rPr>
                <w:rFonts w:ascii="Calibri" w:eastAsia="Calibri" w:hAnsi="Calibri" w:cs="Calibri"/>
              </w:rPr>
              <w:t>Brevetti</w:t>
            </w:r>
            <w:proofErr w:type="spellEnd"/>
            <w:r w:rsidRPr="00033FA9">
              <w:rPr>
                <w:rFonts w:ascii="Calibri" w:eastAsia="Calibri" w:hAnsi="Calibri" w:cs="Calibri"/>
              </w:rPr>
              <w:t xml:space="preserve"> Motta najlepiej łączyła wszechstronne zastosowanie, łatwość sterowania i jakość w przyjętym zakresie cenowym</w:t>
            </w:r>
            <w:r w:rsidRPr="7FE9F100">
              <w:rPr>
                <w:rFonts w:ascii="Calibri" w:eastAsia="Calibri" w:hAnsi="Calibri" w:cs="Calibri"/>
              </w:rPr>
              <w:t xml:space="preserve">. </w:t>
            </w:r>
          </w:p>
          <w:p w14:paraId="1D0CBDC0" w14:textId="6B9BC4B9" w:rsidR="00CF6361" w:rsidRDefault="00CF6361" w:rsidP="7FE9F100">
            <w:pPr>
              <w:spacing w:before="240" w:after="240" w:line="240" w:lineRule="auto"/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4AFF8" wp14:editId="068DA71D">
                  <wp:extent cx="3448050" cy="4933950"/>
                  <wp:effectExtent l="0" t="0" r="0" b="0"/>
                  <wp:docPr id="300247913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24791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7FE9F100">
              <w:rPr>
                <w:i/>
                <w:iCs/>
                <w:sz w:val="18"/>
                <w:szCs w:val="18"/>
              </w:rPr>
              <w:t xml:space="preserve">Rys 1. Maszyna </w:t>
            </w:r>
            <w:proofErr w:type="spellStart"/>
            <w:r w:rsidRPr="7FE9F100">
              <w:rPr>
                <w:i/>
                <w:iCs/>
                <w:sz w:val="18"/>
                <w:szCs w:val="18"/>
              </w:rPr>
              <w:t>Brevetti</w:t>
            </w:r>
            <w:proofErr w:type="spellEnd"/>
            <w:r w:rsidRPr="7FE9F100">
              <w:rPr>
                <w:i/>
                <w:iCs/>
                <w:sz w:val="18"/>
                <w:szCs w:val="18"/>
              </w:rPr>
              <w:t xml:space="preserve"> Motta AUT 2112</w:t>
            </w:r>
          </w:p>
          <w:p w14:paraId="49A59179" w14:textId="2070E159" w:rsidR="00CF6361" w:rsidRDefault="00CF6361" w:rsidP="7FE9F100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>Rozwiązanie umożliwia łączenie listew o szerokości od 10 mm do 120 mm i wysokości od 6 mm do 65 mm, z możliwością ustawienia do 10 zaprogramowanych pozycji wzdłuż krawędzi elementu i ułożenia do 4 łączników w każdej z nich. Operator może zapisać i odtwarzać różne programy pracy, co pozwala na szybkie dostosowanie maszyny do produkcji ram o odmiennych wymiarach i konstrukcjach.</w:t>
            </w:r>
          </w:p>
          <w:p w14:paraId="73AEB2A5" w14:textId="05B414B5" w:rsidR="00CF6361" w:rsidRDefault="00CF6361" w:rsidP="149F07BA">
            <w:pPr>
              <w:spacing w:before="240" w:after="240" w:line="240" w:lineRule="auto"/>
            </w:pPr>
            <w:r w:rsidRPr="7FE9F100">
              <w:rPr>
                <w:rFonts w:ascii="Calibri" w:eastAsia="Calibri" w:hAnsi="Calibri" w:cs="Calibri"/>
              </w:rPr>
              <w:t>Sterowanie odbywa się poprzez elektroniczny panel, który umożliwia wybór lub modyfikację programu, kontrolę wszystkich ruchów oraz bieżące monitorowanie parametrów. Wydajność urządzenia sięga 100–120 kompletnych ram na godzinę, w zależności od wymiarów oraz liczby łączników w narożach.</w:t>
            </w:r>
          </w:p>
          <w:p w14:paraId="539DF979" w14:textId="07A50FDE" w:rsidR="00CF6361" w:rsidRDefault="00CF6361" w:rsidP="7FE9F100">
            <w:pPr>
              <w:spacing w:before="240" w:after="240" w:line="240" w:lineRule="auto"/>
              <w:rPr>
                <w:rFonts w:ascii="Calibri" w:eastAsia="Calibri" w:hAnsi="Calibri" w:cs="Calibri"/>
                <w:b/>
                <w:bCs/>
              </w:rPr>
            </w:pPr>
            <w:r w:rsidRPr="7FE9F100">
              <w:rPr>
                <w:rFonts w:ascii="Calibri" w:eastAsia="Calibri" w:hAnsi="Calibri" w:cs="Calibri"/>
                <w:b/>
                <w:bCs/>
              </w:rPr>
              <w:t>Parametry techniczne maszyny:</w:t>
            </w:r>
          </w:p>
          <w:p w14:paraId="5AF99CF4" w14:textId="00AA1E70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>Zakres wymiarów elementów: szerokość 10–120 mm, wysokość 6–65 mm</w:t>
            </w:r>
          </w:p>
          <w:p w14:paraId="6E7953F0" w14:textId="5CF62392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>Minimalny bok ramy: 250 mm (w zależności od szerokości profilu)</w:t>
            </w:r>
          </w:p>
          <w:p w14:paraId="6648FE58" w14:textId="1C97D72A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>Wydajność: ok. 100–120 ram/h</w:t>
            </w:r>
          </w:p>
          <w:p w14:paraId="2ECEE83C" w14:textId="47877E18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 xml:space="preserve">System aplikacji: automatyczny podajnik kleju </w:t>
            </w:r>
            <w:proofErr w:type="spellStart"/>
            <w:r w:rsidRPr="7FE9F100">
              <w:rPr>
                <w:rFonts w:ascii="Calibri" w:eastAsia="Calibri" w:hAnsi="Calibri" w:cs="Calibri"/>
              </w:rPr>
              <w:t>termotopliwego</w:t>
            </w:r>
            <w:proofErr w:type="spellEnd"/>
            <w:r w:rsidRPr="7FE9F100">
              <w:rPr>
                <w:rFonts w:ascii="Calibri" w:eastAsia="Calibri" w:hAnsi="Calibri" w:cs="Calibri"/>
              </w:rPr>
              <w:t>, regulowany skok listwy klejowej, 3 prędkości robocze</w:t>
            </w:r>
          </w:p>
          <w:p w14:paraId="42B33A22" w14:textId="01FF9696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 xml:space="preserve">Zasilanie: 220/240 V, 50–60 </w:t>
            </w:r>
            <w:proofErr w:type="spellStart"/>
            <w:r w:rsidRPr="7FE9F100">
              <w:rPr>
                <w:rFonts w:ascii="Calibri" w:eastAsia="Calibri" w:hAnsi="Calibri" w:cs="Calibri"/>
              </w:rPr>
              <w:t>Hz</w:t>
            </w:r>
            <w:proofErr w:type="spellEnd"/>
            <w:r w:rsidRPr="7FE9F100">
              <w:rPr>
                <w:rFonts w:ascii="Calibri" w:eastAsia="Calibri" w:hAnsi="Calibri" w:cs="Calibri"/>
              </w:rPr>
              <w:t>, jednofazowe, max 2 kW</w:t>
            </w:r>
          </w:p>
          <w:p w14:paraId="41F2503D" w14:textId="41587F79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 xml:space="preserve">Sprężone powietrze: 6 bar, max 50 </w:t>
            </w:r>
            <w:proofErr w:type="spellStart"/>
            <w:r w:rsidRPr="7FE9F100">
              <w:rPr>
                <w:rFonts w:ascii="Calibri" w:eastAsia="Calibri" w:hAnsi="Calibri" w:cs="Calibri"/>
              </w:rPr>
              <w:t>Nl</w:t>
            </w:r>
            <w:proofErr w:type="spellEnd"/>
            <w:r w:rsidRPr="7FE9F100">
              <w:rPr>
                <w:rFonts w:ascii="Calibri" w:eastAsia="Calibri" w:hAnsi="Calibri" w:cs="Calibri"/>
              </w:rPr>
              <w:t>/cykl</w:t>
            </w:r>
          </w:p>
          <w:p w14:paraId="03159FE9" w14:textId="6362299C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>Wymiary: 850 × 1100 × 1300 mm (szer. × dł. × wys.)</w:t>
            </w:r>
          </w:p>
          <w:p w14:paraId="63270788" w14:textId="19A47C7D" w:rsidR="00CF6361" w:rsidRDefault="00CF6361" w:rsidP="7FE9F100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FE9F100">
              <w:rPr>
                <w:rFonts w:ascii="Calibri" w:eastAsia="Calibri" w:hAnsi="Calibri" w:cs="Calibri"/>
              </w:rPr>
              <w:t xml:space="preserve">Poziom hałasu: </w:t>
            </w:r>
            <w:proofErr w:type="spellStart"/>
            <w:r w:rsidRPr="7FE9F100">
              <w:rPr>
                <w:rFonts w:ascii="Calibri" w:eastAsia="Calibri" w:hAnsi="Calibri" w:cs="Calibri"/>
              </w:rPr>
              <w:t>LAeq</w:t>
            </w:r>
            <w:proofErr w:type="spellEnd"/>
            <w:r w:rsidRPr="7FE9F100">
              <w:rPr>
                <w:rFonts w:ascii="Calibri" w:eastAsia="Calibri" w:hAnsi="Calibri" w:cs="Calibri"/>
              </w:rPr>
              <w:t xml:space="preserve"> &lt; 73,1 </w:t>
            </w:r>
            <w:proofErr w:type="spellStart"/>
            <w:r w:rsidRPr="7FE9F100">
              <w:rPr>
                <w:rFonts w:ascii="Calibri" w:eastAsia="Calibri" w:hAnsi="Calibri" w:cs="Calibri"/>
              </w:rPr>
              <w:t>dB</w:t>
            </w:r>
            <w:proofErr w:type="spellEnd"/>
            <w:r w:rsidRPr="7FE9F100">
              <w:rPr>
                <w:rFonts w:ascii="Calibri" w:eastAsia="Calibri" w:hAnsi="Calibri" w:cs="Calibri"/>
              </w:rPr>
              <w:t>(A)</w:t>
            </w:r>
          </w:p>
          <w:p w14:paraId="6BF0FA0E" w14:textId="110F12B3" w:rsidR="00CF6361" w:rsidRDefault="00CF6361" w:rsidP="149F07BA">
            <w:pPr>
              <w:spacing w:before="240" w:after="240" w:line="240" w:lineRule="auto"/>
            </w:pPr>
            <w:r w:rsidRPr="7FE9F100">
              <w:rPr>
                <w:rFonts w:ascii="Calibri" w:eastAsia="Calibri" w:hAnsi="Calibri" w:cs="Calibri"/>
              </w:rPr>
              <w:t xml:space="preserve">Dzięki swojej wszechstronności i wysokiej precyzji, </w:t>
            </w:r>
            <w:proofErr w:type="spellStart"/>
            <w:r w:rsidRPr="7FE9F100">
              <w:rPr>
                <w:rFonts w:ascii="Calibri" w:eastAsia="Calibri" w:hAnsi="Calibri" w:cs="Calibri"/>
              </w:rPr>
              <w:t>Brevetti</w:t>
            </w:r>
            <w:proofErr w:type="spellEnd"/>
            <w:r w:rsidRPr="7FE9F100">
              <w:rPr>
                <w:rFonts w:ascii="Calibri" w:eastAsia="Calibri" w:hAnsi="Calibri" w:cs="Calibri"/>
              </w:rPr>
              <w:t xml:space="preserve"> Motta AUT 2112 jest szczególnie przydatna w produkcji średnio- i wielkoseryjnej, gdzie wymagana jest powtarzalna jakość połączeń i wysoka wydajność procesów montażowych. Dotychczas połączenia kątowe listew </w:t>
            </w:r>
            <w:r w:rsidRPr="7FE9F100">
              <w:rPr>
                <w:rFonts w:ascii="Calibri" w:eastAsia="Calibri" w:hAnsi="Calibri" w:cs="Calibri"/>
              </w:rPr>
              <w:lastRenderedPageBreak/>
              <w:t>były podatne na pękanie po malowaniu. Nowy proces niweluje te ryzyko poprzez wdrożenie nowych funkcjonalności:</w:t>
            </w:r>
          </w:p>
          <w:p w14:paraId="51DA3927" w14:textId="6C53E135" w:rsidR="00CF6361" w:rsidRDefault="00CF6361" w:rsidP="149F07BA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149F07BA">
              <w:rPr>
                <w:rFonts w:ascii="Calibri" w:eastAsia="Calibri" w:hAnsi="Calibri" w:cs="Calibri"/>
                <w:b/>
                <w:bCs/>
              </w:rPr>
              <w:t>Łączy elementy dwustopniowo</w:t>
            </w:r>
            <w:r w:rsidRPr="149F07BA">
              <w:rPr>
                <w:rFonts w:ascii="Calibri" w:eastAsia="Calibri" w:hAnsi="Calibri" w:cs="Calibri"/>
              </w:rPr>
              <w:t xml:space="preserve"> – smaruje klejem oba końce listwy, następnie dociska je do siebie i wbija zszywki, co eliminuje pęknięcia powstałe podczas użytkowania i obróbki powierzchni,</w:t>
            </w:r>
          </w:p>
          <w:p w14:paraId="7666429E" w14:textId="434FAE16" w:rsidR="00CF6361" w:rsidRDefault="00CF6361" w:rsidP="7FE9F100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</w:pPr>
            <w:r w:rsidRPr="7FE9F100">
              <w:rPr>
                <w:rFonts w:ascii="Calibri" w:eastAsia="Calibri" w:hAnsi="Calibri" w:cs="Calibri"/>
                <w:b/>
                <w:bCs/>
              </w:rPr>
              <w:t>Zapewnia kontrolę parametrów</w:t>
            </w:r>
            <w:r w:rsidRPr="7FE9F100">
              <w:rPr>
                <w:rFonts w:ascii="Calibri" w:eastAsia="Calibri" w:hAnsi="Calibri" w:cs="Calibri"/>
              </w:rPr>
              <w:t xml:space="preserve"> – m</w:t>
            </w:r>
            <w:r w:rsidRPr="7FE9F100">
              <w:t xml:space="preserve">aszyna posiada intuicyjny interfejs programowania graficznego, który umożliwia precyzyjne definiowanie wymiarów obrabianych listew, ustawianie siły i czasu docisku oraz określanie pełnej sekwencji operacji technologicznych. System pozwala na wizualne odwzorowanie obrabianych elementów, co ułatwia operatorowi konfigurację i minimalizuje ryzyko błędów. </w:t>
            </w:r>
          </w:p>
          <w:p w14:paraId="00B5C09F" w14:textId="67C49ADD" w:rsidR="00CF6361" w:rsidRDefault="00CF6361" w:rsidP="7FE9F100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</w:pPr>
            <w:r w:rsidRPr="7FE9F100">
              <w:rPr>
                <w:rFonts w:ascii="Calibri" w:eastAsia="Calibri" w:hAnsi="Calibri" w:cs="Calibri"/>
                <w:b/>
                <w:bCs/>
              </w:rPr>
              <w:t>Umożliwia szybkie przezbrojenie</w:t>
            </w:r>
            <w:r w:rsidRPr="7FE9F100">
              <w:rPr>
                <w:rFonts w:ascii="Calibri" w:eastAsia="Calibri" w:hAnsi="Calibri" w:cs="Calibri"/>
              </w:rPr>
              <w:t xml:space="preserve"> – wymiana dwóch elementów dociskowych pozwala dostosować maszynę do różnych typów listew (istnieje sześć wariantów), a operatorzy uczą się doboru odpowiedniej siły docisku, maszyna pozwala także na </w:t>
            </w:r>
            <w:r w:rsidRPr="7FE9F100">
              <w:t>wgrywanie wcześniej przygotowanych programów dedykowanych dla konkretnych profili lub typów listew, co znacząco skraca czas przezbrajania maszyny i umożliwia szybkie przechodzenie pomiędzy różnymi wariantami produkcyjnymi przy zachowaniu powtarzalnej jakości połączeń.</w:t>
            </w:r>
          </w:p>
          <w:p w14:paraId="071F56CD" w14:textId="2CE89940" w:rsidR="00CF6361" w:rsidRDefault="00CF6361" w:rsidP="7FE9F100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7FE9F100">
              <w:rPr>
                <w:rFonts w:ascii="Calibri" w:eastAsia="Calibri" w:hAnsi="Calibri" w:cs="Calibri"/>
                <w:b/>
                <w:bCs/>
              </w:rPr>
              <w:t>Poprawia estetykę i trwałość</w:t>
            </w:r>
            <w:r w:rsidRPr="7FE9F100">
              <w:rPr>
                <w:rFonts w:ascii="Calibri" w:eastAsia="Calibri" w:hAnsi="Calibri" w:cs="Calibri"/>
              </w:rPr>
              <w:t xml:space="preserve"> – technologia klejenia i zszywania eliminuje pękanie pomalowanych elementów, zapewniając trwałe, stabilne połączenia. Dzięki temu listwy zachowują jednolity wygląd i odporność na uszkodzenia, co podnosi jakość oraz walory wizualne gotowego produktu.</w:t>
            </w:r>
          </w:p>
          <w:p w14:paraId="76A642BA" w14:textId="46D01B29" w:rsidR="00CF6361" w:rsidRDefault="00CF6361" w:rsidP="7FE9F100">
            <w:pPr>
              <w:spacing w:before="240" w:after="24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149F07BA">
              <w:rPr>
                <w:rFonts w:ascii="Calibri" w:eastAsia="Calibri" w:hAnsi="Calibri" w:cs="Calibri"/>
              </w:rPr>
              <w:t>Wprowadzenie maszyny pozwoliło skrócić czas montażu listew i uzyskać powtarzalne, wysokiej jakości połączenia kątowe.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 </w:t>
            </w:r>
          </w:p>
        </w:tc>
      </w:tr>
      <w:tr w:rsidR="00CF6361" w:rsidRPr="00554117" w14:paraId="29BB3122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7F2A9742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1FF9A9C0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78A9AA77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0D58B767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1F8099ED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36A02550" w14:textId="77777777" w:rsidTr="00CF6361">
        <w:trPr>
          <w:trHeight w:val="3621"/>
        </w:trPr>
        <w:tc>
          <w:tcPr>
            <w:tcW w:w="1837" w:type="dxa"/>
            <w:vMerge/>
            <w:vAlign w:val="center"/>
            <w:hideMark/>
          </w:tcPr>
          <w:p w14:paraId="1FFD9E54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5FAFC32C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696DBD17" w14:textId="77777777" w:rsidTr="00CF6361">
        <w:trPr>
          <w:trHeight w:val="900"/>
        </w:trPr>
        <w:tc>
          <w:tcPr>
            <w:tcW w:w="10343" w:type="dxa"/>
            <w:gridSpan w:val="5"/>
            <w:shd w:val="clear" w:color="auto" w:fill="F8CBAD"/>
            <w:vAlign w:val="center"/>
            <w:hideMark/>
          </w:tcPr>
          <w:p w14:paraId="38C44F8C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CF6361" w:rsidRPr="00554117" w14:paraId="6EF94295" w14:textId="77777777" w:rsidTr="00CF6361">
        <w:trPr>
          <w:trHeight w:val="900"/>
        </w:trPr>
        <w:tc>
          <w:tcPr>
            <w:tcW w:w="1837" w:type="dxa"/>
            <w:shd w:val="clear" w:color="auto" w:fill="D9D9D9" w:themeFill="background1" w:themeFillShade="D9"/>
            <w:vAlign w:val="center"/>
            <w:hideMark/>
          </w:tcPr>
          <w:p w14:paraId="31FC0FCC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5946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2560" w:type="dxa"/>
            <w:shd w:val="clear" w:color="auto" w:fill="D9D9D9" w:themeFill="background1" w:themeFillShade="D9"/>
            <w:vAlign w:val="center"/>
            <w:hideMark/>
          </w:tcPr>
          <w:p w14:paraId="6EA0D251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CF6361" w:rsidRPr="00554117" w14:paraId="37729810" w14:textId="77777777" w:rsidTr="00CF6361">
        <w:trPr>
          <w:trHeight w:val="321"/>
        </w:trPr>
        <w:tc>
          <w:tcPr>
            <w:tcW w:w="1837" w:type="dxa"/>
            <w:noWrap/>
            <w:vAlign w:val="center"/>
            <w:hideMark/>
          </w:tcPr>
          <w:p w14:paraId="6B7C53F3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5946" w:type="dxa"/>
            <w:gridSpan w:val="3"/>
            <w:vAlign w:val="center"/>
            <w:hideMark/>
          </w:tcPr>
          <w:p w14:paraId="1BAD7B01" w14:textId="20C95CFD" w:rsidR="00CF6361" w:rsidRPr="00554117" w:rsidRDefault="00CF6361" w:rsidP="303DAC73">
            <w:pPr>
              <w:spacing w:after="0" w:line="240" w:lineRule="auto"/>
              <w:jc w:val="center"/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Analiza potrzeb i wybór technologii</w:t>
            </w:r>
          </w:p>
        </w:tc>
        <w:tc>
          <w:tcPr>
            <w:tcW w:w="2560" w:type="dxa"/>
            <w:vAlign w:val="center"/>
            <w:hideMark/>
          </w:tcPr>
          <w:p w14:paraId="6954943A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F6361" w:rsidRPr="00554117" w14:paraId="068943E0" w14:textId="77777777" w:rsidTr="00CF6361">
        <w:trPr>
          <w:trHeight w:val="420"/>
        </w:trPr>
        <w:tc>
          <w:tcPr>
            <w:tcW w:w="1837" w:type="dxa"/>
            <w:noWrap/>
            <w:vAlign w:val="center"/>
            <w:hideMark/>
          </w:tcPr>
          <w:p w14:paraId="42407EB2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5946" w:type="dxa"/>
            <w:gridSpan w:val="3"/>
            <w:vAlign w:val="center"/>
            <w:hideMark/>
          </w:tcPr>
          <w:p w14:paraId="3F49472F" w14:textId="1DE5364F" w:rsidR="00CF6361" w:rsidRPr="00554117" w:rsidRDefault="00CF6361" w:rsidP="303DAC73">
            <w:pPr>
              <w:spacing w:after="0" w:line="240" w:lineRule="auto"/>
              <w:jc w:val="center"/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Projektowanie procesu łączenia</w:t>
            </w:r>
          </w:p>
        </w:tc>
        <w:tc>
          <w:tcPr>
            <w:tcW w:w="2560" w:type="dxa"/>
            <w:vAlign w:val="center"/>
            <w:hideMark/>
          </w:tcPr>
          <w:p w14:paraId="793CABB7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F6361" w:rsidRPr="00554117" w14:paraId="1A9283B9" w14:textId="77777777" w:rsidTr="00CF6361">
        <w:trPr>
          <w:trHeight w:val="381"/>
        </w:trPr>
        <w:tc>
          <w:tcPr>
            <w:tcW w:w="1837" w:type="dxa"/>
            <w:noWrap/>
            <w:vAlign w:val="center"/>
            <w:hideMark/>
          </w:tcPr>
          <w:p w14:paraId="5AFDAF8E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5946" w:type="dxa"/>
            <w:gridSpan w:val="3"/>
            <w:vAlign w:val="center"/>
            <w:hideMark/>
          </w:tcPr>
          <w:p w14:paraId="5144C9DB" w14:textId="23E833CC" w:rsidR="00CF6361" w:rsidRPr="00554117" w:rsidRDefault="00CF6361" w:rsidP="303DAC73">
            <w:pPr>
              <w:spacing w:after="0" w:line="240" w:lineRule="auto"/>
              <w:jc w:val="center"/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Testy technologiczne i optymalizacja</w:t>
            </w:r>
          </w:p>
        </w:tc>
        <w:tc>
          <w:tcPr>
            <w:tcW w:w="2560" w:type="dxa"/>
            <w:vAlign w:val="center"/>
            <w:hideMark/>
          </w:tcPr>
          <w:p w14:paraId="5700A648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F6361" w:rsidRPr="00554117" w14:paraId="2A9C6774" w14:textId="77777777" w:rsidTr="00CF6361">
        <w:trPr>
          <w:trHeight w:val="381"/>
        </w:trPr>
        <w:tc>
          <w:tcPr>
            <w:tcW w:w="1837" w:type="dxa"/>
            <w:noWrap/>
            <w:vAlign w:val="center"/>
            <w:hideMark/>
          </w:tcPr>
          <w:p w14:paraId="01D41239" w14:textId="77777777" w:rsidR="00CF6361" w:rsidRPr="00554117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4.</w:t>
            </w:r>
          </w:p>
        </w:tc>
        <w:tc>
          <w:tcPr>
            <w:tcW w:w="5946" w:type="dxa"/>
            <w:gridSpan w:val="3"/>
            <w:vAlign w:val="center"/>
            <w:hideMark/>
          </w:tcPr>
          <w:p w14:paraId="3FCBC928" w14:textId="661A4116" w:rsidR="00CF6361" w:rsidRPr="00554117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 nowych procedur produkcyjnych</w:t>
            </w:r>
          </w:p>
        </w:tc>
        <w:tc>
          <w:tcPr>
            <w:tcW w:w="2560" w:type="dxa"/>
            <w:vAlign w:val="center"/>
            <w:hideMark/>
          </w:tcPr>
          <w:p w14:paraId="07F0E312" w14:textId="77777777" w:rsidR="00CF6361" w:rsidRPr="00554117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 </w:t>
            </w:r>
          </w:p>
        </w:tc>
      </w:tr>
      <w:tr w:rsidR="00CF6361" w14:paraId="5B0E968E" w14:textId="77777777" w:rsidTr="00CF6361">
        <w:trPr>
          <w:trHeight w:val="300"/>
        </w:trPr>
        <w:tc>
          <w:tcPr>
            <w:tcW w:w="1837" w:type="dxa"/>
            <w:noWrap/>
            <w:vAlign w:val="center"/>
            <w:hideMark/>
          </w:tcPr>
          <w:p w14:paraId="3D8E2D0B" w14:textId="2872928F" w:rsidR="00CF6361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5.</w:t>
            </w:r>
          </w:p>
        </w:tc>
        <w:tc>
          <w:tcPr>
            <w:tcW w:w="5946" w:type="dxa"/>
            <w:gridSpan w:val="3"/>
            <w:vAlign w:val="center"/>
            <w:hideMark/>
          </w:tcPr>
          <w:p w14:paraId="10B4EC5A" w14:textId="374BE3A5" w:rsidR="00CF6361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Szkolenie i stabilizacja procesu</w:t>
            </w:r>
          </w:p>
        </w:tc>
        <w:tc>
          <w:tcPr>
            <w:tcW w:w="2560" w:type="dxa"/>
            <w:vAlign w:val="center"/>
            <w:hideMark/>
          </w:tcPr>
          <w:p w14:paraId="765505B3" w14:textId="0911EC0C" w:rsidR="00CF6361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</w:p>
        </w:tc>
      </w:tr>
      <w:tr w:rsidR="00CF6361" w14:paraId="2AE4F901" w14:textId="77777777" w:rsidTr="00CF6361">
        <w:trPr>
          <w:trHeight w:val="300"/>
        </w:trPr>
        <w:tc>
          <w:tcPr>
            <w:tcW w:w="1837" w:type="dxa"/>
            <w:noWrap/>
            <w:vAlign w:val="center"/>
            <w:hideMark/>
          </w:tcPr>
          <w:p w14:paraId="02BD2CEB" w14:textId="3C1A4C85" w:rsidR="00CF6361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6.</w:t>
            </w:r>
          </w:p>
        </w:tc>
        <w:tc>
          <w:tcPr>
            <w:tcW w:w="5946" w:type="dxa"/>
            <w:gridSpan w:val="3"/>
            <w:vAlign w:val="center"/>
            <w:hideMark/>
          </w:tcPr>
          <w:p w14:paraId="21D4F458" w14:textId="47A1E89B" w:rsidR="00CF6361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303DAC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Ocena efektów i doskonalenie</w:t>
            </w:r>
          </w:p>
        </w:tc>
        <w:tc>
          <w:tcPr>
            <w:tcW w:w="2560" w:type="dxa"/>
            <w:vAlign w:val="center"/>
            <w:hideMark/>
          </w:tcPr>
          <w:p w14:paraId="6FF2F426" w14:textId="3EAC628D" w:rsidR="00CF6361" w:rsidRDefault="00CF6361" w:rsidP="303DAC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</w:p>
        </w:tc>
      </w:tr>
      <w:tr w:rsidR="00CF6361" w:rsidRPr="00554117" w14:paraId="395C1E8A" w14:textId="77777777" w:rsidTr="00CF6361">
        <w:trPr>
          <w:trHeight w:val="4671"/>
        </w:trPr>
        <w:tc>
          <w:tcPr>
            <w:tcW w:w="1837" w:type="dxa"/>
            <w:shd w:val="clear" w:color="auto" w:fill="D9D9D9" w:themeFill="background1" w:themeFillShade="D9"/>
            <w:vAlign w:val="center"/>
            <w:hideMark/>
          </w:tcPr>
          <w:p w14:paraId="4D39924D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Wykaz najważniejszych problemów badawczych oraz sposób ich rozwiązania</w:t>
            </w:r>
          </w:p>
        </w:tc>
        <w:tc>
          <w:tcPr>
            <w:tcW w:w="8506" w:type="dxa"/>
            <w:gridSpan w:val="4"/>
            <w:hideMark/>
          </w:tcPr>
          <w:p w14:paraId="3C8A6FA3" w14:textId="67675184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b/>
                <w:bCs/>
              </w:rPr>
              <w:t>1. Pękanie naroży po malowaniu</w:t>
            </w:r>
          </w:p>
          <w:p w14:paraId="43B85240" w14:textId="711495B4" w:rsidR="00CF6361" w:rsidRPr="00554117" w:rsidRDefault="00CF6361" w:rsidP="303DAC73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</w:pPr>
            <w:r w:rsidRPr="303DAC73">
              <w:t xml:space="preserve">Dotychczasowe połączenia kątowe listew </w:t>
            </w:r>
            <w:proofErr w:type="spellStart"/>
            <w:r w:rsidRPr="303DAC73">
              <w:t>przyszybowych</w:t>
            </w:r>
            <w:proofErr w:type="spellEnd"/>
            <w:r w:rsidRPr="303DAC73">
              <w:t xml:space="preserve"> były podatne na pękanie podczas aplikacji powłok malarskich, co znacząco obniżało estetykę i trwałość gotowego produktu. Dodatkowo brak stabilizacji naroży prowadził do problemów z utrzymaniem jakości w dłuższym okresie użytkowania.</w:t>
            </w:r>
          </w:p>
          <w:p w14:paraId="1C1A634F" w14:textId="68C3BFD9" w:rsidR="00CF6361" w:rsidRPr="00554117" w:rsidRDefault="00CF6361" w:rsidP="303DAC73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</w:pPr>
            <w:r w:rsidRPr="303DAC73">
              <w:t xml:space="preserve">Wprowadzono dwustopniowy proces łączenia – aplikację kleju </w:t>
            </w:r>
            <w:proofErr w:type="spellStart"/>
            <w:r w:rsidRPr="303DAC73">
              <w:t>termotopliwego</w:t>
            </w:r>
            <w:proofErr w:type="spellEnd"/>
            <w:r w:rsidRPr="303DAC73">
              <w:t xml:space="preserve"> oraz mechaniczne zszywanie, co pozwala na równomierne rozłożenie </w:t>
            </w:r>
            <w:proofErr w:type="spellStart"/>
            <w:r w:rsidRPr="303DAC73">
              <w:t>naprężeń</w:t>
            </w:r>
            <w:proofErr w:type="spellEnd"/>
            <w:r w:rsidRPr="303DAC73">
              <w:t xml:space="preserve"> i zapobiega powstawaniu pęknięć. Zastosowanie kontrolowanego docisku i kolejności operacji technologicznych dodatkowo zwiększyło trwałość i stabilność naroży.</w:t>
            </w:r>
          </w:p>
          <w:p w14:paraId="4D99647B" w14:textId="349BA831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b/>
                <w:bCs/>
              </w:rPr>
              <w:t>2. Brak powtarzalności jakości połączeń</w:t>
            </w:r>
          </w:p>
          <w:p w14:paraId="4D09F112" w14:textId="4DD5349A" w:rsidR="00CF6361" w:rsidRPr="00554117" w:rsidRDefault="00CF6361" w:rsidP="303DAC73">
            <w:pPr>
              <w:pStyle w:val="Akapitzlist"/>
              <w:numPr>
                <w:ilvl w:val="0"/>
                <w:numId w:val="3"/>
              </w:numPr>
              <w:spacing w:before="240" w:after="240" w:line="240" w:lineRule="auto"/>
            </w:pPr>
            <w:r w:rsidRPr="303DAC73">
              <w:t>Jakość i trwałość złączy w dużej mierze zależały od doświadczenia operatorów, co skutkowało dużą zmiennością efektów i ryzykiem powstawania wad produkcyjnych. Zmienność ta prowadziła także do konieczności częstszych poprawek i strat materiałowych.</w:t>
            </w:r>
          </w:p>
          <w:p w14:paraId="17F513F0" w14:textId="4DE6C7B5" w:rsidR="00CF6361" w:rsidRPr="00554117" w:rsidRDefault="00CF6361" w:rsidP="303DAC73">
            <w:pPr>
              <w:pStyle w:val="Akapitzlist"/>
              <w:numPr>
                <w:ilvl w:val="0"/>
                <w:numId w:val="3"/>
              </w:numPr>
              <w:spacing w:before="240" w:after="240" w:line="240" w:lineRule="auto"/>
            </w:pPr>
            <w:r w:rsidRPr="303DAC73">
              <w:t>Zdefiniowano stałe receptury procesu obejmujące czas, siłę docisku i liczbę łączników, które są zapisywane w pamięci maszyny. Dzięki temu operatorzy mogą szybko odtwarzać parametry dla różnych profili, a proces stał się stabilny i powtarzalny.</w:t>
            </w:r>
          </w:p>
          <w:p w14:paraId="31B1284F" w14:textId="1851D637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b/>
                <w:bCs/>
              </w:rPr>
              <w:t>3. Nierównomierna aplikacja kleju</w:t>
            </w:r>
          </w:p>
          <w:p w14:paraId="4C0B376A" w14:textId="22E07AA9" w:rsidR="00CF6361" w:rsidRPr="00554117" w:rsidRDefault="00CF6361" w:rsidP="303DAC73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</w:pPr>
            <w:r w:rsidRPr="303DAC73">
              <w:t xml:space="preserve">Wcześniejsze rozwiązania powodowały problemy z równomiernym rozprowadzeniem kleju, co prowadziło do </w:t>
            </w:r>
            <w:proofErr w:type="spellStart"/>
            <w:r w:rsidRPr="303DAC73">
              <w:t>niedoklejeń</w:t>
            </w:r>
            <w:proofErr w:type="spellEnd"/>
            <w:r w:rsidRPr="303DAC73">
              <w:t xml:space="preserve"> lub nadmiarowych wycieków. Skutkowało to koniecznością poprawek i zanieczyszczaniem stanowiska pracy.</w:t>
            </w:r>
          </w:p>
          <w:p w14:paraId="5AF5345F" w14:textId="401E1823" w:rsidR="00CF6361" w:rsidRPr="00554117" w:rsidRDefault="00CF6361" w:rsidP="303DAC73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</w:pPr>
            <w:r w:rsidRPr="303DAC73">
              <w:t xml:space="preserve">Zastosowano automatyczny podajnik kleju </w:t>
            </w:r>
            <w:proofErr w:type="spellStart"/>
            <w:r w:rsidRPr="303DAC73">
              <w:t>termotopliwego</w:t>
            </w:r>
            <w:proofErr w:type="spellEnd"/>
            <w:r w:rsidRPr="303DAC73">
              <w:t xml:space="preserve"> z regulowanym skokiem listwy klejowej, który zapewnia stałą i precyzyjną dawkę środka. Umożliwia to pełne wypełnienie złączy bez nadmiernego zużycia kleju i ogranicza straty materiałowe.</w:t>
            </w:r>
          </w:p>
          <w:p w14:paraId="79DF06C3" w14:textId="2D8FF018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b/>
                <w:bCs/>
              </w:rPr>
              <w:t>4. Uciążliwe przezbrojenia przy zmianie profili</w:t>
            </w:r>
          </w:p>
          <w:p w14:paraId="2C73BE42" w14:textId="36C7632C" w:rsidR="00CF6361" w:rsidRPr="00554117" w:rsidRDefault="00CF6361" w:rsidP="303DAC73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</w:pPr>
            <w:r w:rsidRPr="303DAC73">
              <w:t>Zmiana wariantu listew wymagała wcześniejszych długotrwałych regulacji, co wydłużało czas przestojów i utrudniało płynne prowadzenie produkcji. Problem ten był szczególnie istotny w przypadku produkcji seryjnej z dużą zmiennością zamówień.</w:t>
            </w:r>
          </w:p>
          <w:p w14:paraId="3A1228A5" w14:textId="0CAA6F2B" w:rsidR="00CF6361" w:rsidRPr="00554117" w:rsidRDefault="00CF6361" w:rsidP="303DAC73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</w:pPr>
            <w:r w:rsidRPr="303DAC73">
              <w:t>Wprowadzono szybkie systemy wymiany elementów dociskowych (sześć wariantów) oraz możliwość zapisu dedykowanych programów dla poszczególnych profili. Dzięki temu przezbrojenie maszyny ogranicza się do wymiany kilku elementów i wyboru gotowego programu, co znacząco skraca czas przygotowania.</w:t>
            </w:r>
          </w:p>
          <w:p w14:paraId="4A735DC6" w14:textId="73606EDE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b/>
                <w:bCs/>
              </w:rPr>
              <w:t>5. Estetyka i trwałość gotowych połączeń</w:t>
            </w:r>
          </w:p>
          <w:p w14:paraId="16C515A3" w14:textId="494B6E2D" w:rsidR="00CF6361" w:rsidRPr="00554117" w:rsidRDefault="00CF6361" w:rsidP="303DAC73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</w:pPr>
            <w:r w:rsidRPr="303DAC73">
              <w:t>Tradycyjne połączenia często pozostawiały widoczne ślady zszywek lub gwoździ, które obniżały walory wizualne produktu końcowego. Co więcej, niejednolite połączenia prowadziły do problemów z trwałością przy długotrwałym użytkowaniu.</w:t>
            </w:r>
          </w:p>
          <w:p w14:paraId="34AE608D" w14:textId="2D72AFFA" w:rsidR="00CF6361" w:rsidRPr="00554117" w:rsidRDefault="00CF6361" w:rsidP="303DAC73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rPr>
                <w:kern w:val="0"/>
                <w14:ligatures w14:val="none"/>
              </w:rPr>
            </w:pPr>
            <w:r w:rsidRPr="303DAC73">
              <w:t>Zastosowanie połączenia klejowo-</w:t>
            </w:r>
            <w:proofErr w:type="spellStart"/>
            <w:r w:rsidRPr="303DAC73">
              <w:t>zszywkowego</w:t>
            </w:r>
            <w:proofErr w:type="spellEnd"/>
            <w:r w:rsidRPr="303DAC73">
              <w:t xml:space="preserve"> w precyzyjnie zaprogramowanych pozycjach eliminuje problem widocznych śladów i zwiększa wytrzymałość naroży. Dzięki temu listwy zachowują jednolity wygląd po malowaniu oraz odporność na uszkodzenia w trakcie eksploatacji.</w:t>
            </w:r>
          </w:p>
        </w:tc>
      </w:tr>
      <w:tr w:rsidR="00CF6361" w:rsidRPr="00554117" w14:paraId="3DCBE638" w14:textId="77777777" w:rsidTr="00CF6361">
        <w:trPr>
          <w:trHeight w:val="1140"/>
        </w:trPr>
        <w:tc>
          <w:tcPr>
            <w:tcW w:w="1837" w:type="dxa"/>
            <w:shd w:val="clear" w:color="auto" w:fill="D9D9D9" w:themeFill="background1" w:themeFillShade="D9"/>
            <w:vAlign w:val="center"/>
            <w:hideMark/>
          </w:tcPr>
          <w:p w14:paraId="1E0C6CC6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8506" w:type="dxa"/>
            <w:gridSpan w:val="4"/>
            <w:hideMark/>
          </w:tcPr>
          <w:p w14:paraId="55B4248F" w14:textId="2DCD17AF" w:rsidR="00CF6361" w:rsidRDefault="00CF6361" w:rsidP="303DAC73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</w:pPr>
            <w:r w:rsidRPr="303DAC73">
              <w:rPr>
                <w:b/>
                <w:bCs/>
              </w:rPr>
              <w:t>Opracowanie procedury łączenia listew w systemie dwustopniowym</w:t>
            </w:r>
            <w:r w:rsidRPr="303DAC73">
              <w:t xml:space="preserve"> – zaprojektowanie i wdrożenie sekwencji klejenia i mechanicznego zszywania, która eliminuje problem pękania naroży po malowaniu i zwiększa trwałość połączeń.</w:t>
            </w:r>
          </w:p>
          <w:p w14:paraId="169B89AF" w14:textId="30960BCE" w:rsidR="00CF6361" w:rsidRDefault="00CF6361" w:rsidP="303DAC73">
            <w:pPr>
              <w:pStyle w:val="Akapitzlist"/>
              <w:numPr>
                <w:ilvl w:val="0"/>
                <w:numId w:val="9"/>
              </w:numPr>
              <w:spacing w:before="240" w:after="240"/>
            </w:pPr>
            <w:r w:rsidRPr="303DAC73">
              <w:rPr>
                <w:b/>
                <w:bCs/>
              </w:rPr>
              <w:t>Stworzenie bazy programów technologicznych dla różnych profili</w:t>
            </w:r>
            <w:r w:rsidRPr="303DAC73">
              <w:t xml:space="preserve"> – przygotowanie zestawu parametrycznych ustawień (siła docisku, liczba łączników, czas pracy) </w:t>
            </w:r>
            <w:r w:rsidRPr="303DAC73">
              <w:lastRenderedPageBreak/>
              <w:t>umożliwiających szybkie przechodzenie pomiędzy różnymi typami produkowanych listew.</w:t>
            </w:r>
          </w:p>
          <w:p w14:paraId="01BB08D6" w14:textId="30ED4D2D" w:rsidR="00CF6361" w:rsidRDefault="00CF6361" w:rsidP="303DAC73">
            <w:pPr>
              <w:pStyle w:val="Akapitzlist"/>
              <w:numPr>
                <w:ilvl w:val="0"/>
                <w:numId w:val="9"/>
              </w:numPr>
              <w:spacing w:before="240" w:after="240"/>
            </w:pPr>
            <w:r w:rsidRPr="303DAC73">
              <w:rPr>
                <w:b/>
                <w:bCs/>
              </w:rPr>
              <w:t>Optymalizacja systemu aplikacji kleju</w:t>
            </w:r>
            <w:r w:rsidRPr="303DAC73">
              <w:t xml:space="preserve"> – dostosowanie ustawień automatycznego podajnika kleju </w:t>
            </w:r>
            <w:proofErr w:type="spellStart"/>
            <w:r w:rsidRPr="303DAC73">
              <w:t>termotopliwego</w:t>
            </w:r>
            <w:proofErr w:type="spellEnd"/>
            <w:r w:rsidRPr="303DAC73">
              <w:t xml:space="preserve"> do geometrii złączy, co pozwoliło na uzyskanie równomiernego rozprowadzenia środka przy minimalnym jego zużyciu.</w:t>
            </w:r>
          </w:p>
          <w:p w14:paraId="29F68DE1" w14:textId="43D8506C" w:rsidR="00CF6361" w:rsidRDefault="00CF6361" w:rsidP="303DAC73">
            <w:pPr>
              <w:pStyle w:val="Akapitzlist"/>
              <w:numPr>
                <w:ilvl w:val="0"/>
                <w:numId w:val="9"/>
              </w:numPr>
              <w:spacing w:before="240" w:after="240"/>
            </w:pPr>
            <w:r w:rsidRPr="303DAC73">
              <w:rPr>
                <w:b/>
                <w:bCs/>
              </w:rPr>
              <w:t>Wypracowanie procedur szybkiego przezbrojenia maszyny</w:t>
            </w:r>
            <w:r w:rsidRPr="303DAC73">
              <w:t xml:space="preserve"> – opracowanie metody wymiany elementów dociskowych i wdrożenie instrukcji obsługi, co pozwoliło zminimalizować przestoje w produkcji przy zmianie profili.</w:t>
            </w:r>
          </w:p>
          <w:p w14:paraId="208D55FC" w14:textId="7B277F49" w:rsidR="00CF6361" w:rsidRDefault="00CF6361" w:rsidP="303DAC73">
            <w:pPr>
              <w:pStyle w:val="Akapitzlist"/>
              <w:numPr>
                <w:ilvl w:val="0"/>
                <w:numId w:val="9"/>
              </w:numPr>
              <w:spacing w:before="240" w:after="240"/>
            </w:pPr>
            <w:r w:rsidRPr="303DAC73">
              <w:rPr>
                <w:b/>
                <w:bCs/>
              </w:rPr>
              <w:t>Integracja procesu montażu z wymaganiami jakości i estetyki</w:t>
            </w:r>
            <w:r w:rsidRPr="303DAC73">
              <w:t xml:space="preserve"> – stworzenie jednolitego standardu połączeń narożnych, który zapewnia powtarzalny wygląd oraz odporność na uszkodzenia po malowaniu i w trakcie użytkowania.</w:t>
            </w:r>
          </w:p>
          <w:p w14:paraId="5DB5BD32" w14:textId="0A3AB2A1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F6361" w:rsidRPr="00554117" w14:paraId="2D68A942" w14:textId="77777777" w:rsidTr="00CF6361">
        <w:trPr>
          <w:trHeight w:val="300"/>
        </w:trPr>
        <w:tc>
          <w:tcPr>
            <w:tcW w:w="183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3733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4773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CF6361" w:rsidRPr="00554117" w14:paraId="0747785A" w14:textId="77777777" w:rsidTr="00CF6361">
        <w:trPr>
          <w:trHeight w:val="300"/>
        </w:trPr>
        <w:tc>
          <w:tcPr>
            <w:tcW w:w="1837" w:type="dxa"/>
            <w:vMerge/>
            <w:vAlign w:val="center"/>
            <w:hideMark/>
          </w:tcPr>
          <w:p w14:paraId="233217A7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733" w:type="dxa"/>
            <w:gridSpan w:val="2"/>
            <w:hideMark/>
          </w:tcPr>
          <w:p w14:paraId="53C230DE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Tak</w:t>
            </w:r>
          </w:p>
        </w:tc>
        <w:tc>
          <w:tcPr>
            <w:tcW w:w="4773" w:type="dxa"/>
            <w:gridSpan w:val="2"/>
            <w:hideMark/>
          </w:tcPr>
          <w:p w14:paraId="5BD98E43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  <w:t>Nie</w:t>
            </w:r>
          </w:p>
        </w:tc>
      </w:tr>
      <w:tr w:rsidR="00CF6361" w:rsidRPr="00554117" w14:paraId="198A41FE" w14:textId="77777777" w:rsidTr="00CF6361">
        <w:trPr>
          <w:trHeight w:val="450"/>
        </w:trPr>
        <w:tc>
          <w:tcPr>
            <w:tcW w:w="1837" w:type="dxa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8506" w:type="dxa"/>
            <w:gridSpan w:val="4"/>
            <w:vMerge w:val="restart"/>
            <w:hideMark/>
          </w:tcPr>
          <w:p w14:paraId="513351AE" w14:textId="5C6801B5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rFonts w:ascii="Calibri" w:eastAsia="Calibri" w:hAnsi="Calibri" w:cs="Calibri"/>
              </w:rPr>
              <w:t xml:space="preserve">W ramach projektu dokonano </w:t>
            </w:r>
            <w:r w:rsidRPr="303DAC73">
              <w:rPr>
                <w:rFonts w:ascii="Calibri" w:eastAsia="Calibri" w:hAnsi="Calibri" w:cs="Calibri"/>
                <w:b/>
                <w:bCs/>
              </w:rPr>
              <w:t xml:space="preserve">modernizacji procesu łączenia listew </w:t>
            </w:r>
            <w:proofErr w:type="spellStart"/>
            <w:r w:rsidRPr="303DAC73">
              <w:rPr>
                <w:rFonts w:ascii="Calibri" w:eastAsia="Calibri" w:hAnsi="Calibri" w:cs="Calibri"/>
                <w:b/>
                <w:bCs/>
              </w:rPr>
              <w:t>przyszybowych</w:t>
            </w:r>
            <w:proofErr w:type="spellEnd"/>
            <w:r w:rsidRPr="303DAC73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303DAC73">
              <w:rPr>
                <w:rFonts w:ascii="Calibri" w:eastAsia="Calibri" w:hAnsi="Calibri" w:cs="Calibri"/>
              </w:rPr>
              <w:t xml:space="preserve">poprzez wdrożenie nowego procesu </w:t>
            </w:r>
            <w:proofErr w:type="spellStart"/>
            <w:r w:rsidRPr="303DAC73">
              <w:rPr>
                <w:rFonts w:ascii="Calibri" w:eastAsia="Calibri" w:hAnsi="Calibri" w:cs="Calibri"/>
              </w:rPr>
              <w:t>technoilogicznego</w:t>
            </w:r>
            <w:proofErr w:type="spellEnd"/>
            <w:r w:rsidRPr="303DAC73">
              <w:rPr>
                <w:rFonts w:ascii="Calibri" w:eastAsia="Calibri" w:hAnsi="Calibri" w:cs="Calibri"/>
              </w:rPr>
              <w:t xml:space="preserve"> opartego o maszynę </w:t>
            </w:r>
            <w:proofErr w:type="spellStart"/>
            <w:r w:rsidRPr="303DAC73">
              <w:rPr>
                <w:rFonts w:ascii="Calibri" w:eastAsia="Calibri" w:hAnsi="Calibri" w:cs="Calibri"/>
              </w:rPr>
              <w:t>Brevetti</w:t>
            </w:r>
            <w:proofErr w:type="spellEnd"/>
            <w:r w:rsidRPr="303DAC73">
              <w:rPr>
                <w:rFonts w:ascii="Calibri" w:eastAsia="Calibri" w:hAnsi="Calibri" w:cs="Calibri"/>
              </w:rPr>
              <w:t xml:space="preserve"> Motta AUT 2112, która w pełni automatyzuje operacje klejenia i zszywania naroży. Zastąpiła ona dotychczasowe, częściowo ręczne metody montażu, które generowały problemy związane z pękaniem listew po malowaniu, niską powtarzalnością jakości oraz znaczną zależnością efektów od doświadczenia operatorów.</w:t>
            </w:r>
          </w:p>
          <w:p w14:paraId="40D3C9F4" w14:textId="5FF344B3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rFonts w:ascii="Calibri" w:eastAsia="Calibri" w:hAnsi="Calibri" w:cs="Calibri"/>
              </w:rPr>
              <w:t xml:space="preserve">Nowy proces łączenia opiera się na dwustopniowym działaniu: aplikacji kleju </w:t>
            </w:r>
            <w:proofErr w:type="spellStart"/>
            <w:r w:rsidRPr="303DAC73">
              <w:rPr>
                <w:rFonts w:ascii="Calibri" w:eastAsia="Calibri" w:hAnsi="Calibri" w:cs="Calibri"/>
              </w:rPr>
              <w:t>termotopliwego</w:t>
            </w:r>
            <w:proofErr w:type="spellEnd"/>
            <w:r w:rsidRPr="303DAC73">
              <w:rPr>
                <w:rFonts w:ascii="Calibri" w:eastAsia="Calibri" w:hAnsi="Calibri" w:cs="Calibri"/>
              </w:rPr>
              <w:t xml:space="preserve"> oraz mechanicznym zszywaniu lub gwoździowaniu, przy jednoczesnym precyzyjnym docisku pneumatycznym. Dzięki temu uzyskano stabilne i trwałe połączenia, odporne na odkształcenia i uszkodzenia w trakcie dalszej obróbki oraz eksploatacji. Opracowane parametry technologiczne pozwalają na dostosowanie siły docisku, liczby łączników i czasu pracy do wymiarów oraz rodzaju obrabianych profili, co zapewnia wysoką elastyczność procesu.</w:t>
            </w:r>
          </w:p>
          <w:p w14:paraId="04CFA9DF" w14:textId="79052A3D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rFonts w:ascii="Calibri" w:eastAsia="Calibri" w:hAnsi="Calibri" w:cs="Calibri"/>
              </w:rPr>
              <w:t>Projekt umożliwił stworzenie bazy programów dla różnych typów listew, co znacząco skróciło czas przezbrojeń i zwiększyło wydajność produkcji. Operatorzy zostali przeszkoleni w zakresie obsługi urządzenia, konfiguracji programów oraz kontroli jakości połączeń, co przełożyło się na ograniczenie błędów i ujednolicenie efektów pracy.</w:t>
            </w:r>
          </w:p>
          <w:p w14:paraId="497ADDA3" w14:textId="21BCBD40" w:rsidR="00CF6361" w:rsidRPr="00554117" w:rsidRDefault="00CF6361" w:rsidP="303DAC73">
            <w:pPr>
              <w:spacing w:before="240" w:after="240" w:line="240" w:lineRule="auto"/>
            </w:pPr>
            <w:r w:rsidRPr="303DAC73">
              <w:rPr>
                <w:rFonts w:ascii="Calibri" w:eastAsia="Calibri" w:hAnsi="Calibri" w:cs="Calibri"/>
              </w:rPr>
              <w:t xml:space="preserve">Efektem modernizacji jest wzrost jakości i estetyki gotowych listew </w:t>
            </w:r>
            <w:proofErr w:type="spellStart"/>
            <w:r w:rsidRPr="303DAC73">
              <w:rPr>
                <w:rFonts w:ascii="Calibri" w:eastAsia="Calibri" w:hAnsi="Calibri" w:cs="Calibri"/>
              </w:rPr>
              <w:t>przyszybowych</w:t>
            </w:r>
            <w:proofErr w:type="spellEnd"/>
            <w:r w:rsidRPr="303DAC73">
              <w:rPr>
                <w:rFonts w:ascii="Calibri" w:eastAsia="Calibri" w:hAnsi="Calibri" w:cs="Calibri"/>
              </w:rPr>
              <w:t>, redukcja wad powstających w procesie malowania, a także zwiększenie wydajności i powtarzalności produkcji. Projekt wzmocnił pozycję przedsiębiorstwa jako producenta stolarki otworowej o wysokim standardzie technologicznym i jakościowym, tworząc jednocześnie podstawy do dalszej automatyzacji procesów montażowych.</w:t>
            </w:r>
          </w:p>
          <w:p w14:paraId="578367A4" w14:textId="3909A43E" w:rsidR="00CF6361" w:rsidRPr="00554117" w:rsidRDefault="00CF6361" w:rsidP="303DAC73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</w:p>
        </w:tc>
      </w:tr>
      <w:tr w:rsidR="00CF6361" w:rsidRPr="00554117" w14:paraId="0ABD5817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681269E3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257527A5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74C5C5C6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1CE92E78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38A86957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36A2B9B3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62412082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7789047F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07D866BA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1BBAD6B4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69CB8696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18D89114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13E9ACF6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069D2679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25897E2A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4742612A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58966B3D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0D177F89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26B9E6D4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44D91720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3DBFACD7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59845913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455A117B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062A9DD4" w14:textId="77777777" w:rsidTr="00CF6361">
        <w:trPr>
          <w:trHeight w:val="450"/>
        </w:trPr>
        <w:tc>
          <w:tcPr>
            <w:tcW w:w="1837" w:type="dxa"/>
            <w:vMerge/>
            <w:vAlign w:val="center"/>
            <w:hideMark/>
          </w:tcPr>
          <w:p w14:paraId="7D568CAB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506" w:type="dxa"/>
            <w:gridSpan w:val="4"/>
            <w:vMerge/>
            <w:vAlign w:val="center"/>
            <w:hideMark/>
          </w:tcPr>
          <w:p w14:paraId="7C5F70C8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CF6361" w:rsidRPr="00554117" w14:paraId="1F2853B8" w14:textId="77777777" w:rsidTr="00CF6361">
        <w:trPr>
          <w:trHeight w:val="300"/>
        </w:trPr>
        <w:tc>
          <w:tcPr>
            <w:tcW w:w="10343" w:type="dxa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CF6361" w:rsidRPr="00554117" w14:paraId="77A8A2DD" w14:textId="77777777" w:rsidTr="00CF6361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69206F0A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8506" w:type="dxa"/>
            <w:gridSpan w:val="4"/>
            <w:noWrap/>
            <w:vAlign w:val="center"/>
            <w:hideMark/>
          </w:tcPr>
          <w:p w14:paraId="1C50D17D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F6361" w:rsidRPr="00554117" w14:paraId="614AD025" w14:textId="77777777" w:rsidTr="00CF6361">
        <w:trPr>
          <w:trHeight w:val="288"/>
        </w:trPr>
        <w:tc>
          <w:tcPr>
            <w:tcW w:w="1837" w:type="dxa"/>
            <w:noWrap/>
            <w:vAlign w:val="bottom"/>
            <w:hideMark/>
          </w:tcPr>
          <w:p w14:paraId="1B7CE622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8506" w:type="dxa"/>
            <w:gridSpan w:val="4"/>
            <w:noWrap/>
            <w:vAlign w:val="center"/>
            <w:hideMark/>
          </w:tcPr>
          <w:p w14:paraId="219564EB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F6361" w:rsidRPr="00554117" w14:paraId="12D47517" w14:textId="77777777" w:rsidTr="00CF6361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0E1FFAD4" w14:textId="77777777" w:rsidR="00CF6361" w:rsidRPr="00554117" w:rsidRDefault="00CF6361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8506" w:type="dxa"/>
            <w:gridSpan w:val="4"/>
            <w:noWrap/>
            <w:vAlign w:val="center"/>
            <w:hideMark/>
          </w:tcPr>
          <w:p w14:paraId="7BE65341" w14:textId="77777777" w:rsidR="00CF6361" w:rsidRPr="00554117" w:rsidRDefault="00CF636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D323"/>
    <w:multiLevelType w:val="hybridMultilevel"/>
    <w:tmpl w:val="93A49656"/>
    <w:lvl w:ilvl="0" w:tplc="EDC43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87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08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0E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27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69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C9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0A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0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2207"/>
    <w:multiLevelType w:val="hybridMultilevel"/>
    <w:tmpl w:val="AB82457E"/>
    <w:lvl w:ilvl="0" w:tplc="8800F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8C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A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66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4C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8F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0B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E7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C0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864E"/>
    <w:multiLevelType w:val="hybridMultilevel"/>
    <w:tmpl w:val="0FFA63C2"/>
    <w:lvl w:ilvl="0" w:tplc="83DC0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E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E8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26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C9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85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A7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8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A2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161B"/>
    <w:multiLevelType w:val="hybridMultilevel"/>
    <w:tmpl w:val="6F4ACCA0"/>
    <w:lvl w:ilvl="0" w:tplc="CEA29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69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09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03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C7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46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EC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E1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1C8"/>
    <w:multiLevelType w:val="hybridMultilevel"/>
    <w:tmpl w:val="07C69010"/>
    <w:lvl w:ilvl="0" w:tplc="5346F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69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A6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0B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E0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26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2A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02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06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8D371"/>
    <w:multiLevelType w:val="hybridMultilevel"/>
    <w:tmpl w:val="2D706BAE"/>
    <w:lvl w:ilvl="0" w:tplc="91C49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E6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D4A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4F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CA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08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E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E0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69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540A0"/>
    <w:multiLevelType w:val="hybridMultilevel"/>
    <w:tmpl w:val="B8BEE1D0"/>
    <w:lvl w:ilvl="0" w:tplc="70A4D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4F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E6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2A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0C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8B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85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AE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2E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5FAC3"/>
    <w:multiLevelType w:val="hybridMultilevel"/>
    <w:tmpl w:val="8FEA7EF0"/>
    <w:lvl w:ilvl="0" w:tplc="49CCA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42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E2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2C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AB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45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0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4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E2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8BB15"/>
    <w:multiLevelType w:val="hybridMultilevel"/>
    <w:tmpl w:val="43904586"/>
    <w:lvl w:ilvl="0" w:tplc="76CE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6B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84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C1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0C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06D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80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0D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27081">
    <w:abstractNumId w:val="7"/>
  </w:num>
  <w:num w:numId="2" w16cid:durableId="1931811059">
    <w:abstractNumId w:val="8"/>
  </w:num>
  <w:num w:numId="3" w16cid:durableId="1159274586">
    <w:abstractNumId w:val="5"/>
  </w:num>
  <w:num w:numId="4" w16cid:durableId="370419316">
    <w:abstractNumId w:val="6"/>
  </w:num>
  <w:num w:numId="5" w16cid:durableId="1585645083">
    <w:abstractNumId w:val="0"/>
  </w:num>
  <w:num w:numId="6" w16cid:durableId="453915011">
    <w:abstractNumId w:val="2"/>
  </w:num>
  <w:num w:numId="7" w16cid:durableId="306906442">
    <w:abstractNumId w:val="3"/>
  </w:num>
  <w:num w:numId="8" w16cid:durableId="1036391105">
    <w:abstractNumId w:val="1"/>
  </w:num>
  <w:num w:numId="9" w16cid:durableId="1251701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26F7C"/>
    <w:rsid w:val="00033FA9"/>
    <w:rsid w:val="000F0735"/>
    <w:rsid w:val="001F0174"/>
    <w:rsid w:val="002138C6"/>
    <w:rsid w:val="00287C95"/>
    <w:rsid w:val="002A075B"/>
    <w:rsid w:val="002C101B"/>
    <w:rsid w:val="003716F1"/>
    <w:rsid w:val="003A4920"/>
    <w:rsid w:val="003C64C9"/>
    <w:rsid w:val="0041530F"/>
    <w:rsid w:val="004B60C5"/>
    <w:rsid w:val="004E486E"/>
    <w:rsid w:val="00554117"/>
    <w:rsid w:val="0057548D"/>
    <w:rsid w:val="00597ACA"/>
    <w:rsid w:val="005D3526"/>
    <w:rsid w:val="00604A21"/>
    <w:rsid w:val="00604A89"/>
    <w:rsid w:val="0063227A"/>
    <w:rsid w:val="00633585"/>
    <w:rsid w:val="006A2226"/>
    <w:rsid w:val="006E2F5A"/>
    <w:rsid w:val="00707C81"/>
    <w:rsid w:val="00763A4D"/>
    <w:rsid w:val="0078332D"/>
    <w:rsid w:val="0079093B"/>
    <w:rsid w:val="007A38AE"/>
    <w:rsid w:val="007D280A"/>
    <w:rsid w:val="007D3182"/>
    <w:rsid w:val="007F1B04"/>
    <w:rsid w:val="00810089"/>
    <w:rsid w:val="008B10E7"/>
    <w:rsid w:val="008F791B"/>
    <w:rsid w:val="00924887"/>
    <w:rsid w:val="00930096"/>
    <w:rsid w:val="00941E32"/>
    <w:rsid w:val="00970C8D"/>
    <w:rsid w:val="009C1CA8"/>
    <w:rsid w:val="00A8025A"/>
    <w:rsid w:val="00AC10AF"/>
    <w:rsid w:val="00AC7196"/>
    <w:rsid w:val="00B26C46"/>
    <w:rsid w:val="00B34469"/>
    <w:rsid w:val="00B42710"/>
    <w:rsid w:val="00B46A72"/>
    <w:rsid w:val="00B83075"/>
    <w:rsid w:val="00BC5717"/>
    <w:rsid w:val="00C43E0A"/>
    <w:rsid w:val="00C52344"/>
    <w:rsid w:val="00C54BCD"/>
    <w:rsid w:val="00C81137"/>
    <w:rsid w:val="00CF6361"/>
    <w:rsid w:val="00D35656"/>
    <w:rsid w:val="00DB3F0B"/>
    <w:rsid w:val="00DB5773"/>
    <w:rsid w:val="00DF23C9"/>
    <w:rsid w:val="00E91437"/>
    <w:rsid w:val="00EA0E9A"/>
    <w:rsid w:val="00ED6855"/>
    <w:rsid w:val="00EF11B4"/>
    <w:rsid w:val="00FC1FBB"/>
    <w:rsid w:val="00FE21F0"/>
    <w:rsid w:val="0204BAD2"/>
    <w:rsid w:val="035EE830"/>
    <w:rsid w:val="04392F4A"/>
    <w:rsid w:val="06B760A0"/>
    <w:rsid w:val="084E7457"/>
    <w:rsid w:val="0A36564C"/>
    <w:rsid w:val="0BBE7065"/>
    <w:rsid w:val="0CA4A936"/>
    <w:rsid w:val="0E0C9A4F"/>
    <w:rsid w:val="0F8D2D37"/>
    <w:rsid w:val="11AE3E2C"/>
    <w:rsid w:val="12A7D098"/>
    <w:rsid w:val="149F07BA"/>
    <w:rsid w:val="14C0520A"/>
    <w:rsid w:val="18596F3D"/>
    <w:rsid w:val="1B9C3563"/>
    <w:rsid w:val="1E72DDDE"/>
    <w:rsid w:val="20B02524"/>
    <w:rsid w:val="24171C7E"/>
    <w:rsid w:val="24835B48"/>
    <w:rsid w:val="27D70BF3"/>
    <w:rsid w:val="294A251E"/>
    <w:rsid w:val="2B1A1FE1"/>
    <w:rsid w:val="2E732E7A"/>
    <w:rsid w:val="2E983CA5"/>
    <w:rsid w:val="303DAC73"/>
    <w:rsid w:val="3114BE58"/>
    <w:rsid w:val="3145D0E1"/>
    <w:rsid w:val="32C7697B"/>
    <w:rsid w:val="356CCCF1"/>
    <w:rsid w:val="3757AE4C"/>
    <w:rsid w:val="393B4EB3"/>
    <w:rsid w:val="3A3D16A2"/>
    <w:rsid w:val="3D7C4705"/>
    <w:rsid w:val="3E596DF6"/>
    <w:rsid w:val="3F82EBE8"/>
    <w:rsid w:val="3F969C07"/>
    <w:rsid w:val="42907CCF"/>
    <w:rsid w:val="45F637FC"/>
    <w:rsid w:val="46F37BE2"/>
    <w:rsid w:val="4B7559D2"/>
    <w:rsid w:val="4BC1C4F0"/>
    <w:rsid w:val="4C59F030"/>
    <w:rsid w:val="4FDC8FA7"/>
    <w:rsid w:val="55F02001"/>
    <w:rsid w:val="5A540EA7"/>
    <w:rsid w:val="5E143D19"/>
    <w:rsid w:val="5FAE27FA"/>
    <w:rsid w:val="5FB328E7"/>
    <w:rsid w:val="60AF1033"/>
    <w:rsid w:val="6534A2A0"/>
    <w:rsid w:val="6B3F0F18"/>
    <w:rsid w:val="6C8B1930"/>
    <w:rsid w:val="6CC31B51"/>
    <w:rsid w:val="700B9E70"/>
    <w:rsid w:val="7070B863"/>
    <w:rsid w:val="75AFC120"/>
    <w:rsid w:val="76A6C0A3"/>
    <w:rsid w:val="78137D8D"/>
    <w:rsid w:val="7870B2A8"/>
    <w:rsid w:val="7CB33D09"/>
    <w:rsid w:val="7DB78A6C"/>
    <w:rsid w:val="7EB656DA"/>
    <w:rsid w:val="7EB68198"/>
    <w:rsid w:val="7FE9F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49F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1524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13</cp:revision>
  <dcterms:created xsi:type="dcterms:W3CDTF">2025-09-29T08:29:00Z</dcterms:created>
  <dcterms:modified xsi:type="dcterms:W3CDTF">2025-09-29T10:14:00Z</dcterms:modified>
</cp:coreProperties>
</file>