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8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70"/>
        <w:gridCol w:w="842"/>
        <w:gridCol w:w="2313"/>
        <w:gridCol w:w="2042"/>
        <w:gridCol w:w="2634"/>
      </w:tblGrid>
      <w:tr w:rsidR="00572D2B" w:rsidRPr="00554117" w14:paraId="5E51C945" w14:textId="77777777" w:rsidTr="00572D2B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B4C6E7" w:themeFill="accent1" w:themeFillTint="66"/>
            <w:noWrap/>
            <w:vAlign w:val="center"/>
            <w:hideMark/>
          </w:tcPr>
          <w:p w14:paraId="3296CD61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  <w:t>Karta projektu badawczo-rozwojowego</w:t>
            </w:r>
          </w:p>
        </w:tc>
      </w:tr>
      <w:tr w:rsidR="00572D2B" w:rsidRPr="00554117" w14:paraId="3A5F8519" w14:textId="77777777" w:rsidTr="00572D2B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02A33D67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72D2B" w:rsidRPr="00554117" w14:paraId="3C1E5C04" w14:textId="77777777" w:rsidTr="00572D2B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D81F468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72D2B" w:rsidRPr="00554117" w14:paraId="6D9E75D6" w14:textId="77777777" w:rsidTr="00572D2B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73BCC969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pl-PL"/>
                <w14:ligatures w14:val="none"/>
              </w:rPr>
            </w:pPr>
          </w:p>
        </w:tc>
      </w:tr>
      <w:tr w:rsidR="00572D2B" w:rsidRPr="00554117" w14:paraId="7925D0FA" w14:textId="77777777" w:rsidTr="00572D2B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center"/>
            <w:hideMark/>
          </w:tcPr>
          <w:p w14:paraId="731B7499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Tytuł projektu</w:t>
            </w:r>
          </w:p>
        </w:tc>
      </w:tr>
      <w:tr w:rsidR="00572D2B" w:rsidRPr="00554117" w14:paraId="475B338F" w14:textId="77777777" w:rsidTr="00572D2B">
        <w:trPr>
          <w:trHeight w:val="420"/>
        </w:trPr>
        <w:tc>
          <w:tcPr>
            <w:tcW w:w="5000" w:type="pct"/>
            <w:gridSpan w:val="5"/>
            <w:noWrap/>
            <w:vAlign w:val="center"/>
            <w:hideMark/>
          </w:tcPr>
          <w:p w14:paraId="3ACEFBEF" w14:textId="4CB0A5FD" w:rsidR="00572D2B" w:rsidRPr="00554117" w:rsidRDefault="005A0CD1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Opracowanie i wdro</w:t>
            </w:r>
            <w:r w:rsidR="0052074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ż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enie </w:t>
            </w:r>
            <w:r w:rsidR="0052074D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nowego procesu technologicznego – impregnacja profili na linię STD</w:t>
            </w:r>
          </w:p>
        </w:tc>
      </w:tr>
      <w:tr w:rsidR="0052074D" w:rsidRPr="00554117" w14:paraId="1C8B2DC5" w14:textId="77777777" w:rsidTr="0087707A">
        <w:trPr>
          <w:trHeight w:val="600"/>
        </w:trPr>
        <w:tc>
          <w:tcPr>
            <w:tcW w:w="1574" w:type="pct"/>
            <w:gridSpan w:val="2"/>
            <w:shd w:val="clear" w:color="auto" w:fill="F8CBAD"/>
            <w:vAlign w:val="center"/>
            <w:hideMark/>
          </w:tcPr>
          <w:p w14:paraId="51CF1A99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Numer ewidencyjny projektu</w:t>
            </w:r>
          </w:p>
        </w:tc>
        <w:tc>
          <w:tcPr>
            <w:tcW w:w="3426" w:type="pct"/>
            <w:gridSpan w:val="3"/>
            <w:vAlign w:val="center"/>
            <w:hideMark/>
          </w:tcPr>
          <w:p w14:paraId="113C4244" w14:textId="76AA3AB0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eastAsia="pl-PL"/>
                <w14:ligatures w14:val="none"/>
              </w:rPr>
            </w:pPr>
            <w:r w:rsidRPr="00572D2B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lang w:eastAsia="pl-PL"/>
                <w14:ligatures w14:val="none"/>
              </w:rPr>
              <w:t>BR – impregnowanie profili </w:t>
            </w:r>
          </w:p>
        </w:tc>
      </w:tr>
      <w:tr w:rsidR="00572D2B" w:rsidRPr="00554117" w14:paraId="5ED344F3" w14:textId="77777777" w:rsidTr="00572D2B">
        <w:trPr>
          <w:trHeight w:val="450"/>
        </w:trPr>
        <w:tc>
          <w:tcPr>
            <w:tcW w:w="5000" w:type="pct"/>
            <w:gridSpan w:val="5"/>
            <w:vMerge w:val="restart"/>
            <w:shd w:val="clear" w:color="auto" w:fill="F8CBAD"/>
            <w:noWrap/>
            <w:vAlign w:val="center"/>
            <w:hideMark/>
          </w:tcPr>
          <w:p w14:paraId="2267B2A3" w14:textId="518A2FCB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OPIS DZIAŁA</w:t>
            </w:r>
            <w:r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Ń</w:t>
            </w: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 xml:space="preserve"> BADAWCZO ROZWOJOWYCH:</w:t>
            </w:r>
          </w:p>
        </w:tc>
      </w:tr>
      <w:tr w:rsidR="00572D2B" w:rsidRPr="00554117" w14:paraId="5ABBED7D" w14:textId="77777777" w:rsidTr="00572D2B">
        <w:trPr>
          <w:trHeight w:val="450"/>
        </w:trPr>
        <w:tc>
          <w:tcPr>
            <w:tcW w:w="5000" w:type="pct"/>
            <w:gridSpan w:val="5"/>
            <w:vMerge/>
            <w:vAlign w:val="center"/>
            <w:hideMark/>
          </w:tcPr>
          <w:p w14:paraId="6A08F604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2CE8EF21" w14:textId="77777777" w:rsidTr="0087707A">
        <w:trPr>
          <w:trHeight w:val="450"/>
        </w:trPr>
        <w:tc>
          <w:tcPr>
            <w:tcW w:w="1161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7692BE95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Cel/ Opis nowych zakładanych właściwości/ funkcjonalności  rozwiązania (produktu lub procesu)</w:t>
            </w:r>
          </w:p>
        </w:tc>
        <w:tc>
          <w:tcPr>
            <w:tcW w:w="3839" w:type="pct"/>
            <w:gridSpan w:val="4"/>
            <w:vMerge w:val="restart"/>
            <w:hideMark/>
          </w:tcPr>
          <w:p w14:paraId="1848EE49" w14:textId="2768ABA1" w:rsidR="00572D2B" w:rsidRPr="00572D2B" w:rsidRDefault="00572D2B" w:rsidP="00572D2B">
            <w:pPr>
              <w:spacing w:after="240" w:line="240" w:lineRule="auto"/>
              <w:jc w:val="both"/>
            </w:pPr>
            <w:r w:rsidRPr="00572D2B">
              <w:rPr>
                <w:rFonts w:ascii="Calibri" w:eastAsia="Calibri" w:hAnsi="Calibri" w:cs="Calibri"/>
              </w:rPr>
              <w:t>Celem projektu było opracowanie i wdrożenie nowego procesu technologicznego impregnacji profili drewnianych, zapewniającego wyższą jakość powłok zabezpieczających w produkcji stolarki okiennej. Nowy proces został zaprojektowany od podstaw, z wykorzystaniem nowoczesnych rozwiązań mechanicznych, automatyki oraz systemów kontroli, a jego kluczowym elementem jest zastosowanie impregnarki R+H (model V) jako narzędzia realizacji opracowanych parametrów technologicznych. Urządzenie stanowi bazę dla wdrożenia unikalnych ustawień i procedur, które wcześniej nie były stosowane w zakładzie.</w:t>
            </w:r>
          </w:p>
          <w:p w14:paraId="2E9C63A5" w14:textId="50E66500" w:rsidR="00572D2B" w:rsidRPr="00572D2B" w:rsidRDefault="00572D2B" w:rsidP="00572D2B">
            <w:pPr>
              <w:spacing w:before="240" w:after="240" w:line="240" w:lineRule="auto"/>
              <w:jc w:val="both"/>
            </w:pPr>
            <w:r w:rsidRPr="00572D2B">
              <w:rPr>
                <w:rFonts w:ascii="Calibri" w:eastAsia="Calibri" w:hAnsi="Calibri" w:cs="Calibri"/>
              </w:rPr>
              <w:t>Opracowany proces zakłada precyzyjne sterowanie wszystkimi etapami impregnacji, począwszy od przygotowania elementów, przez nanoszenie środka ochronnego, aż po kontrolowane suszenie. Podstawą jest impregnacja ciśnieniowa, w której specjalistyczny impregnat wnika głęboko w strukturę drewna dzięki odpowiednio dobranemu ciśnieniu i czasowi ekspozycji. Parametry te zostały ustalone w wyniku serii prób technologicznych, uwzględniających gatunek drewna, wilgotność początkową oraz docelową klasę odporności powłoki.</w:t>
            </w:r>
          </w:p>
          <w:p w14:paraId="26375C41" w14:textId="09C440DD" w:rsidR="00572D2B" w:rsidRPr="00572D2B" w:rsidRDefault="00572D2B" w:rsidP="00572D2B">
            <w:pPr>
              <w:spacing w:before="240" w:after="240" w:line="240" w:lineRule="auto"/>
              <w:jc w:val="both"/>
            </w:pPr>
            <w:r w:rsidRPr="00572D2B">
              <w:rPr>
                <w:rFonts w:ascii="Calibri" w:eastAsia="Calibri" w:hAnsi="Calibri" w:cs="Calibri"/>
              </w:rPr>
              <w:t xml:space="preserve">Kolejną cechą procesu jest dwukomorowy układ operacyjny. W pierwszej strefie roboczej profile są intensywnie polewane impregnatem w sposób zapewniający równomierne pokrycie każdej płaszczyzny, także w miejscach trudno dostępnych, jak krawędzie i frezowania. W drugiej strefie następuje suszenie w warunkach dobranych tak, by utrwalić warstwę ochronną i jednocześnie nie powodować </w:t>
            </w:r>
            <w:proofErr w:type="spellStart"/>
            <w:r w:rsidRPr="00572D2B">
              <w:rPr>
                <w:rFonts w:ascii="Calibri" w:eastAsia="Calibri" w:hAnsi="Calibri" w:cs="Calibri"/>
              </w:rPr>
              <w:t>naprężeń</w:t>
            </w:r>
            <w:proofErr w:type="spellEnd"/>
            <w:r w:rsidRPr="00572D2B">
              <w:rPr>
                <w:rFonts w:ascii="Calibri" w:eastAsia="Calibri" w:hAnsi="Calibri" w:cs="Calibri"/>
              </w:rPr>
              <w:t xml:space="preserve"> w materiale. Po opuszczeniu linii profile osiągają około 80% docelowej suchości, a kilkunastominutowe dosuszenie w dalszej części linii zapewnia pełną gotowość do kolejnych etapów obróbki.</w:t>
            </w:r>
          </w:p>
          <w:p w14:paraId="7CB5E2FF" w14:textId="7747F299" w:rsidR="00572D2B" w:rsidRPr="00572D2B" w:rsidRDefault="00572D2B" w:rsidP="00572D2B">
            <w:pPr>
              <w:spacing w:before="240" w:after="240" w:line="240" w:lineRule="auto"/>
              <w:jc w:val="both"/>
            </w:pPr>
            <w:r w:rsidRPr="00572D2B">
              <w:rPr>
                <w:rFonts w:ascii="Calibri" w:eastAsia="Calibri" w:hAnsi="Calibri" w:cs="Calibri"/>
              </w:rPr>
              <w:t>Opracowany proces uwzględnia także zaawansowaną kontrolę jakości i zużycia środka impregnującego. Każdy element jest ważony przed i po impregnacji, a różnica masy pozwala na precyzyjne określenie ilości wchłoniętego impregnatu. Dane te są automatycznie zapisywane i analizowane, co umożliwia bieżące korygowanie parametrów w celu utrzymania stałej jakości oraz optymalizacji kosztów zużycia materiałów.</w:t>
            </w:r>
          </w:p>
          <w:p w14:paraId="36A20096" w14:textId="0BF172A8" w:rsidR="00572D2B" w:rsidRPr="00572D2B" w:rsidRDefault="00572D2B" w:rsidP="00572D2B">
            <w:pPr>
              <w:spacing w:before="240" w:after="240"/>
              <w:jc w:val="both"/>
            </w:pPr>
            <w:r w:rsidRPr="00572D2B">
              <w:rPr>
                <w:rFonts w:ascii="Calibri" w:eastAsia="Calibri" w:hAnsi="Calibri" w:cs="Calibri"/>
              </w:rPr>
              <w:t xml:space="preserve">Wdrożenie nowego procesu wymagało przeprowadzenia szeregu badań. Zespół technologów i operatorów linii produkcyjnej przeprowadzał testy z wykorzystaniem nowej impregnarki, stopniowo dostosowując parametry takie jak ciśnienie polewania, prędkość przesuwu profili, ilość naniesionego środka oraz czas suszenia. Każda zmiana ustawień była dokumentowana, a uzyskane rezultaty porównywano pod kątem głębokości wnikania impregnatu, równomierności powłoki oraz czasu dosuszania. W trakcie testów zużyto znaczną ilość materiału – zarówno drewna w formie próbnych </w:t>
            </w:r>
            <w:r w:rsidRPr="00572D2B">
              <w:rPr>
                <w:rFonts w:ascii="Calibri" w:eastAsia="Calibri" w:hAnsi="Calibri" w:cs="Calibri"/>
              </w:rPr>
              <w:lastRenderedPageBreak/>
              <w:t>profili, jak i samego impregnatu – co pozwoliło na przeprowadzenie powtarzalnych pomiarów i wiarygodną ocenę różnych wariantów technologicznych.</w:t>
            </w:r>
          </w:p>
          <w:p w14:paraId="4C453CFE" w14:textId="56A2AA86" w:rsidR="00572D2B" w:rsidRPr="00572D2B" w:rsidRDefault="00572D2B" w:rsidP="00572D2B">
            <w:pPr>
              <w:spacing w:before="240" w:after="240" w:line="240" w:lineRule="auto"/>
              <w:jc w:val="both"/>
            </w:pPr>
            <w:r w:rsidRPr="00572D2B">
              <w:rPr>
                <w:rFonts w:ascii="Calibri" w:eastAsia="Calibri" w:hAnsi="Calibri" w:cs="Calibri"/>
              </w:rPr>
              <w:t>Ważnym elementem prac wdrożeniowych było również przeszkolenie personelu w zakresie obsługi urządzenia oraz interpretacji wyników pomiarów kontrolnych. Pracownicy uczyli się reagować na odchylenia od założonych parametrów i wprowadzać odpowiednie korekty w trybie rzeczywistym, co w przyszłości pozwoli na utrzymanie wysokiej powtarzalności i jakości produkcji.</w:t>
            </w:r>
          </w:p>
          <w:p w14:paraId="76A642BA" w14:textId="55064629" w:rsidR="00572D2B" w:rsidRPr="00572D2B" w:rsidRDefault="00572D2B" w:rsidP="00572D2B">
            <w:pPr>
              <w:spacing w:before="240" w:after="240" w:line="240" w:lineRule="auto"/>
              <w:jc w:val="both"/>
            </w:pPr>
            <w:r w:rsidRPr="00572D2B">
              <w:rPr>
                <w:rFonts w:ascii="Calibri" w:eastAsia="Calibri" w:hAnsi="Calibri" w:cs="Calibri"/>
              </w:rPr>
              <w:t>Nowy proces technologiczny zastąpił dotychczasowe, mniej efektywne rozwiązania, które bazowały na starszej maszynie o ograniczonych możliwościach regulacji i kontroli. Dzięki opracowaniu spójnego zestawu parametrów i procedur możliwe stało się zwiększenie trwałości powłok ochronnych, skrócenie czasu przygotowania elementów do dalszej obróbki oraz poprawa powtarzalności wyników. Projekt ma charakter rozwojowy – wypracowane ustawienia i metody mogą być w przyszłości modyfikowane i optymalizowane wraz z pojawianiem się nowych środków ochronnych czy zmian w wymaganiach jakościowych.</w:t>
            </w:r>
          </w:p>
        </w:tc>
      </w:tr>
      <w:tr w:rsidR="0052074D" w:rsidRPr="00554117" w14:paraId="29BB3122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7F2A9742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1FF9A9C0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78A9AA77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0D58B767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1F8099ED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36A02550" w14:textId="77777777" w:rsidTr="0087707A">
        <w:trPr>
          <w:trHeight w:val="3621"/>
        </w:trPr>
        <w:tc>
          <w:tcPr>
            <w:tcW w:w="1161" w:type="pct"/>
            <w:vMerge/>
            <w:vAlign w:val="center"/>
            <w:hideMark/>
          </w:tcPr>
          <w:p w14:paraId="1FFD9E54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5FAFC32C" w14:textId="77777777" w:rsidR="00572D2B" w:rsidRPr="00554117" w:rsidRDefault="00572D2B" w:rsidP="00554117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72D2B" w:rsidRPr="00554117" w14:paraId="696DBD17" w14:textId="77777777" w:rsidTr="00572D2B">
        <w:trPr>
          <w:trHeight w:val="900"/>
        </w:trPr>
        <w:tc>
          <w:tcPr>
            <w:tcW w:w="5000" w:type="pct"/>
            <w:gridSpan w:val="5"/>
            <w:shd w:val="clear" w:color="auto" w:fill="F8CBAD"/>
            <w:vAlign w:val="center"/>
            <w:hideMark/>
          </w:tcPr>
          <w:p w14:paraId="38C44F8C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Podstawowe etapy projektu</w:t>
            </w:r>
          </w:p>
        </w:tc>
      </w:tr>
      <w:tr w:rsidR="0052074D" w:rsidRPr="00554117" w14:paraId="6EF94295" w14:textId="77777777" w:rsidTr="0087707A">
        <w:trPr>
          <w:trHeight w:val="900"/>
        </w:trPr>
        <w:tc>
          <w:tcPr>
            <w:tcW w:w="1161" w:type="pct"/>
            <w:shd w:val="clear" w:color="auto" w:fill="D9D9D9" w:themeFill="background1" w:themeFillShade="D9"/>
            <w:vAlign w:val="center"/>
            <w:hideMark/>
          </w:tcPr>
          <w:p w14:paraId="31FC0FCC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Numer etapu</w:t>
            </w:r>
          </w:p>
        </w:tc>
        <w:tc>
          <w:tcPr>
            <w:tcW w:w="2548" w:type="pct"/>
            <w:gridSpan w:val="3"/>
            <w:shd w:val="clear" w:color="auto" w:fill="D9D9D9" w:themeFill="background1" w:themeFillShade="D9"/>
            <w:vAlign w:val="center"/>
            <w:hideMark/>
          </w:tcPr>
          <w:p w14:paraId="2DF6C2ED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Nazwa etapu</w:t>
            </w:r>
          </w:p>
        </w:tc>
        <w:tc>
          <w:tcPr>
            <w:tcW w:w="1291" w:type="pct"/>
            <w:shd w:val="clear" w:color="auto" w:fill="D9D9D9" w:themeFill="background1" w:themeFillShade="D9"/>
            <w:vAlign w:val="center"/>
            <w:hideMark/>
          </w:tcPr>
          <w:p w14:paraId="6EA0D251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Data realizacji</w:t>
            </w:r>
          </w:p>
        </w:tc>
      </w:tr>
      <w:tr w:rsidR="0052074D" w:rsidRPr="00554117" w14:paraId="37729810" w14:textId="77777777" w:rsidTr="0087707A">
        <w:trPr>
          <w:trHeight w:val="321"/>
        </w:trPr>
        <w:tc>
          <w:tcPr>
            <w:tcW w:w="1161" w:type="pct"/>
            <w:noWrap/>
            <w:vAlign w:val="center"/>
            <w:hideMark/>
          </w:tcPr>
          <w:p w14:paraId="6B7C53F3" w14:textId="2ABF77E8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1</w:t>
            </w:r>
            <w:r w:rsidR="005A0CD1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.</w:t>
            </w:r>
          </w:p>
        </w:tc>
        <w:tc>
          <w:tcPr>
            <w:tcW w:w="2548" w:type="pct"/>
            <w:gridSpan w:val="3"/>
            <w:vAlign w:val="center"/>
            <w:hideMark/>
          </w:tcPr>
          <w:p w14:paraId="1BAD7B01" w14:textId="7F41B55B" w:rsidR="00572D2B" w:rsidRPr="00554117" w:rsidRDefault="00572D2B" w:rsidP="00572D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Analiza rynku i wybór rozwiązania </w:t>
            </w:r>
          </w:p>
        </w:tc>
        <w:tc>
          <w:tcPr>
            <w:tcW w:w="1291" w:type="pct"/>
            <w:vAlign w:val="center"/>
            <w:hideMark/>
          </w:tcPr>
          <w:p w14:paraId="6954943A" w14:textId="16DC9EEF" w:rsidR="00572D2B" w:rsidRPr="00554117" w:rsidRDefault="00F64DA2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04.2024</w:t>
            </w:r>
          </w:p>
        </w:tc>
      </w:tr>
      <w:tr w:rsidR="0052074D" w:rsidRPr="00554117" w14:paraId="068943E0" w14:textId="77777777" w:rsidTr="0087707A">
        <w:trPr>
          <w:trHeight w:val="420"/>
        </w:trPr>
        <w:tc>
          <w:tcPr>
            <w:tcW w:w="1161" w:type="pct"/>
            <w:noWrap/>
            <w:vAlign w:val="center"/>
            <w:hideMark/>
          </w:tcPr>
          <w:p w14:paraId="42407EB2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2548" w:type="pct"/>
            <w:gridSpan w:val="3"/>
            <w:vAlign w:val="center"/>
            <w:hideMark/>
          </w:tcPr>
          <w:p w14:paraId="3F49472F" w14:textId="372D5026" w:rsidR="00572D2B" w:rsidRPr="00554117" w:rsidRDefault="00572D2B" w:rsidP="00572D2B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pl-PL"/>
              </w:rPr>
            </w:pPr>
            <w:r w:rsidRPr="26DFA030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Zakup maszyny, konfiguracja i opracowanie procesu</w:t>
            </w:r>
          </w:p>
        </w:tc>
        <w:tc>
          <w:tcPr>
            <w:tcW w:w="1291" w:type="pct"/>
            <w:vAlign w:val="center"/>
            <w:hideMark/>
          </w:tcPr>
          <w:p w14:paraId="793CABB7" w14:textId="79D16B0C" w:rsidR="00572D2B" w:rsidRPr="00554117" w:rsidRDefault="00F64DA2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04.2024</w:t>
            </w:r>
          </w:p>
        </w:tc>
      </w:tr>
      <w:tr w:rsidR="0052074D" w:rsidRPr="00554117" w14:paraId="1A9283B9" w14:textId="77777777" w:rsidTr="0087707A">
        <w:trPr>
          <w:trHeight w:val="381"/>
        </w:trPr>
        <w:tc>
          <w:tcPr>
            <w:tcW w:w="1161" w:type="pct"/>
            <w:noWrap/>
            <w:vAlign w:val="center"/>
            <w:hideMark/>
          </w:tcPr>
          <w:p w14:paraId="5AFDAF8E" w14:textId="77777777" w:rsidR="00572D2B" w:rsidRPr="00554117" w:rsidRDefault="00572D2B" w:rsidP="0055411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3.</w:t>
            </w:r>
          </w:p>
        </w:tc>
        <w:tc>
          <w:tcPr>
            <w:tcW w:w="2548" w:type="pct"/>
            <w:gridSpan w:val="3"/>
            <w:vAlign w:val="center"/>
            <w:hideMark/>
          </w:tcPr>
          <w:p w14:paraId="5144C9DB" w14:textId="524AD738" w:rsidR="00572D2B" w:rsidRPr="00554117" w:rsidRDefault="00572D2B" w:rsidP="00572D2B">
            <w:pPr>
              <w:spacing w:after="0" w:line="240" w:lineRule="auto"/>
            </w:pPr>
            <w:r w:rsidRPr="26DFA030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Szkolenie pracowników i optymalizacja procesu</w:t>
            </w:r>
          </w:p>
        </w:tc>
        <w:tc>
          <w:tcPr>
            <w:tcW w:w="1291" w:type="pct"/>
            <w:vAlign w:val="center"/>
            <w:hideMark/>
          </w:tcPr>
          <w:p w14:paraId="5700A648" w14:textId="72049E85" w:rsidR="00572D2B" w:rsidRPr="00554117" w:rsidRDefault="00F64DA2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04.2024 – 05.2025</w:t>
            </w:r>
          </w:p>
        </w:tc>
      </w:tr>
      <w:tr w:rsidR="0052074D" w:rsidRPr="00554117" w14:paraId="2A9C6774" w14:textId="77777777" w:rsidTr="0087707A">
        <w:trPr>
          <w:trHeight w:val="381"/>
        </w:trPr>
        <w:tc>
          <w:tcPr>
            <w:tcW w:w="1161" w:type="pct"/>
            <w:noWrap/>
            <w:vAlign w:val="center"/>
            <w:hideMark/>
          </w:tcPr>
          <w:p w14:paraId="01D41239" w14:textId="77777777" w:rsidR="005A0CD1" w:rsidRPr="00554117" w:rsidRDefault="005A0CD1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4.</w:t>
            </w:r>
          </w:p>
        </w:tc>
        <w:tc>
          <w:tcPr>
            <w:tcW w:w="2548" w:type="pct"/>
            <w:gridSpan w:val="3"/>
            <w:vAlign w:val="center"/>
            <w:hideMark/>
          </w:tcPr>
          <w:p w14:paraId="3FCBC928" w14:textId="78D8D16A" w:rsidR="005A0CD1" w:rsidRPr="00554117" w:rsidRDefault="005A0CD1" w:rsidP="005A0CD1">
            <w:pPr>
              <w:spacing w:after="0" w:line="240" w:lineRule="auto"/>
            </w:pPr>
            <w:r w:rsidRPr="26DFA030">
              <w:rPr>
                <w:rFonts w:ascii="Calibri" w:eastAsia="Times New Roman" w:hAnsi="Calibri" w:cs="Calibri"/>
                <w:color w:val="000000" w:themeColor="text1"/>
                <w:lang w:eastAsia="pl-PL"/>
              </w:rPr>
              <w:t>Wdrożenie do produkcji</w:t>
            </w:r>
          </w:p>
        </w:tc>
        <w:tc>
          <w:tcPr>
            <w:tcW w:w="1291" w:type="pct"/>
            <w:vAlign w:val="center"/>
            <w:hideMark/>
          </w:tcPr>
          <w:p w14:paraId="07F0E312" w14:textId="36425B90" w:rsidR="005A0CD1" w:rsidRPr="00554117" w:rsidRDefault="005A0CD1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04.2024 – 05.2025</w:t>
            </w:r>
          </w:p>
        </w:tc>
      </w:tr>
      <w:tr w:rsidR="0052074D" w:rsidRPr="00554117" w14:paraId="395C1E8A" w14:textId="77777777" w:rsidTr="0087707A">
        <w:trPr>
          <w:trHeight w:val="4671"/>
        </w:trPr>
        <w:tc>
          <w:tcPr>
            <w:tcW w:w="1161" w:type="pct"/>
            <w:shd w:val="clear" w:color="auto" w:fill="D9D9D9" w:themeFill="background1" w:themeFillShade="D9"/>
            <w:vAlign w:val="center"/>
            <w:hideMark/>
          </w:tcPr>
          <w:p w14:paraId="4D39924D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Wykaz najważniejszych problemów badawczych oraz sposób ich rozwiązania</w:t>
            </w:r>
          </w:p>
        </w:tc>
        <w:tc>
          <w:tcPr>
            <w:tcW w:w="3839" w:type="pct"/>
            <w:gridSpan w:val="4"/>
            <w:hideMark/>
          </w:tcPr>
          <w:p w14:paraId="21B1D94D" w14:textId="40C15EAF" w:rsidR="005A0CD1" w:rsidRPr="00AF5AEC" w:rsidRDefault="005A0CD1" w:rsidP="005A0CD1">
            <w:pPr>
              <w:spacing w:before="240" w:after="240" w:line="240" w:lineRule="auto"/>
            </w:pPr>
            <w:r w:rsidRPr="00AF5AEC">
              <w:t>1. Zachowanie równomiernej jakości impregnacji</w:t>
            </w:r>
          </w:p>
          <w:p w14:paraId="50FF78B1" w14:textId="231C6181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 w:line="240" w:lineRule="auto"/>
            </w:pPr>
            <w:r w:rsidRPr="00AF5AEC">
              <w:t>Problem: uzyskanie równomiernego i głębokiego wnikania impregnatu w drewno wymagało precyzyjnego doboru parametrów takich jak ciśnienie polewania, ilość środka oraz prędkość przejazdu profilu. Nieprawidłowe ustawienia mogły prowadzić do nadmiernego zużycia impregnatu albo do niedostatecznej ochrony drewna.</w:t>
            </w:r>
          </w:p>
          <w:p w14:paraId="5E003D02" w14:textId="2B657167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 w:line="240" w:lineRule="auto"/>
              <w:rPr>
                <w:rFonts w:ascii="Calibri" w:eastAsia="Calibri" w:hAnsi="Calibri" w:cs="Calibri"/>
              </w:rPr>
            </w:pPr>
            <w:r w:rsidRPr="00AF5AEC">
              <w:t>Rozwiązanie: przeprowadzono serię prób technologicznych na różnych gatunkach drewna, a następnie, opracowano zestaw optymalnych ustawień. Parametry zostały zapisane w systemie sterowania, co umożliwia ich powtarzalne odtwarzanie.</w:t>
            </w:r>
          </w:p>
          <w:p w14:paraId="101ABABE" w14:textId="11F3080D" w:rsidR="005A0CD1" w:rsidRPr="00AF5AEC" w:rsidRDefault="005A0CD1" w:rsidP="005A0CD1">
            <w:pPr>
              <w:spacing w:before="240" w:after="240"/>
            </w:pPr>
            <w:r w:rsidRPr="00AF5AEC">
              <w:t>2. Kontrola absorpcji impregnatu</w:t>
            </w:r>
          </w:p>
          <w:p w14:paraId="60E07F04" w14:textId="6529C454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t>Problem: brak bieżącej weryfikacji ilości wchłanianego impregnatu mógł prowadzić do uzyskania zbyt cienkiej lub zbyt grubej warstwy ochronnej, co zagrażałoby jakości i trwałości powłoki.</w:t>
            </w:r>
          </w:p>
          <w:p w14:paraId="6C72400F" w14:textId="35A406E1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t>Rozwiązanie: wdrożono procedurę ważenia elementów przed i po impregnacji, a dane są automatycznie rejestrowane w systemie. Różnica masy pozwala na określenie ilości absorbowanego impregnatu i korygowanie ustawień maszyny w czasie rzeczywistym.</w:t>
            </w:r>
          </w:p>
          <w:p w14:paraId="51551B10" w14:textId="7A5919A6" w:rsidR="005A0CD1" w:rsidRPr="00AF5AEC" w:rsidRDefault="005A0CD1" w:rsidP="005A0CD1">
            <w:pPr>
              <w:spacing w:before="240" w:after="240"/>
            </w:pPr>
            <w:r w:rsidRPr="00AF5AEC">
              <w:t>3. Minimalizacja czasu suszenia</w:t>
            </w:r>
          </w:p>
          <w:p w14:paraId="0365E97A" w14:textId="4AB9B1EB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lastRenderedPageBreak/>
              <w:t xml:space="preserve">Problem: proces suszenia po impregnacji nie może powodować zatorów w przepływie produkcyjnym ani prowadzić do </w:t>
            </w:r>
            <w:proofErr w:type="spellStart"/>
            <w:r w:rsidRPr="00AF5AEC">
              <w:t>naprężeń</w:t>
            </w:r>
            <w:proofErr w:type="spellEnd"/>
            <w:r w:rsidRPr="00AF5AEC">
              <w:t xml:space="preserve"> w materiale. Zbyt długi czas suszenia ograniczałby wydajność linii, a zbyt krótki mógłby skutkować niedostatecznym utrwaleniem powłoki.</w:t>
            </w:r>
          </w:p>
          <w:p w14:paraId="005764D6" w14:textId="31BFD373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t>Rozwiązanie: zastosowano dwukomorową konstrukcję maszyny, w której pierwsza strefa odpowiada za intensywne pokrycie impregnatem, a druga – za wstępne suszenie w kontrolowanych warunkach. Końcowe dosuszanie odbywa się w dalszej części linii, co pozwala zachować równowagę między jakością a wydajnością.</w:t>
            </w:r>
          </w:p>
          <w:p w14:paraId="1C0DDF6E" w14:textId="5AFD42C7" w:rsidR="005A0CD1" w:rsidRPr="00AF5AEC" w:rsidRDefault="005A0CD1" w:rsidP="005A0CD1">
            <w:pPr>
              <w:spacing w:before="240" w:after="240"/>
            </w:pPr>
            <w:r w:rsidRPr="00AF5AEC">
              <w:t>4. Bezpieczeństwo i szkolenie personelu</w:t>
            </w:r>
          </w:p>
          <w:p w14:paraId="30326EBE" w14:textId="3738F88C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t>Problem: obsługa nowej impregnarki wiązała się z ryzykiem błędów operatorów oraz zagrożeniami wynikającymi z kontaktu z impregnatem czy ruchem mechanicznym urządzenia.</w:t>
            </w:r>
          </w:p>
          <w:p w14:paraId="2F5F2E0D" w14:textId="4738D902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t>Rozwiązanie: przeprowadzono kompleksowe szkolenia obejmujące obsługę maszyny, procedury BHP i zasady konserwacji. Dodatkowo wdrożono system kontroli wentylacji i odciągu oparów, co znacząco poprawiło bezpieczeństwo pracy i komfort operatorów.</w:t>
            </w:r>
          </w:p>
          <w:p w14:paraId="141138FF" w14:textId="279546D9" w:rsidR="005A0CD1" w:rsidRPr="00AF5AEC" w:rsidRDefault="005A0CD1" w:rsidP="005A0CD1">
            <w:pPr>
              <w:spacing w:before="240" w:after="240"/>
            </w:pPr>
            <w:r w:rsidRPr="00AF5AEC">
              <w:t>5. Integracja nowego procesu z linią produkcyjną</w:t>
            </w:r>
            <w:r w:rsidR="00AF5AEC">
              <w:t xml:space="preserve"> STD</w:t>
            </w:r>
          </w:p>
          <w:p w14:paraId="6A253207" w14:textId="74F8E3DB" w:rsidR="005A0CD1" w:rsidRPr="00AF5AEC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t>Problem: konieczne było dopasowanie tempa pracy impregnarki i układu transportu profili do reszty procesu technologicznego, aby uniknąć zatorów i zakłóceń.</w:t>
            </w:r>
          </w:p>
          <w:p w14:paraId="34AE608D" w14:textId="1843CD15" w:rsidR="005A0CD1" w:rsidRPr="00AF5AEC" w:rsidRDefault="005A0CD1" w:rsidP="00AF5AEC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AF5AEC">
              <w:t>Rozwiązanie: opracowano sekwencję operacji i zoptymalizowano prędkość przesuwu profili, uwzględniając przepustowość kolejnych stanowisk. Dzięki testom udało się zapewnić płynny przepływ materiału w całym ciągu produkcyjnym</w:t>
            </w:r>
            <w:r w:rsidR="00AF5AEC">
              <w:t xml:space="preserve">. </w:t>
            </w:r>
          </w:p>
        </w:tc>
      </w:tr>
      <w:tr w:rsidR="0052074D" w:rsidRPr="00554117" w14:paraId="3DCBE638" w14:textId="77777777" w:rsidTr="0087707A">
        <w:trPr>
          <w:trHeight w:val="1140"/>
        </w:trPr>
        <w:tc>
          <w:tcPr>
            <w:tcW w:w="1161" w:type="pct"/>
            <w:shd w:val="clear" w:color="auto" w:fill="D9D9D9" w:themeFill="background1" w:themeFillShade="D9"/>
            <w:vAlign w:val="center"/>
            <w:hideMark/>
          </w:tcPr>
          <w:p w14:paraId="1E0C6CC6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Podstawowe prace o charakterze twórczym w projekcie</w:t>
            </w:r>
          </w:p>
        </w:tc>
        <w:tc>
          <w:tcPr>
            <w:tcW w:w="3839" w:type="pct"/>
            <w:gridSpan w:val="4"/>
            <w:hideMark/>
          </w:tcPr>
          <w:p w14:paraId="794AE0EE" w14:textId="7D7557CA" w:rsidR="005A0CD1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 w:line="240" w:lineRule="auto"/>
            </w:pPr>
            <w:r w:rsidRPr="00345224">
              <w:t>Opracowanie parametrów technologicznych impregnacji – przeprowadzono liczne próby na różnych gatunkach drewna, które pozwoliły dobrać optymalne wartości ciśnienia, ilości środka oraz prędkości przejazdu profili, gwarantujące głęboką penetrację i równomierną powłokę ochronną.</w:t>
            </w:r>
          </w:p>
          <w:p w14:paraId="73B3C9C2" w14:textId="77777777" w:rsidR="00345224" w:rsidRPr="00345224" w:rsidRDefault="00345224" w:rsidP="00345224">
            <w:pPr>
              <w:pStyle w:val="Akapitzlist"/>
              <w:spacing w:before="240" w:after="240" w:line="240" w:lineRule="auto"/>
              <w:ind w:left="360"/>
            </w:pPr>
          </w:p>
          <w:p w14:paraId="47C7D5D5" w14:textId="1299340D" w:rsidR="005A0CD1" w:rsidRPr="00345224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345224">
              <w:t>Stworzenie procedur kontroli jakości procesu – zaprojektowano system ważenia elementów przed i po impregnacji, a także zasady rejestracji i analizy danych, co umożliwiło bieżące monitorowanie ilości wchłanianego impregnatu i utrzymanie wysokiej powtarzalności procesu.</w:t>
            </w:r>
          </w:p>
          <w:p w14:paraId="417B6D9D" w14:textId="77777777" w:rsidR="00345224" w:rsidRDefault="00345224" w:rsidP="00345224">
            <w:pPr>
              <w:pStyle w:val="Akapitzlist"/>
              <w:spacing w:before="240" w:after="240"/>
              <w:ind w:left="360"/>
            </w:pPr>
          </w:p>
          <w:p w14:paraId="6F3E27AA" w14:textId="53500FD0" w:rsidR="005A0CD1" w:rsidRPr="00345224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345224">
              <w:t>Adaptacja dwukomorowej impregnarki do potrzeb zakładu – opracowano własny układ operacyjny, w którym pierwsza komora odpowiada za intensywne nanoszenie środka, a druga za kontrolowane suszenie. Rozwiązanie to zapewniło skrócenie czasu całkowitego procesu przy jednoczesnym utrzymaniu jakości.</w:t>
            </w:r>
          </w:p>
          <w:p w14:paraId="37E7907E" w14:textId="77777777" w:rsidR="00345224" w:rsidRDefault="00345224" w:rsidP="00345224">
            <w:pPr>
              <w:pStyle w:val="Akapitzlist"/>
              <w:spacing w:before="240" w:after="240"/>
              <w:ind w:left="360"/>
            </w:pPr>
          </w:p>
          <w:p w14:paraId="3398DC28" w14:textId="3728EBB7" w:rsidR="005A0CD1" w:rsidRPr="00345224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345224">
              <w:t>Integracja nowego stanowiska z linią produkcyjną – zespół opracował sekwencję operacji technologicznych oraz zoptymalizował prędkości transportu, aby proces impregnacji przebiegał płynnie i bez zakłóceń w całym ciągu produkcyjnym.</w:t>
            </w:r>
          </w:p>
          <w:p w14:paraId="7179E6A6" w14:textId="77777777" w:rsidR="00345224" w:rsidRDefault="00345224" w:rsidP="00345224">
            <w:pPr>
              <w:pStyle w:val="Akapitzlist"/>
              <w:spacing w:before="240" w:after="240"/>
              <w:ind w:left="360"/>
            </w:pPr>
          </w:p>
          <w:p w14:paraId="57156BE7" w14:textId="499EF06A" w:rsidR="005A0CD1" w:rsidRPr="00345224" w:rsidRDefault="005A0CD1" w:rsidP="005A0CD1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345224">
              <w:t>Opracowanie procedur bezpieczeństwa i ergonomii pracy – przygotowano instrukcje obsługi, procedury reagowania na odchylenia oraz wdrożono rozwiązania BHP, takie jak system wentylacji i odciągu oparów, co zwiększyło komfort i bezpieczeństwo pracowników.</w:t>
            </w:r>
          </w:p>
          <w:p w14:paraId="488C6436" w14:textId="77777777" w:rsidR="00345224" w:rsidRDefault="00345224" w:rsidP="00345224">
            <w:pPr>
              <w:pStyle w:val="Akapitzlist"/>
              <w:spacing w:before="240" w:after="240"/>
              <w:ind w:left="360"/>
            </w:pPr>
          </w:p>
          <w:p w14:paraId="5DB5BD32" w14:textId="3B2A9E0E" w:rsidR="005A0CD1" w:rsidRPr="00345224" w:rsidRDefault="005A0CD1" w:rsidP="00345224">
            <w:pPr>
              <w:pStyle w:val="Akapitzlist"/>
              <w:numPr>
                <w:ilvl w:val="0"/>
                <w:numId w:val="3"/>
              </w:numPr>
              <w:spacing w:before="240" w:after="240"/>
            </w:pPr>
            <w:r w:rsidRPr="00345224">
              <w:lastRenderedPageBreak/>
              <w:t>Przygotowanie programu szkoleniowego – stworzono cykl szkoleń obejmujących zarówno obsługę urządzenia, jak i interpretację wyników pomiarów kontrolnych. Dzięki temu operatorzy potrafią samodzielnie optymalizować parametry i reagować na zmiany w procesie.</w:t>
            </w:r>
          </w:p>
        </w:tc>
      </w:tr>
      <w:tr w:rsidR="0052074D" w:rsidRPr="00554117" w14:paraId="2D68A942" w14:textId="77777777" w:rsidTr="0087707A">
        <w:trPr>
          <w:trHeight w:val="300"/>
        </w:trPr>
        <w:tc>
          <w:tcPr>
            <w:tcW w:w="1161" w:type="pct"/>
            <w:vMerge w:val="restart"/>
            <w:shd w:val="clear" w:color="auto" w:fill="D9D9D9" w:themeFill="background1" w:themeFillShade="D9"/>
            <w:vAlign w:val="center"/>
            <w:hideMark/>
          </w:tcPr>
          <w:p w14:paraId="524BD014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lastRenderedPageBreak/>
              <w:t>Poziom innowacyjności projektu</w:t>
            </w:r>
          </w:p>
        </w:tc>
        <w:tc>
          <w:tcPr>
            <w:tcW w:w="1547" w:type="pct"/>
            <w:gridSpan w:val="2"/>
            <w:shd w:val="clear" w:color="auto" w:fill="D9D9D9" w:themeFill="background1" w:themeFillShade="D9"/>
            <w:vAlign w:val="center"/>
            <w:hideMark/>
          </w:tcPr>
          <w:p w14:paraId="417A7205" w14:textId="77777777" w:rsidR="005A0CD1" w:rsidRPr="00554117" w:rsidRDefault="005A0CD1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przedsiębiorstwa</w:t>
            </w:r>
          </w:p>
        </w:tc>
        <w:tc>
          <w:tcPr>
            <w:tcW w:w="2291" w:type="pct"/>
            <w:gridSpan w:val="2"/>
            <w:shd w:val="clear" w:color="auto" w:fill="D9D9D9" w:themeFill="background1" w:themeFillShade="D9"/>
            <w:vAlign w:val="center"/>
            <w:hideMark/>
          </w:tcPr>
          <w:p w14:paraId="11751318" w14:textId="77777777" w:rsidR="005A0CD1" w:rsidRPr="00554117" w:rsidRDefault="005A0CD1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:lang w:eastAsia="pl-PL"/>
                <w14:ligatures w14:val="none"/>
              </w:rPr>
              <w:t>Innowacja w skali kraju</w:t>
            </w:r>
          </w:p>
        </w:tc>
      </w:tr>
      <w:tr w:rsidR="0052074D" w:rsidRPr="00554117" w14:paraId="0747785A" w14:textId="77777777" w:rsidTr="0087707A">
        <w:trPr>
          <w:trHeight w:val="300"/>
        </w:trPr>
        <w:tc>
          <w:tcPr>
            <w:tcW w:w="1161" w:type="pct"/>
            <w:vMerge/>
            <w:vAlign w:val="center"/>
            <w:hideMark/>
          </w:tcPr>
          <w:p w14:paraId="233217A7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1547" w:type="pct"/>
            <w:gridSpan w:val="2"/>
            <w:hideMark/>
          </w:tcPr>
          <w:p w14:paraId="53C230DE" w14:textId="77777777" w:rsidR="005A0CD1" w:rsidRPr="00946BB4" w:rsidRDefault="005A0CD1" w:rsidP="005A0C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46BB4">
              <w:rPr>
                <w:rFonts w:ascii="Calibri" w:eastAsia="Calibri" w:hAnsi="Calibri" w:cs="Calibri"/>
              </w:rPr>
              <w:t>Tak</w:t>
            </w:r>
          </w:p>
        </w:tc>
        <w:tc>
          <w:tcPr>
            <w:tcW w:w="2291" w:type="pct"/>
            <w:gridSpan w:val="2"/>
            <w:hideMark/>
          </w:tcPr>
          <w:p w14:paraId="5BD98E43" w14:textId="77777777" w:rsidR="005A0CD1" w:rsidRPr="00946BB4" w:rsidRDefault="005A0CD1" w:rsidP="005A0CD1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 w:rsidRPr="00946BB4">
              <w:rPr>
                <w:rFonts w:ascii="Calibri" w:eastAsia="Calibri" w:hAnsi="Calibri" w:cs="Calibri"/>
              </w:rPr>
              <w:t>Nie</w:t>
            </w:r>
          </w:p>
        </w:tc>
      </w:tr>
      <w:tr w:rsidR="0052074D" w:rsidRPr="00554117" w14:paraId="198A41FE" w14:textId="77777777" w:rsidTr="0087707A">
        <w:trPr>
          <w:trHeight w:val="450"/>
        </w:trPr>
        <w:tc>
          <w:tcPr>
            <w:tcW w:w="1161" w:type="pct"/>
            <w:vMerge w:val="restart"/>
            <w:shd w:val="clear" w:color="auto" w:fill="F8CBAD"/>
            <w:noWrap/>
            <w:vAlign w:val="center"/>
            <w:hideMark/>
          </w:tcPr>
          <w:p w14:paraId="5BE0BB6F" w14:textId="77777777" w:rsidR="005A0CD1" w:rsidRPr="00554117" w:rsidRDefault="005A0CD1" w:rsidP="005A0C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  <w:r w:rsidRPr="73ED5D6F"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  <w:t>Podsumowanie projektu</w:t>
            </w:r>
          </w:p>
        </w:tc>
        <w:tc>
          <w:tcPr>
            <w:tcW w:w="3839" w:type="pct"/>
            <w:gridSpan w:val="4"/>
            <w:vMerge w:val="restart"/>
            <w:hideMark/>
          </w:tcPr>
          <w:p w14:paraId="087B9CC2" w14:textId="47E09142" w:rsidR="005A0CD1" w:rsidRPr="00554117" w:rsidRDefault="005A0CD1" w:rsidP="005A0CD1">
            <w:pPr>
              <w:spacing w:before="240" w:after="240" w:line="240" w:lineRule="auto"/>
            </w:pPr>
            <w:r w:rsidRPr="0FCAE179">
              <w:rPr>
                <w:rFonts w:ascii="Calibri" w:eastAsia="Calibri" w:hAnsi="Calibri" w:cs="Calibri"/>
              </w:rPr>
              <w:t>Projekt wdrożenia stanowiska impregnacji profili drewnianych stanowił istotny krok w kierunku podniesienia jakości i trwałości wyrobów stolarki okiennej. Jego celem było opracowanie nowego procesu technologicznego, który zapewnia równomierne i głębokie nasycenie drewna środkiem ochronnym, przy jednoczesnym skróceniu czasu przygotowania elementów do dalszej obróbki. Kluczowym elementem przedsięwzięcia było zastosowanie nowoczesnej impregnarki R+H (model V), która umożliwiła realizację precyzyjnie opracowanych parametrów technologicznych i wprowadzenie standaryzacji procesu na niespotykanym dotąd poziomie.</w:t>
            </w:r>
          </w:p>
          <w:p w14:paraId="2EFF9771" w14:textId="2E43B749" w:rsidR="005A0CD1" w:rsidRPr="00554117" w:rsidRDefault="005A0CD1" w:rsidP="005A0CD1">
            <w:pPr>
              <w:spacing w:before="240" w:after="240" w:line="240" w:lineRule="auto"/>
            </w:pPr>
            <w:r w:rsidRPr="0FCAE179">
              <w:rPr>
                <w:rFonts w:ascii="Calibri" w:eastAsia="Calibri" w:hAnsi="Calibri" w:cs="Calibri"/>
              </w:rPr>
              <w:t>Realizacja projektu obejmowała przygotowanie pełnego zestawu parametrów procesu, opracowanie procedur kontroli jakości, a także dostosowanie dwukomorowej konstrukcji urządzenia do specyfiki produkcji zakładu. W wyniku serii prób technologicznych udało się osiągnąć stabilne i powtarzalne rezultaty, gwarantujące wysoką skuteczność zabezpieczenia drewna przed czynnikami zewnętrznymi oraz utrzymanie parametrów użytkowych profili na lata.</w:t>
            </w:r>
          </w:p>
          <w:p w14:paraId="71A53BC9" w14:textId="2658EC9F" w:rsidR="005A0CD1" w:rsidRPr="00554117" w:rsidRDefault="005A0CD1" w:rsidP="005A0CD1">
            <w:pPr>
              <w:spacing w:before="240" w:after="240" w:line="240" w:lineRule="auto"/>
            </w:pPr>
            <w:r w:rsidRPr="0FCAE179">
              <w:rPr>
                <w:rFonts w:ascii="Calibri" w:eastAsia="Calibri" w:hAnsi="Calibri" w:cs="Calibri"/>
              </w:rPr>
              <w:t>Nowy proces technologiczny wpłynął również na poprawę wydajności produkcji – skrócił czas suszenia i pozwolił na płynne zintegrowanie impregnacji z ciągiem obróbczym. Wdrożenie systemu ważenia i rejestracji danych zapewniło pełną kontrolę nad ilością zużywanego środka impregnującego, co pozwala na optymalizację kosztów i większą przewidywalność produkcji.</w:t>
            </w:r>
          </w:p>
          <w:p w14:paraId="09528266" w14:textId="14C711DB" w:rsidR="005A0CD1" w:rsidRPr="00554117" w:rsidRDefault="005A0CD1" w:rsidP="005A0CD1">
            <w:pPr>
              <w:spacing w:before="240" w:after="240" w:line="240" w:lineRule="auto"/>
            </w:pPr>
            <w:r w:rsidRPr="0FCAE179">
              <w:rPr>
                <w:rFonts w:ascii="Calibri" w:eastAsia="Calibri" w:hAnsi="Calibri" w:cs="Calibri"/>
              </w:rPr>
              <w:t>Dzięki szkoleniom operatorów oraz wdrożeniu nowych procedur bezpieczeństwa stanowisko impregnowania stało się nie tylko wydajnym, ale też bezpiecznym elementem linii produkcyjnej. Projekt ma charakter rozwojowy – wypracowane metody mogą być w przyszłości udoskonalane wraz z rozwojem środków chemicznych i zmianami standardów jakościowych w branży stolarki.</w:t>
            </w:r>
          </w:p>
          <w:p w14:paraId="578367A4" w14:textId="4F5F2F2F" w:rsidR="005A0CD1" w:rsidRPr="00554117" w:rsidRDefault="005A0CD1" w:rsidP="005A0CD1">
            <w:pPr>
              <w:spacing w:before="240" w:after="240" w:line="240" w:lineRule="auto"/>
            </w:pPr>
            <w:r w:rsidRPr="0FCAE179">
              <w:rPr>
                <w:rFonts w:ascii="Calibri" w:eastAsia="Calibri" w:hAnsi="Calibri" w:cs="Calibri"/>
              </w:rPr>
              <w:t>Efektem końcowym projektu jest znaczące podniesienie jakości zabezpieczenia profili drewnianych, zwiększenie trwałości okien oraz wzmocnienie pozycji konkurencyjnej firmy na rynku.</w:t>
            </w:r>
          </w:p>
        </w:tc>
      </w:tr>
      <w:tr w:rsidR="0052074D" w:rsidRPr="00554117" w14:paraId="0ABD5817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681269E3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257527A5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74C5C5C6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1CE92E78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38A86957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36A2B9B3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62412082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7789047F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07D866BA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1BBAD6B4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69CB8696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18D89114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13E9ACF6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069D2679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25897E2A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4742612A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58966B3D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0D177F89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26B9E6D4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44D91720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3DBFACD7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59845913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455A117B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2074D" w:rsidRPr="00554117" w14:paraId="062A9DD4" w14:textId="77777777" w:rsidTr="0087707A">
        <w:trPr>
          <w:trHeight w:val="450"/>
        </w:trPr>
        <w:tc>
          <w:tcPr>
            <w:tcW w:w="1161" w:type="pct"/>
            <w:vMerge/>
            <w:vAlign w:val="center"/>
            <w:hideMark/>
          </w:tcPr>
          <w:p w14:paraId="7D568CAB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kern w:val="0"/>
                <w:lang w:eastAsia="pl-PL"/>
                <w14:ligatures w14:val="none"/>
              </w:rPr>
            </w:pPr>
          </w:p>
        </w:tc>
        <w:tc>
          <w:tcPr>
            <w:tcW w:w="3839" w:type="pct"/>
            <w:gridSpan w:val="4"/>
            <w:vMerge/>
            <w:vAlign w:val="center"/>
            <w:hideMark/>
          </w:tcPr>
          <w:p w14:paraId="7C5F70C8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</w:p>
        </w:tc>
      </w:tr>
      <w:tr w:rsidR="005A0CD1" w:rsidRPr="00554117" w14:paraId="1F2853B8" w14:textId="77777777" w:rsidTr="00572D2B">
        <w:trPr>
          <w:trHeight w:val="300"/>
        </w:trPr>
        <w:tc>
          <w:tcPr>
            <w:tcW w:w="5000" w:type="pct"/>
            <w:gridSpan w:val="5"/>
            <w:shd w:val="clear" w:color="auto" w:fill="F8CBAD"/>
            <w:noWrap/>
            <w:vAlign w:val="bottom"/>
            <w:hideMark/>
          </w:tcPr>
          <w:p w14:paraId="2BF58BD5" w14:textId="77777777" w:rsidR="005A0CD1" w:rsidRPr="00554117" w:rsidRDefault="005A0CD1" w:rsidP="005A0C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b/>
                <w:bCs/>
                <w:kern w:val="0"/>
                <w:lang w:eastAsia="pl-PL"/>
                <w14:ligatures w14:val="none"/>
              </w:rPr>
              <w:t>Dokumentacja projektowa (załączniki do karty projektu)</w:t>
            </w:r>
          </w:p>
        </w:tc>
      </w:tr>
      <w:tr w:rsidR="0052074D" w:rsidRPr="00554117" w14:paraId="77A8A2DD" w14:textId="77777777" w:rsidTr="0087707A">
        <w:trPr>
          <w:trHeight w:val="300"/>
        </w:trPr>
        <w:tc>
          <w:tcPr>
            <w:tcW w:w="1161" w:type="pct"/>
            <w:noWrap/>
            <w:vAlign w:val="bottom"/>
            <w:hideMark/>
          </w:tcPr>
          <w:p w14:paraId="69206F0A" w14:textId="77777777" w:rsidR="005A0CD1" w:rsidRPr="00554117" w:rsidRDefault="005A0CD1" w:rsidP="0034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kern w:val="0"/>
                <w:lang w:eastAsia="pl-PL"/>
                <w14:ligatures w14:val="none"/>
              </w:rPr>
              <w:t>1.</w:t>
            </w:r>
          </w:p>
        </w:tc>
        <w:tc>
          <w:tcPr>
            <w:tcW w:w="3839" w:type="pct"/>
            <w:gridSpan w:val="4"/>
            <w:noWrap/>
            <w:vAlign w:val="center"/>
            <w:hideMark/>
          </w:tcPr>
          <w:p w14:paraId="1C50D17D" w14:textId="20FA4CB1" w:rsidR="005A0CD1" w:rsidRPr="00554117" w:rsidRDefault="00345224" w:rsidP="00345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 xml:space="preserve">Karty technologiczne procesu impregnowania </w:t>
            </w:r>
            <w:r w:rsidR="005A0CD1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  <w:tr w:rsidR="0052074D" w:rsidRPr="00554117" w14:paraId="614AD025" w14:textId="77777777" w:rsidTr="0087707A">
        <w:trPr>
          <w:trHeight w:val="288"/>
        </w:trPr>
        <w:tc>
          <w:tcPr>
            <w:tcW w:w="1161" w:type="pct"/>
            <w:noWrap/>
            <w:vAlign w:val="bottom"/>
            <w:hideMark/>
          </w:tcPr>
          <w:p w14:paraId="1B7CE622" w14:textId="77777777" w:rsidR="005A0CD1" w:rsidRPr="00554117" w:rsidRDefault="005A0CD1" w:rsidP="003452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2.</w:t>
            </w:r>
          </w:p>
        </w:tc>
        <w:tc>
          <w:tcPr>
            <w:tcW w:w="3839" w:type="pct"/>
            <w:gridSpan w:val="4"/>
            <w:noWrap/>
            <w:vAlign w:val="center"/>
            <w:hideMark/>
          </w:tcPr>
          <w:p w14:paraId="219564EB" w14:textId="441365A7" w:rsidR="005A0CD1" w:rsidRPr="00554117" w:rsidRDefault="0087707A" w:rsidP="008770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Karta stanowiskowa</w:t>
            </w:r>
            <w:r w:rsidR="005A0CD1" w:rsidRPr="00554117">
              <w:rPr>
                <w:rFonts w:ascii="Calibri" w:eastAsia="Times New Roman" w:hAnsi="Calibri" w:cs="Calibri"/>
                <w:color w:val="000000"/>
                <w:kern w:val="0"/>
                <w:lang w:eastAsia="pl-PL"/>
                <w14:ligatures w14:val="none"/>
              </w:rPr>
              <w:t> </w:t>
            </w:r>
          </w:p>
        </w:tc>
      </w:tr>
    </w:tbl>
    <w:p w14:paraId="17903BFC" w14:textId="77777777" w:rsidR="004B60C5" w:rsidRDefault="004B60C5"/>
    <w:sectPr w:rsidR="004B60C5" w:rsidSect="005541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CCD08C"/>
    <w:multiLevelType w:val="hybridMultilevel"/>
    <w:tmpl w:val="9D822F84"/>
    <w:lvl w:ilvl="0" w:tplc="49C816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500862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628792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1B8006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A54423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2B8599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1C0727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34BDA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AF094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B2BD6D"/>
    <w:multiLevelType w:val="hybridMultilevel"/>
    <w:tmpl w:val="B66278CE"/>
    <w:lvl w:ilvl="0" w:tplc="FAF88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1486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867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5277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883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0C4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E80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85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892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087D48"/>
    <w:multiLevelType w:val="hybridMultilevel"/>
    <w:tmpl w:val="03121F3C"/>
    <w:lvl w:ilvl="0" w:tplc="B8B0ADEC">
      <w:start w:val="1"/>
      <w:numFmt w:val="decimal"/>
      <w:lvlText w:val="%1."/>
      <w:lvlJc w:val="left"/>
      <w:pPr>
        <w:ind w:left="720" w:hanging="360"/>
      </w:pPr>
    </w:lvl>
    <w:lvl w:ilvl="1" w:tplc="D57A5126">
      <w:start w:val="1"/>
      <w:numFmt w:val="lowerLetter"/>
      <w:lvlText w:val="%2."/>
      <w:lvlJc w:val="left"/>
      <w:pPr>
        <w:ind w:left="1440" w:hanging="360"/>
      </w:pPr>
    </w:lvl>
    <w:lvl w:ilvl="2" w:tplc="B0D21008">
      <w:start w:val="1"/>
      <w:numFmt w:val="lowerRoman"/>
      <w:lvlText w:val="%3."/>
      <w:lvlJc w:val="right"/>
      <w:pPr>
        <w:ind w:left="2160" w:hanging="180"/>
      </w:pPr>
    </w:lvl>
    <w:lvl w:ilvl="3" w:tplc="66C403A0">
      <w:start w:val="1"/>
      <w:numFmt w:val="decimal"/>
      <w:lvlText w:val="%4."/>
      <w:lvlJc w:val="left"/>
      <w:pPr>
        <w:ind w:left="2880" w:hanging="360"/>
      </w:pPr>
    </w:lvl>
    <w:lvl w:ilvl="4" w:tplc="8D881C12">
      <w:start w:val="1"/>
      <w:numFmt w:val="lowerLetter"/>
      <w:lvlText w:val="%5."/>
      <w:lvlJc w:val="left"/>
      <w:pPr>
        <w:ind w:left="3600" w:hanging="360"/>
      </w:pPr>
    </w:lvl>
    <w:lvl w:ilvl="5" w:tplc="65AA8B4E">
      <w:start w:val="1"/>
      <w:numFmt w:val="lowerRoman"/>
      <w:lvlText w:val="%6."/>
      <w:lvlJc w:val="right"/>
      <w:pPr>
        <w:ind w:left="4320" w:hanging="180"/>
      </w:pPr>
    </w:lvl>
    <w:lvl w:ilvl="6" w:tplc="BAA247A0">
      <w:start w:val="1"/>
      <w:numFmt w:val="decimal"/>
      <w:lvlText w:val="%7."/>
      <w:lvlJc w:val="left"/>
      <w:pPr>
        <w:ind w:left="5040" w:hanging="360"/>
      </w:pPr>
    </w:lvl>
    <w:lvl w:ilvl="7" w:tplc="3D206EA6">
      <w:start w:val="1"/>
      <w:numFmt w:val="lowerLetter"/>
      <w:lvlText w:val="%8."/>
      <w:lvlJc w:val="left"/>
      <w:pPr>
        <w:ind w:left="5760" w:hanging="360"/>
      </w:pPr>
    </w:lvl>
    <w:lvl w:ilvl="8" w:tplc="37B46100">
      <w:start w:val="1"/>
      <w:numFmt w:val="lowerRoman"/>
      <w:lvlText w:val="%9."/>
      <w:lvlJc w:val="right"/>
      <w:pPr>
        <w:ind w:left="6480" w:hanging="180"/>
      </w:pPr>
    </w:lvl>
  </w:abstractNum>
  <w:num w:numId="1" w16cid:durableId="1499005261">
    <w:abstractNumId w:val="2"/>
  </w:num>
  <w:num w:numId="2" w16cid:durableId="1156997710">
    <w:abstractNumId w:val="1"/>
  </w:num>
  <w:num w:numId="3" w16cid:durableId="1308558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ACA"/>
    <w:rsid w:val="00026F7C"/>
    <w:rsid w:val="000442D3"/>
    <w:rsid w:val="000C5A22"/>
    <w:rsid w:val="001F0174"/>
    <w:rsid w:val="002A075B"/>
    <w:rsid w:val="002C101B"/>
    <w:rsid w:val="00345224"/>
    <w:rsid w:val="003716F1"/>
    <w:rsid w:val="003A4920"/>
    <w:rsid w:val="003B2B50"/>
    <w:rsid w:val="003C58B0"/>
    <w:rsid w:val="003C64C9"/>
    <w:rsid w:val="00416A54"/>
    <w:rsid w:val="00454EE1"/>
    <w:rsid w:val="004B60C5"/>
    <w:rsid w:val="0052074D"/>
    <w:rsid w:val="0054574B"/>
    <w:rsid w:val="00554117"/>
    <w:rsid w:val="00563AD3"/>
    <w:rsid w:val="00572D2B"/>
    <w:rsid w:val="0057548D"/>
    <w:rsid w:val="00597ACA"/>
    <w:rsid w:val="005A0CD1"/>
    <w:rsid w:val="005D3526"/>
    <w:rsid w:val="00604A21"/>
    <w:rsid w:val="00604A89"/>
    <w:rsid w:val="0063227A"/>
    <w:rsid w:val="00633585"/>
    <w:rsid w:val="0065D4B1"/>
    <w:rsid w:val="006A2226"/>
    <w:rsid w:val="006E2F5A"/>
    <w:rsid w:val="00707C81"/>
    <w:rsid w:val="00763A4D"/>
    <w:rsid w:val="00771753"/>
    <w:rsid w:val="0077703B"/>
    <w:rsid w:val="0078332D"/>
    <w:rsid w:val="0079093B"/>
    <w:rsid w:val="007D280A"/>
    <w:rsid w:val="007D3182"/>
    <w:rsid w:val="007D7C63"/>
    <w:rsid w:val="00810089"/>
    <w:rsid w:val="0087707A"/>
    <w:rsid w:val="008B10E7"/>
    <w:rsid w:val="008F791B"/>
    <w:rsid w:val="00924887"/>
    <w:rsid w:val="00930096"/>
    <w:rsid w:val="00930D46"/>
    <w:rsid w:val="00941E32"/>
    <w:rsid w:val="00946BB4"/>
    <w:rsid w:val="00950E9D"/>
    <w:rsid w:val="00970C8D"/>
    <w:rsid w:val="009C1CA8"/>
    <w:rsid w:val="00A030E5"/>
    <w:rsid w:val="00A8025A"/>
    <w:rsid w:val="00A83B6C"/>
    <w:rsid w:val="00AC10AF"/>
    <w:rsid w:val="00AC7196"/>
    <w:rsid w:val="00AF5AEC"/>
    <w:rsid w:val="00B233EE"/>
    <w:rsid w:val="00B26C46"/>
    <w:rsid w:val="00B27434"/>
    <w:rsid w:val="00B34469"/>
    <w:rsid w:val="00B42710"/>
    <w:rsid w:val="00B83075"/>
    <w:rsid w:val="00B95044"/>
    <w:rsid w:val="00BB4FD4"/>
    <w:rsid w:val="00BC5717"/>
    <w:rsid w:val="00C43E0A"/>
    <w:rsid w:val="00C54BCD"/>
    <w:rsid w:val="00C81137"/>
    <w:rsid w:val="00D35656"/>
    <w:rsid w:val="00D46705"/>
    <w:rsid w:val="00D576F0"/>
    <w:rsid w:val="00D7347E"/>
    <w:rsid w:val="00D83F04"/>
    <w:rsid w:val="00DB3F0B"/>
    <w:rsid w:val="00DB5773"/>
    <w:rsid w:val="00DD367A"/>
    <w:rsid w:val="00DF23C9"/>
    <w:rsid w:val="00E91437"/>
    <w:rsid w:val="00EB42E9"/>
    <w:rsid w:val="00ED20DD"/>
    <w:rsid w:val="00ED6855"/>
    <w:rsid w:val="00EF11B4"/>
    <w:rsid w:val="00F31CE0"/>
    <w:rsid w:val="00F408F5"/>
    <w:rsid w:val="00F64DA2"/>
    <w:rsid w:val="00FC1FBB"/>
    <w:rsid w:val="00FE21F0"/>
    <w:rsid w:val="04BA406B"/>
    <w:rsid w:val="0560A50C"/>
    <w:rsid w:val="090AC21F"/>
    <w:rsid w:val="0B74D6CB"/>
    <w:rsid w:val="0CF63420"/>
    <w:rsid w:val="0FCAE179"/>
    <w:rsid w:val="1C0CEB3F"/>
    <w:rsid w:val="222D31F0"/>
    <w:rsid w:val="26DFA030"/>
    <w:rsid w:val="315424EA"/>
    <w:rsid w:val="3300329F"/>
    <w:rsid w:val="3579EBCE"/>
    <w:rsid w:val="368B0E3B"/>
    <w:rsid w:val="3861B15B"/>
    <w:rsid w:val="39B17BB4"/>
    <w:rsid w:val="3F38387F"/>
    <w:rsid w:val="40C1BE34"/>
    <w:rsid w:val="414060D7"/>
    <w:rsid w:val="42DD5D60"/>
    <w:rsid w:val="4841E179"/>
    <w:rsid w:val="505F8E56"/>
    <w:rsid w:val="672CF4C2"/>
    <w:rsid w:val="695B0318"/>
    <w:rsid w:val="6CBB793E"/>
    <w:rsid w:val="6EEC5A49"/>
    <w:rsid w:val="6F6279C2"/>
    <w:rsid w:val="739117A4"/>
    <w:rsid w:val="73ED5D6F"/>
    <w:rsid w:val="76032E47"/>
    <w:rsid w:val="7859B5A9"/>
    <w:rsid w:val="7AE3F139"/>
    <w:rsid w:val="7B86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4ED3"/>
  <w15:chartTrackingRefBased/>
  <w15:docId w15:val="{3A7821F8-0C99-4342-9997-02EE942DA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26DFA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1546</Words>
  <Characters>9281</Characters>
  <Application>Microsoft Office Word</Application>
  <DocSecurity>0</DocSecurity>
  <Lines>77</Lines>
  <Paragraphs>21</Paragraphs>
  <ScaleCrop>false</ScaleCrop>
  <Company/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Kawałko</dc:creator>
  <cp:keywords/>
  <dc:description/>
  <cp:lastModifiedBy>Piotr Zakrzewski</cp:lastModifiedBy>
  <cp:revision>10</cp:revision>
  <dcterms:created xsi:type="dcterms:W3CDTF">2025-09-29T12:09:00Z</dcterms:created>
  <dcterms:modified xsi:type="dcterms:W3CDTF">2025-09-29T12:18:00Z</dcterms:modified>
</cp:coreProperties>
</file>