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6"/>
        <w:gridCol w:w="911"/>
        <w:gridCol w:w="2823"/>
        <w:gridCol w:w="1085"/>
        <w:gridCol w:w="2945"/>
      </w:tblGrid>
      <w:tr w:rsidR="00554117" w:rsidRPr="00554117" w14:paraId="5E51C945" w14:textId="77777777" w:rsidTr="6077F7FC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6077F7FC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6077F7FC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15C37BC8" w:rsidR="00554117" w:rsidRPr="00554117" w:rsidRDefault="00274314" w:rsidP="00EF4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</w:t>
            </w:r>
            <w:r w:rsidR="0068025E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pracowanie nowego strumienia produkcji – Wydział Drewno</w:t>
            </w:r>
            <w:r w:rsidR="0013678F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E07B35" w:rsidRPr="00554117" w14:paraId="1C8B2DC5" w14:textId="77777777" w:rsidTr="00215D56">
        <w:trPr>
          <w:trHeight w:val="600"/>
        </w:trPr>
        <w:tc>
          <w:tcPr>
            <w:tcW w:w="1677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172CFA9E" w:rsidR="00554117" w:rsidRPr="00554117" w:rsidRDefault="00215D56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215D5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</w:t>
            </w:r>
            <w:r w:rsidR="00274314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Wydział Drewno</w:t>
            </w:r>
          </w:p>
        </w:tc>
      </w:tr>
      <w:tr w:rsidR="00554117" w:rsidRPr="00554117" w14:paraId="5ED344F3" w14:textId="77777777" w:rsidTr="6077F7FC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6077F7FC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2CE8EF21" w14:textId="77777777" w:rsidTr="002767D1">
        <w:trPr>
          <w:trHeight w:val="1691"/>
        </w:trPr>
        <w:tc>
          <w:tcPr>
            <w:tcW w:w="1235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765" w:type="pct"/>
            <w:gridSpan w:val="4"/>
            <w:vMerge w:val="restart"/>
            <w:hideMark/>
          </w:tcPr>
          <w:p w14:paraId="3FC44D9B" w14:textId="77777777" w:rsidR="0034095C" w:rsidRDefault="008238DF" w:rsidP="00A332A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Celem projektu było opracowanie i wdrożenie nowego strumienia produkcji w Wydziale Drewno, który obejmował zarówno reorganizację procesu technologicznego, jak i gruntowną modernizację infrastruktury. Projekt koncentrował się na utworzeniu nowego magazynu drewna, dobudowie 680 m² powierzchni hali oraz całkowitej zmianie organizacji ruchu wewnętrznego, w tym</w:t>
            </w:r>
            <w:r w:rsidR="0034095C">
              <w:rPr>
                <w:rFonts w:ascii="Calibri" w:eastAsia="Calibri" w:hAnsi="Calibri" w:cs="Calibri"/>
              </w:rPr>
              <w:t>:</w:t>
            </w:r>
          </w:p>
          <w:p w14:paraId="5AE0D8C0" w14:textId="77777777" w:rsidR="0034095C" w:rsidRDefault="008238DF" w:rsidP="0034095C">
            <w:pPr>
              <w:pStyle w:val="Akapitzlist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4095C">
              <w:rPr>
                <w:rFonts w:ascii="Calibri" w:eastAsia="Calibri" w:hAnsi="Calibri" w:cs="Calibri"/>
              </w:rPr>
              <w:t xml:space="preserve">lokalizacji stanowisk roboczych, </w:t>
            </w:r>
          </w:p>
          <w:p w14:paraId="28177674" w14:textId="77777777" w:rsidR="0034095C" w:rsidRDefault="008238DF" w:rsidP="0034095C">
            <w:pPr>
              <w:pStyle w:val="Akapitzlist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4095C">
              <w:rPr>
                <w:rFonts w:ascii="Calibri" w:eastAsia="Calibri" w:hAnsi="Calibri" w:cs="Calibri"/>
              </w:rPr>
              <w:t xml:space="preserve">tras transportu oraz </w:t>
            </w:r>
          </w:p>
          <w:p w14:paraId="4509EB6E" w14:textId="77777777" w:rsidR="0034095C" w:rsidRDefault="008238DF" w:rsidP="0034095C">
            <w:pPr>
              <w:pStyle w:val="Akapitzlist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4095C">
              <w:rPr>
                <w:rFonts w:ascii="Calibri" w:eastAsia="Calibri" w:hAnsi="Calibri" w:cs="Calibri"/>
              </w:rPr>
              <w:t xml:space="preserve">stref składowania. </w:t>
            </w:r>
          </w:p>
          <w:p w14:paraId="654DA75D" w14:textId="29C3A9CA" w:rsidR="008238DF" w:rsidRPr="0034095C" w:rsidRDefault="008238DF" w:rsidP="0034095C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4095C">
              <w:rPr>
                <w:rFonts w:ascii="Calibri" w:eastAsia="Calibri" w:hAnsi="Calibri" w:cs="Calibri"/>
              </w:rPr>
              <w:t>Prace prowadzone były w oparciu o algorytmy optymalizacji przepływów produkcyjnych, które umożliwiły stworzenie układu minimalizującego czas przemieszczania elementów i ograniczającego straty wynikające z niepotrzebnych operacji logistycznych.</w:t>
            </w:r>
          </w:p>
          <w:p w14:paraId="6F1A9344" w14:textId="77777777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 xml:space="preserve">Nowy magazyn drewna został zaprojektowany jako integralna część zmodernizowanego strumienia produkcji. Zastosowano w nim system regałów wspornikowych i półkowych o wysokiej nośności, które pozwalały na bezpieczne i ergonomiczne przechowywanie elementów drewnianych o zróżnicowanych gabarytach. Układ regałów został zaplanowany z wykorzystaniem algorytmów tzw. bin </w:t>
            </w:r>
            <w:proofErr w:type="spellStart"/>
            <w:r w:rsidRPr="008238DF">
              <w:rPr>
                <w:rFonts w:ascii="Calibri" w:eastAsia="Calibri" w:hAnsi="Calibri" w:cs="Calibri"/>
              </w:rPr>
              <w:t>packing</w:t>
            </w:r>
            <w:proofErr w:type="spellEnd"/>
            <w:r w:rsidRPr="008238DF">
              <w:rPr>
                <w:rFonts w:ascii="Calibri" w:eastAsia="Calibri" w:hAnsi="Calibri" w:cs="Calibri"/>
              </w:rPr>
              <w:t xml:space="preserve"> oraz algorytmów ścieżek najkrótszych, co pozwoliło na maksymalne zagęszczenie składowania przy jednoczesnym zachowaniu dostępności i płynności ruchu wózków widłowych. Każda strefa magazynowa była powiązana z konkretnym etapem procesu technologicznego, dzięki czemu uniknięto wielokrotnego transportowania tych samych elementów.</w:t>
            </w:r>
          </w:p>
          <w:p w14:paraId="69909AE6" w14:textId="7C0E300A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Zmiana organizacji ruchu w hali polegała na przeprojektowaniu układu stanowisk produkcyjnych zgodnie z zasadą „</w:t>
            </w:r>
            <w:proofErr w:type="spellStart"/>
            <w:r w:rsidRPr="008238DF">
              <w:rPr>
                <w:rFonts w:ascii="Calibri" w:eastAsia="Calibri" w:hAnsi="Calibri" w:cs="Calibri"/>
              </w:rPr>
              <w:t>flow</w:t>
            </w:r>
            <w:proofErr w:type="spellEnd"/>
            <w:r w:rsidRPr="008238D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8238DF">
              <w:rPr>
                <w:rFonts w:ascii="Calibri" w:eastAsia="Calibri" w:hAnsi="Calibri" w:cs="Calibri"/>
              </w:rPr>
              <w:t>line</w:t>
            </w:r>
            <w:proofErr w:type="spellEnd"/>
            <w:r w:rsidRPr="008238DF">
              <w:rPr>
                <w:rFonts w:ascii="Calibri" w:eastAsia="Calibri" w:hAnsi="Calibri" w:cs="Calibri"/>
              </w:rPr>
              <w:t>”, czyli ustawienia maszyn i stanowisk roboczych w takiej kolejności, w jakiej przebiegał proces obróbki drewna. W poprzednim układzie występowało wiele zbędnych przemieszczeń półfabrykatów, które generowały koszty oraz powodowały ryzyko uszkodzeń transportowych. Dzięki zastosowaniu algorytmów symulowanego wyżarzania oraz heurystyk lokalnego przeszukiwania zaprojektowa</w:t>
            </w:r>
            <w:r w:rsidR="00BF3333">
              <w:rPr>
                <w:rFonts w:ascii="Calibri" w:eastAsia="Calibri" w:hAnsi="Calibri" w:cs="Calibri"/>
              </w:rPr>
              <w:t>no</w:t>
            </w:r>
            <w:r w:rsidRPr="008238DF">
              <w:rPr>
                <w:rFonts w:ascii="Calibri" w:eastAsia="Calibri" w:hAnsi="Calibri" w:cs="Calibri"/>
              </w:rPr>
              <w:t xml:space="preserve"> layout, który minimalizował długość tras transportowych oraz eliminował kolizje pomiędzy ruchem surowców, półproduktów i wyrobów gotowych.</w:t>
            </w:r>
          </w:p>
          <w:p w14:paraId="6B936BDA" w14:textId="0EEFAF45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Dla nowego układu opracowano także dedykowan</w:t>
            </w:r>
            <w:r w:rsidR="00C014B9">
              <w:rPr>
                <w:rFonts w:ascii="Calibri" w:eastAsia="Calibri" w:hAnsi="Calibri" w:cs="Calibri"/>
              </w:rPr>
              <w:t>e zasady</w:t>
            </w:r>
            <w:r w:rsidRPr="008238DF">
              <w:rPr>
                <w:rFonts w:ascii="Calibri" w:eastAsia="Calibri" w:hAnsi="Calibri" w:cs="Calibri"/>
              </w:rPr>
              <w:t xml:space="preserve"> ruchu wewnętrznego. Wprowadzono jednokierunkowe ścieżki komunikacyjne dla wózków widłowych, a także zdefiniowano strefy buforowe przy maszynach o największym obciążeniu. Pozwoliło to nie tylko na zwiększenie bezpieczeństwa, ale również na bardziej równomierne rozłożenie obciążenia transportowego. Algorytmy harmonogramowania przepływów produkcyjnych zostały użyte do ustalenia, w jaki sposób powinny być </w:t>
            </w:r>
            <w:r w:rsidRPr="008238DF">
              <w:rPr>
                <w:rFonts w:ascii="Calibri" w:eastAsia="Calibri" w:hAnsi="Calibri" w:cs="Calibri"/>
              </w:rPr>
              <w:lastRenderedPageBreak/>
              <w:t>planowane kursy transportowe w ciągu zmiany, aby uniknąć spiętrzeń w wąskich gardłach.</w:t>
            </w:r>
          </w:p>
          <w:p w14:paraId="119D8588" w14:textId="77777777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Nowy magazyn drewna pełnił funkcję centralnego węzła logistycznego całego Wydziału Drewno. Materiał trafiał do niego bezpośrednio po dostawie, a następnie był rozprowadzany do poszczególnych etapów produkcji zgodnie z kolejnością technologiczną. Opracowany system informatyczny pozwalał na monitorowanie stanu zapasów w czasie rzeczywistym, a algorytmy kontroli stanów minimalnych i progów bezpieczeństwa wspierały decyzje zakupowe. Dzięki temu znacząco zmniejszono ryzyko przestojów wynikających z braku surowca.</w:t>
            </w:r>
          </w:p>
          <w:p w14:paraId="63186548" w14:textId="77777777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 xml:space="preserve">Ważnym elementem projektu było również ograniczenie uszkodzeń transportowych. Dzięki przeprojektowaniu układu maszyn i wprowadzeniu stref </w:t>
            </w:r>
            <w:proofErr w:type="spellStart"/>
            <w:r w:rsidRPr="008238DF">
              <w:rPr>
                <w:rFonts w:ascii="Calibri" w:eastAsia="Calibri" w:hAnsi="Calibri" w:cs="Calibri"/>
              </w:rPr>
              <w:t>odkładczych</w:t>
            </w:r>
            <w:proofErr w:type="spellEnd"/>
            <w:r w:rsidRPr="008238DF">
              <w:rPr>
                <w:rFonts w:ascii="Calibri" w:eastAsia="Calibri" w:hAnsi="Calibri" w:cs="Calibri"/>
              </w:rPr>
              <w:t>, liczba operacji załadunku i rozładunku elementów została zminimalizowana. Algorytmy śledzenia ścieżek transportowych wskazały miejsca, w których dochodziło najczęściej do kolizji i strat jakościowych. Na tej podstawie zmieniono lokalizację kilku kluczowych maszyn, co pozwoliło skrócić ścieżkę przepływu materiałów nawet o 35% w stosunku do stanu wyjściowego.</w:t>
            </w:r>
          </w:p>
          <w:p w14:paraId="39F261CF" w14:textId="77777777" w:rsidR="008238DF" w:rsidRPr="008238DF" w:rsidRDefault="008238DF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Nowy układ funkcjonalny hali umożliwił także wprowadzenie lepszej organizacji pracy zespołów produkcyjnych. Stanowiska zostały pogrupowane w gniazda technologiczne, które odpowiadały logicznym etapom procesu. Każde gniazdo zostało wyposażone w strefę buforową oraz dedykowany dostęp do magazynu surowców. Dzięki temu ograniczono liczbę interwencji operatorów logistycznych i usprawniono współpracę pomiędzy działem produkcji a magazynem.</w:t>
            </w:r>
          </w:p>
          <w:p w14:paraId="229F1632" w14:textId="77777777" w:rsidR="008238DF" w:rsidRPr="008238DF" w:rsidRDefault="008238DF" w:rsidP="0080770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 perspektywy funkcjonalnej projekt przyniósł szereg nowych właściwości rozwiązania:</w:t>
            </w:r>
          </w:p>
          <w:p w14:paraId="4C234764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zredukowano czas cyklu produkcyjnego poprzez skrócenie tras transportowych,</w:t>
            </w:r>
          </w:p>
          <w:p w14:paraId="0076AF42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ograniczono liczbę operacji załadunku i rozładunku,</w:t>
            </w:r>
          </w:p>
          <w:p w14:paraId="642E27FA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zmniejszono odsetek uszkodzeń transportowych dzięki zoptymalizowanemu przepływowi,</w:t>
            </w:r>
          </w:p>
          <w:p w14:paraId="59C09A15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zwiększono bezpieczeństwo pracowników poprzez wprowadzenie jednokierunkowego ruchu wewnętrznego,</w:t>
            </w:r>
          </w:p>
          <w:p w14:paraId="4CE3EB06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zapewniono lepszą kontrolę zapasów magazynowych i ich powiązanie z harmonogramem produkcji,</w:t>
            </w:r>
          </w:p>
          <w:p w14:paraId="5EBC2563" w14:textId="77777777" w:rsidR="008238DF" w:rsidRPr="008238DF" w:rsidRDefault="008238DF" w:rsidP="00807702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238DF">
              <w:rPr>
                <w:rFonts w:ascii="Calibri" w:eastAsia="Calibri" w:hAnsi="Calibri" w:cs="Calibri"/>
              </w:rPr>
              <w:t>umożliwiono dynamiczne planowanie transportu wewnętrznego z wykorzystaniem algorytmów optymalizacyjnych.</w:t>
            </w:r>
          </w:p>
          <w:p w14:paraId="0E7074A8" w14:textId="77777777" w:rsidR="00807702" w:rsidRDefault="00807702" w:rsidP="008238DF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39856AA9" w14:textId="3090C213" w:rsidR="00794335" w:rsidRDefault="004B4863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zrealizowano </w:t>
            </w:r>
            <w:r w:rsidR="00794335"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łącząc metody inżynierii produkcji, modelowania procesów logistycznych oraz algorytmów optymalizacyjnych. Proces został podzielony na etapy, które pozwoliły na systematyczne przechodzenie od diagnozy stanu obecnego, poprzez opracowanie koncepcji, aż do wdrożenia i weryfikacji rozwiązania.</w:t>
            </w:r>
          </w:p>
          <w:p w14:paraId="4E599EAD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Analiza stanu istniejącego</w:t>
            </w:r>
          </w:p>
          <w:p w14:paraId="5F291F0C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inwentaryzację infrastruktury produkcyjnej oraz magazynowej,</w:t>
            </w:r>
          </w:p>
          <w:p w14:paraId="47990526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dokonano pomiarów czasów i tras transportowych wewnątrz hali,</w:t>
            </w:r>
          </w:p>
          <w:p w14:paraId="54674AF6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zidentyfikowano wąskie gardła procesu oraz miejsca generowania strat (nadmierne transportowanie, uszkodzenia materiałów),</w:t>
            </w:r>
          </w:p>
          <w:p w14:paraId="19B39623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mapy procesów przepływu materiałów (Value 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Stream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Mapping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).</w:t>
            </w:r>
          </w:p>
          <w:p w14:paraId="19937D3B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Definicja celów badawczo-rozwojowych</w:t>
            </w:r>
          </w:p>
          <w:p w14:paraId="4A3802F8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zdefiniowano potrzeby biznesowe (zmniejszenie liczby operacji transportowych, redukcja uszkodzeń, zwiększenie bezpieczeństwa),</w:t>
            </w:r>
          </w:p>
          <w:p w14:paraId="61D6C952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określono kryteria oceny nowych rozwiązań: minimalizacja łącznej długości tras, równomierne obciążenie maszyn, możliwość rozbudowy hali, ergonomia stanowisk pracy, bezpieczeństwo ruchu wewnętrznego.</w:t>
            </w:r>
          </w:p>
          <w:p w14:paraId="07F637D8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Opracowanie i testowanie koncepcji layoutu</w:t>
            </w:r>
          </w:p>
          <w:p w14:paraId="0BC8FFE9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 xml:space="preserve">zastosowano algorytmy optymalizacyjne (m.in. bin 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packing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shortest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path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symulowane wyżarzanie) w celu zaprojektowania rozmieszczenia maszyn, regałów i stref transportowych,</w:t>
            </w:r>
          </w:p>
          <w:p w14:paraId="390E4817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przygotowano kilka wariantów układu funkcjonalnego hali i poddano je testom symulacyjnym,</w:t>
            </w:r>
          </w:p>
          <w:p w14:paraId="73F067E7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analizy „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what-if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” – sprawdzano odporność układu na zmienne scenariusze produkcyjne i różne obciążenia magazynu.</w:t>
            </w:r>
          </w:p>
          <w:p w14:paraId="68CF090B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Projektowanie nowego magazynu drewna</w:t>
            </w:r>
          </w:p>
          <w:p w14:paraId="699ADC36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 podstawie danych o strukturze dostaw i gabarytach materiałów dobrano odpowiednie regały wspornikowe i półkowe,</w:t>
            </w:r>
          </w:p>
          <w:p w14:paraId="74FEEF10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strefy przyjęć, składowania i wydań, powiązane bezpośrednio z kolejnymi etapami produkcji,</w:t>
            </w:r>
          </w:p>
          <w:p w14:paraId="732624C8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system ścieżek jednokierunkowych oraz buforów magazynowych redukujących ryzyko kolizji,</w:t>
            </w:r>
          </w:p>
          <w:p w14:paraId="195E031F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zweryfikowano układ w symulacjach komputerowych, wykorzystując modele przepływu agentowego (agent-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based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simulation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).</w:t>
            </w:r>
          </w:p>
          <w:p w14:paraId="46AA767B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Opracowanie organizacji ruchu wewnętrznego</w:t>
            </w:r>
          </w:p>
          <w:p w14:paraId="14902BB2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jednokierunkowe trasy transportowe,</w:t>
            </w:r>
          </w:p>
          <w:p w14:paraId="79E90B6D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wdrożono politykę ruchu opartą na priorytetach – surowce → półprodukty → wyroby gotowe,</w:t>
            </w:r>
          </w:p>
          <w:p w14:paraId="7C68448A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harmonogramy transportu wewnętrznego przy użyciu algorytmów harmonogramowania przepływów (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flow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scheduling</w:t>
            </w:r>
            <w:proofErr w:type="spellEnd"/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</w:t>
            </w:r>
          </w:p>
          <w:p w14:paraId="471A4A5C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określono procedury bezpieczeństwa i zarządzania ruchem w strefach krytycznych.</w:t>
            </w:r>
          </w:p>
          <w:p w14:paraId="56A3785F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6. Wdrożenie i pilotaż</w:t>
            </w:r>
          </w:p>
          <w:p w14:paraId="584DC341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reorganizację hali wraz z dobudową 680 m² nowej przestrzeni produkcyjnej,</w:t>
            </w:r>
          </w:p>
          <w:p w14:paraId="3A488049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wykonano instalację regałów, przeniesienie maszyn i oznakowanie tras ruchu,</w:t>
            </w:r>
          </w:p>
          <w:p w14:paraId="0A6E4B09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wdrożono system informatyczny wspierający monitorowanie stanów magazynowych i sterowanie przepływami,</w:t>
            </w:r>
          </w:p>
          <w:p w14:paraId="44415BEE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przeprowadzono pilotażowe uruchomienie nowego strumienia produkcji, zbierając dane do walidacji.</w:t>
            </w:r>
          </w:p>
          <w:p w14:paraId="1A709420" w14:textId="77777777" w:rsidR="00794335" w:rsidRPr="00794335" w:rsidRDefault="00794335" w:rsidP="007943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7. Walidacja i optymalizacja powdrożeniowa</w:t>
            </w:r>
          </w:p>
          <w:p w14:paraId="6BEF6138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dokonano pomiarów wskaźników KPI: czas cyklu produkcyjnego, liczba operacji transportowych, odsetek uszkodzeń transportowych,</w:t>
            </w:r>
          </w:p>
          <w:p w14:paraId="59719A20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porównano wyniki z wartościami bazowymi sprzed wdrożenia,</w:t>
            </w:r>
          </w:p>
          <w:p w14:paraId="7632B655" w14:textId="77777777" w:rsidR="00794335" w:rsidRPr="00794335" w:rsidRDefault="00794335" w:rsidP="00DE3301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943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zoptymalizowano harmonogramy transportu i procedury pracy, eliminując zidentyfikowane niedoskonałości,</w:t>
            </w:r>
          </w:p>
          <w:p w14:paraId="1289CCA0" w14:textId="77777777" w:rsidR="00794335" w:rsidRPr="00794335" w:rsidRDefault="00794335" w:rsidP="00DE330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874340D" w14:textId="2FB94844" w:rsidR="00DC2C93" w:rsidRPr="00DC2C93" w:rsidRDefault="00DC2C93" w:rsidP="00DC2C93">
            <w:pPr>
              <w:spacing w:before="240" w:after="0" w:line="240" w:lineRule="auto"/>
              <w:jc w:val="both"/>
            </w:pPr>
            <w:r>
              <w:t>Realizacja pro</w:t>
            </w:r>
            <w:r w:rsidR="000F4917">
              <w:t>jektu odbyła się w etapach</w:t>
            </w:r>
            <w:r w:rsidRPr="00DC2C93">
              <w:t>:</w:t>
            </w:r>
          </w:p>
          <w:p w14:paraId="2CFDBA74" w14:textId="77777777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Analiza stanu obecnego i diagnoza problemów – inwentaryzacja procesów, pomiary czasów transportowych, identyfikacja wąskich gardeł.</w:t>
            </w:r>
          </w:p>
          <w:p w14:paraId="1CE6C4EA" w14:textId="040AC38D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Projektowanie</w:t>
            </w:r>
            <w:r w:rsidR="000F4917">
              <w:t xml:space="preserve"> </w:t>
            </w:r>
            <w:r w:rsidR="00172646">
              <w:t>i analizy</w:t>
            </w:r>
            <w:r w:rsidRPr="00DC2C93">
              <w:t xml:space="preserve"> koncepcyjne – opracowanie wariantów layoutu i nowego magazynu z wykorzystaniem algorytmów symulacyjnych.</w:t>
            </w:r>
          </w:p>
          <w:p w14:paraId="5C1D1781" w14:textId="77777777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Wybór rozwiązania i projekt wykonawczy – selekcja najlepszego wariantu w oparciu o zdefiniowane KPI (czas cyklu, długość tras, liczba operacji transportowych).</w:t>
            </w:r>
          </w:p>
          <w:p w14:paraId="631B892D" w14:textId="6596A174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Realizacja inwestycji infrastrukturalnych – rozbudowa hali, montaż regałów, reorganizacja układu maszyn.</w:t>
            </w:r>
          </w:p>
          <w:p w14:paraId="326A70F8" w14:textId="4A016B06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 xml:space="preserve">Wdrożenie organizacyjne i pilotaż </w:t>
            </w:r>
            <w:r w:rsidR="00172646">
              <w:t xml:space="preserve">operacyjny </w:t>
            </w:r>
            <w:r w:rsidRPr="00DC2C93">
              <w:t>– testy przepływów w nowym układzie, szkolenia pracowników, walidacja algorytmów sterujących transportem wewnętrznym.</w:t>
            </w:r>
          </w:p>
          <w:p w14:paraId="387CA9F8" w14:textId="77777777" w:rsidR="00DC2C93" w:rsidRPr="00DC2C93" w:rsidRDefault="00DC2C93" w:rsidP="000F491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</w:pPr>
            <w:r w:rsidRPr="00DC2C93">
              <w:t>Optymalizacja powdrożeniowa i zamknięcie projektu – analiza wyników, korekty layoutu i harmonogramów, opracowanie dokumentacji końcowej.</w:t>
            </w:r>
          </w:p>
          <w:p w14:paraId="60514311" w14:textId="3128C619" w:rsidR="00DC2C93" w:rsidRPr="00DC2C93" w:rsidRDefault="00DC2C93" w:rsidP="00DC2C93">
            <w:pPr>
              <w:spacing w:before="240" w:after="0" w:line="240" w:lineRule="auto"/>
              <w:jc w:val="both"/>
            </w:pPr>
            <w:r w:rsidRPr="00DC2C93">
              <w:lastRenderedPageBreak/>
              <w:t xml:space="preserve">Każda faza kończyła się przeglądem (tzw. </w:t>
            </w:r>
            <w:proofErr w:type="spellStart"/>
            <w:r w:rsidRPr="00DC2C93">
              <w:t>Gate</w:t>
            </w:r>
            <w:proofErr w:type="spellEnd"/>
            <w:r w:rsidRPr="00DC2C93">
              <w:t>), podczas którego zespół projektowy oraz kierownictwo firmy zatwierdzali wyniki i podejmowali decyzję o przejściu do kolejnego etapu.</w:t>
            </w:r>
          </w:p>
          <w:p w14:paraId="2886CC4D" w14:textId="77777777" w:rsidR="00DC2C93" w:rsidRPr="00DC2C93" w:rsidRDefault="00DC2C93" w:rsidP="00DC2C93">
            <w:pPr>
              <w:spacing w:before="240" w:after="0" w:line="240" w:lineRule="auto"/>
              <w:jc w:val="both"/>
            </w:pPr>
            <w:r w:rsidRPr="00DC2C93">
              <w:t>Projekt realizowano w oparciu o hybrydową metodykę:</w:t>
            </w:r>
          </w:p>
          <w:p w14:paraId="565879BE" w14:textId="77777777" w:rsidR="00DC2C93" w:rsidRPr="00DC2C93" w:rsidRDefault="00DC2C93" w:rsidP="001A5E82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</w:pPr>
            <w:proofErr w:type="spellStart"/>
            <w:r w:rsidRPr="00DC2C93">
              <w:t>Stage-Gate</w:t>
            </w:r>
            <w:proofErr w:type="spellEnd"/>
            <w:r w:rsidRPr="00DC2C93">
              <w:t xml:space="preserve"> – jako główny model kontroli etapów i jakości,</w:t>
            </w:r>
          </w:p>
          <w:p w14:paraId="1B434AB6" w14:textId="7C765C55" w:rsidR="00DC2C93" w:rsidRPr="00DC2C93" w:rsidRDefault="00DC2C93" w:rsidP="001A5E82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</w:pPr>
            <w:r w:rsidRPr="00DC2C93">
              <w:t>Agile – do prac nad modelowaniem i symulacjami (sprinty 2-tygodniowe, testy kolejnych wariantów układu hali i magazynu),</w:t>
            </w:r>
          </w:p>
          <w:p w14:paraId="7F95F60A" w14:textId="77777777" w:rsidR="00DC2C93" w:rsidRPr="00DC2C93" w:rsidRDefault="00DC2C93" w:rsidP="001A5E82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</w:pPr>
            <w:r w:rsidRPr="00DC2C93">
              <w:t>Lean Manufacturing i VSM – do mapowania i usprawniania strumienia wartości,</w:t>
            </w:r>
          </w:p>
          <w:p w14:paraId="5E827283" w14:textId="77777777" w:rsidR="00F7659B" w:rsidRDefault="00DC2C93" w:rsidP="00F7659B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</w:pPr>
            <w:proofErr w:type="spellStart"/>
            <w:r w:rsidRPr="00DC2C93">
              <w:t>Simulation-based</w:t>
            </w:r>
            <w:proofErr w:type="spellEnd"/>
            <w:r w:rsidRPr="00DC2C93">
              <w:t xml:space="preserve"> design – do oceny przepływów materiałowych przy użyciu algorytmów optymalizacyjnych.</w:t>
            </w:r>
          </w:p>
          <w:p w14:paraId="5A11CF80" w14:textId="77777777" w:rsidR="00F7659B" w:rsidRDefault="00F7659B" w:rsidP="00F7659B">
            <w:pPr>
              <w:spacing w:after="0" w:line="240" w:lineRule="auto"/>
            </w:pPr>
          </w:p>
          <w:p w14:paraId="39FA89E7" w14:textId="6CE4C24F" w:rsidR="00DC2C93" w:rsidRPr="00DC2C93" w:rsidRDefault="00DC2C93" w:rsidP="00F7659B">
            <w:pPr>
              <w:spacing w:after="0" w:line="240" w:lineRule="auto"/>
              <w:jc w:val="both"/>
            </w:pPr>
            <w:r w:rsidRPr="00DC2C93">
              <w:t>Postęp prac był monitorowany w cyklu tygodniowym (spotkania zespołu) oraz miesięcznym (raporty dla zarządu).</w:t>
            </w:r>
            <w:r w:rsidR="00F7659B">
              <w:t xml:space="preserve"> </w:t>
            </w:r>
            <w:r w:rsidRPr="00DC2C93">
              <w:t>Kluczowe wskaźniki sukcesu obejmowały: skrócenie tras transportowych, redukcję liczby operacji przeładunkowych, zmniejszenie odsetka uszkodzeń transportowych, wzrost bezpieczeństwa i ergonomii.</w:t>
            </w:r>
            <w:r w:rsidR="00F7659B">
              <w:t xml:space="preserve"> </w:t>
            </w:r>
            <w:r w:rsidRPr="00DC2C93">
              <w:t>Stosowano narzędzia IT do kontroli harmonogramu (Gantt) oraz do zarządzania ryzykiem (macierz ryzyka, scenariusze awaryjne).</w:t>
            </w:r>
          </w:p>
          <w:p w14:paraId="76A642BA" w14:textId="24E60950" w:rsidR="002C692E" w:rsidRPr="00F42D9D" w:rsidRDefault="00DC2C93" w:rsidP="00C55243">
            <w:pPr>
              <w:spacing w:before="240" w:after="0" w:line="240" w:lineRule="auto"/>
              <w:jc w:val="both"/>
            </w:pPr>
            <w:r w:rsidRPr="00DC2C93">
              <w:t>Komunikacja i zarządzanie zmianą</w:t>
            </w:r>
            <w:r w:rsidR="00F42D9D" w:rsidRPr="00F42D9D">
              <w:t xml:space="preserve"> - s</w:t>
            </w:r>
            <w:r w:rsidRPr="00DC2C93">
              <w:t>zczególny nacisk położono na komunikację wewnętrzną – pracownicy byli informowani o celach projektu i angażowani w proces testowania nowych rozwiązań. Dzięki temu zwiększono akceptację zmian i zminimalizowano ryzyko zakłóceń produkcji.</w:t>
            </w:r>
          </w:p>
        </w:tc>
      </w:tr>
      <w:tr w:rsidR="00E07B35" w:rsidRPr="00554117" w14:paraId="29BB3122" w14:textId="77777777" w:rsidTr="002767D1">
        <w:trPr>
          <w:trHeight w:val="450"/>
        </w:trPr>
        <w:tc>
          <w:tcPr>
            <w:tcW w:w="1235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78A9AA77" w14:textId="77777777" w:rsidTr="002767D1">
        <w:trPr>
          <w:trHeight w:val="450"/>
        </w:trPr>
        <w:tc>
          <w:tcPr>
            <w:tcW w:w="1235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6A02550" w14:textId="77777777" w:rsidTr="002767D1">
        <w:trPr>
          <w:trHeight w:val="3621"/>
        </w:trPr>
        <w:tc>
          <w:tcPr>
            <w:tcW w:w="1235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6077F7FC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EF404C" w:rsidRPr="00554117" w14:paraId="6EF94295" w14:textId="77777777" w:rsidTr="002767D1">
        <w:trPr>
          <w:trHeight w:val="900"/>
        </w:trPr>
        <w:tc>
          <w:tcPr>
            <w:tcW w:w="1235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33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428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EF404C" w:rsidRPr="00554117" w14:paraId="37729810" w14:textId="77777777" w:rsidTr="002767D1">
        <w:trPr>
          <w:trHeight w:val="321"/>
        </w:trPr>
        <w:tc>
          <w:tcPr>
            <w:tcW w:w="1235" w:type="pct"/>
            <w:noWrap/>
            <w:vAlign w:val="center"/>
            <w:hideMark/>
          </w:tcPr>
          <w:p w14:paraId="6B7C53F3" w14:textId="122CB032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337" w:type="pct"/>
            <w:gridSpan w:val="3"/>
            <w:vAlign w:val="center"/>
            <w:hideMark/>
          </w:tcPr>
          <w:p w14:paraId="1BAD7B01" w14:textId="2185AB60" w:rsidR="00205782" w:rsidRPr="00554117" w:rsidRDefault="00F42D9D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C2C93">
              <w:t>Analiza stanu obecnego i diagnoza problemów</w:t>
            </w:r>
          </w:p>
        </w:tc>
        <w:tc>
          <w:tcPr>
            <w:tcW w:w="1428" w:type="pct"/>
            <w:vAlign w:val="center"/>
            <w:hideMark/>
          </w:tcPr>
          <w:p w14:paraId="6954943A" w14:textId="319CBE0D" w:rsidR="00205782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1B26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</w:t>
            </w:r>
            <w:r w:rsidR="001B260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EF404C" w:rsidRPr="00554117" w14:paraId="068943E0" w14:textId="77777777" w:rsidTr="002767D1">
        <w:trPr>
          <w:trHeight w:val="420"/>
        </w:trPr>
        <w:tc>
          <w:tcPr>
            <w:tcW w:w="1235" w:type="pct"/>
            <w:noWrap/>
            <w:vAlign w:val="center"/>
            <w:hideMark/>
          </w:tcPr>
          <w:p w14:paraId="42407EB2" w14:textId="77777777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337" w:type="pct"/>
            <w:gridSpan w:val="3"/>
            <w:vAlign w:val="center"/>
            <w:hideMark/>
          </w:tcPr>
          <w:p w14:paraId="3F49472F" w14:textId="458114A8" w:rsidR="00205782" w:rsidRPr="00554117" w:rsidRDefault="00F42D9D" w:rsidP="00205782">
            <w:pPr>
              <w:spacing w:after="0" w:line="240" w:lineRule="auto"/>
            </w:pPr>
            <w:r w:rsidRPr="00DC2C93">
              <w:t>Projektowanie</w:t>
            </w:r>
            <w:r>
              <w:t xml:space="preserve"> i analizy</w:t>
            </w:r>
            <w:r w:rsidRPr="00DC2C93">
              <w:t xml:space="preserve"> koncepcyjne </w:t>
            </w:r>
          </w:p>
        </w:tc>
        <w:tc>
          <w:tcPr>
            <w:tcW w:w="1428" w:type="pct"/>
            <w:vAlign w:val="center"/>
            <w:hideMark/>
          </w:tcPr>
          <w:p w14:paraId="79D70F8E" w14:textId="6171F3D2" w:rsidR="008B049B" w:rsidRDefault="008B049B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</w:t>
            </w:r>
            <w:r w:rsidR="008937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  <w:r w:rsidR="0089374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3 – </w:t>
            </w:r>
          </w:p>
          <w:p w14:paraId="793CABB7" w14:textId="7D928A78" w:rsidR="00205782" w:rsidRPr="00554117" w:rsidRDefault="008B049B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EF404C" w:rsidRPr="00554117" w14:paraId="1A9283B9" w14:textId="77777777" w:rsidTr="002767D1">
        <w:trPr>
          <w:trHeight w:val="381"/>
        </w:trPr>
        <w:tc>
          <w:tcPr>
            <w:tcW w:w="1235" w:type="pct"/>
            <w:noWrap/>
            <w:vAlign w:val="center"/>
            <w:hideMark/>
          </w:tcPr>
          <w:p w14:paraId="5AFDAF8E" w14:textId="77777777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337" w:type="pct"/>
            <w:gridSpan w:val="3"/>
            <w:vAlign w:val="center"/>
            <w:hideMark/>
          </w:tcPr>
          <w:p w14:paraId="5144C9DB" w14:textId="6BB03B13" w:rsidR="00205782" w:rsidRPr="00554117" w:rsidRDefault="002767D1" w:rsidP="00205782">
            <w:pPr>
              <w:spacing w:after="0" w:line="240" w:lineRule="auto"/>
            </w:pPr>
            <w:r w:rsidRPr="00DC2C93">
              <w:t xml:space="preserve">Wybór rozwiązania i projekt wykonawczy </w:t>
            </w:r>
          </w:p>
        </w:tc>
        <w:tc>
          <w:tcPr>
            <w:tcW w:w="1428" w:type="pct"/>
            <w:vAlign w:val="center"/>
            <w:hideMark/>
          </w:tcPr>
          <w:p w14:paraId="32B49703" w14:textId="3FE4B2AB" w:rsidR="00893740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 02.2024 –</w:t>
            </w:r>
          </w:p>
          <w:p w14:paraId="5700A648" w14:textId="43A72156" w:rsidR="00205782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03.2024</w:t>
            </w:r>
          </w:p>
        </w:tc>
      </w:tr>
      <w:tr w:rsidR="00EF404C" w:rsidRPr="00554117" w14:paraId="2A9C6774" w14:textId="77777777" w:rsidTr="002767D1">
        <w:trPr>
          <w:trHeight w:val="381"/>
        </w:trPr>
        <w:tc>
          <w:tcPr>
            <w:tcW w:w="1235" w:type="pct"/>
            <w:noWrap/>
            <w:vAlign w:val="center"/>
            <w:hideMark/>
          </w:tcPr>
          <w:p w14:paraId="01D41239" w14:textId="77777777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337" w:type="pct"/>
            <w:gridSpan w:val="3"/>
            <w:vAlign w:val="center"/>
            <w:hideMark/>
          </w:tcPr>
          <w:p w14:paraId="3FCBC928" w14:textId="37A4F087" w:rsidR="00205782" w:rsidRPr="00554117" w:rsidRDefault="002767D1" w:rsidP="00205782">
            <w:pPr>
              <w:spacing w:after="0" w:line="240" w:lineRule="auto"/>
            </w:pPr>
            <w:r w:rsidRPr="00DC2C93">
              <w:t>Realizacja inwestycji infrastrukturalnych</w:t>
            </w:r>
          </w:p>
        </w:tc>
        <w:tc>
          <w:tcPr>
            <w:tcW w:w="1428" w:type="pct"/>
            <w:vAlign w:val="center"/>
            <w:hideMark/>
          </w:tcPr>
          <w:p w14:paraId="52210C23" w14:textId="3D08F25C" w:rsidR="00893740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 03.2024 –</w:t>
            </w:r>
          </w:p>
          <w:p w14:paraId="07F0E312" w14:textId="1B4695F5" w:rsidR="00205782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08.2024</w:t>
            </w:r>
          </w:p>
        </w:tc>
      </w:tr>
      <w:tr w:rsidR="00205782" w:rsidRPr="00554117" w14:paraId="28AA0F56" w14:textId="77777777" w:rsidTr="002767D1">
        <w:trPr>
          <w:trHeight w:val="381"/>
        </w:trPr>
        <w:tc>
          <w:tcPr>
            <w:tcW w:w="1235" w:type="pct"/>
            <w:noWrap/>
            <w:vAlign w:val="center"/>
          </w:tcPr>
          <w:p w14:paraId="73814FF2" w14:textId="6D2DD40C" w:rsidR="00205782" w:rsidRPr="00554117" w:rsidRDefault="00205782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337" w:type="pct"/>
            <w:gridSpan w:val="3"/>
            <w:vAlign w:val="center"/>
          </w:tcPr>
          <w:p w14:paraId="42E4E68F" w14:textId="7AD16A0C" w:rsidR="00205782" w:rsidRPr="7565CF59" w:rsidRDefault="002767D1" w:rsidP="002057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DC2C93">
              <w:t xml:space="preserve">Wdrożenie organizacyjne i pilotaż </w:t>
            </w:r>
            <w:r>
              <w:t>operacyjny</w:t>
            </w:r>
          </w:p>
        </w:tc>
        <w:tc>
          <w:tcPr>
            <w:tcW w:w="1428" w:type="pct"/>
            <w:vAlign w:val="center"/>
          </w:tcPr>
          <w:p w14:paraId="4DE7D008" w14:textId="5A880E12" w:rsidR="00893740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   06.2024 –</w:t>
            </w:r>
          </w:p>
          <w:p w14:paraId="626DC84D" w14:textId="339F938E" w:rsidR="00205782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DE3301" w:rsidRPr="00554117" w14:paraId="5C4DD99D" w14:textId="77777777" w:rsidTr="002767D1">
        <w:trPr>
          <w:trHeight w:val="381"/>
        </w:trPr>
        <w:tc>
          <w:tcPr>
            <w:tcW w:w="1235" w:type="pct"/>
            <w:noWrap/>
            <w:vAlign w:val="center"/>
          </w:tcPr>
          <w:p w14:paraId="614C7639" w14:textId="16C41DD3" w:rsidR="00DE3301" w:rsidRDefault="00DE3301" w:rsidP="0020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2337" w:type="pct"/>
            <w:gridSpan w:val="3"/>
            <w:vAlign w:val="center"/>
          </w:tcPr>
          <w:p w14:paraId="4D60526E" w14:textId="752D7C16" w:rsidR="00DE3301" w:rsidRPr="00B00592" w:rsidRDefault="002767D1" w:rsidP="0020578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C2C93">
              <w:t>Optymalizacja powdrożeniowa i zamknięcie projektu</w:t>
            </w:r>
          </w:p>
        </w:tc>
        <w:tc>
          <w:tcPr>
            <w:tcW w:w="1428" w:type="pct"/>
            <w:vAlign w:val="center"/>
          </w:tcPr>
          <w:p w14:paraId="03472B1E" w14:textId="4A4B977B" w:rsidR="00DE3301" w:rsidRPr="00554117" w:rsidRDefault="00893740" w:rsidP="00893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E07B35" w:rsidRPr="00554117" w14:paraId="395C1E8A" w14:textId="77777777" w:rsidTr="002767D1">
        <w:trPr>
          <w:trHeight w:val="1982"/>
        </w:trPr>
        <w:tc>
          <w:tcPr>
            <w:tcW w:w="1235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765" w:type="pct"/>
            <w:gridSpan w:val="4"/>
            <w:hideMark/>
          </w:tcPr>
          <w:p w14:paraId="6F6F2DD4" w14:textId="55E218F1" w:rsidR="00BC1CF4" w:rsidRPr="00311996" w:rsidRDefault="00311996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1</w:t>
            </w:r>
            <w:r w:rsidR="00BC1CF4" w:rsidRPr="00311996">
              <w:rPr>
                <w:rFonts w:ascii="Calibri" w:eastAsia="Calibri" w:hAnsi="Calibri" w:cs="Calibri"/>
              </w:rPr>
              <w:t>. Problem: Brak spójnego strumienia produkcji i chaotyczna organizacja przepływu materiałów</w:t>
            </w:r>
          </w:p>
          <w:p w14:paraId="173E2052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W dotychczasowym układzie produkcji drewna stanowiska robocze były rozmieszczone w sposób przypadkowy, co powodowało liczne, niepotrzebne operacje transportowe. Materiały wielokrotnie zmieniały kierunek przemieszczania, co skutkowało stratami czasu i niską efektywnością pracy.</w:t>
            </w:r>
          </w:p>
          <w:p w14:paraId="456A9878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Zastosowano algorytmy optymalizacji układu hal produkcyjnych (m.in. heurystyki ścieżek najkrótszych i symulowane wyżarzanie) w celu zaprojektowania layoutu zgodnego z sekwencją procesów technologicznych. Nowy układ maszyn i gniazd roboczych został ułożony w logiczny, liniowy strumień produkcyjny, który minimalizował liczbę transportów i skrócił łączny czas cyklu.</w:t>
            </w:r>
          </w:p>
          <w:p w14:paraId="256813A7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2. Problem: Niewystarczająca pojemność i ergonomia magazynu drewna</w:t>
            </w:r>
          </w:p>
          <w:p w14:paraId="24C6C244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lastRenderedPageBreak/>
              <w:t>Dotychczasowy magazyn nie był dostosowany do rosnącej skali produkcji. Materiały były składowane w sposób rozproszony, co powodowało trudności z lokalizacją i ryzyko opóźnień w dostawach wewnętrznych.</w:t>
            </w:r>
          </w:p>
          <w:p w14:paraId="781760F3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 xml:space="preserve">Rozwiązanie: Zaprojektowano nowy magazyn drewna o zwiększonej powierzchni i wysokiej funkcjonalności. Wdrożono regały wspornikowe i półkowe, a układ stref przyjęć, składowania i wydania został zoptymalizowany algorytmicznie (bin </w:t>
            </w:r>
            <w:proofErr w:type="spellStart"/>
            <w:r w:rsidRPr="00BC1CF4">
              <w:rPr>
                <w:rFonts w:ascii="Calibri" w:eastAsia="Calibri" w:hAnsi="Calibri" w:cs="Calibri"/>
              </w:rPr>
              <w:t>packing</w:t>
            </w:r>
            <w:proofErr w:type="spellEnd"/>
            <w:r w:rsidRPr="00BC1CF4">
              <w:rPr>
                <w:rFonts w:ascii="Calibri" w:eastAsia="Calibri" w:hAnsi="Calibri" w:cs="Calibri"/>
              </w:rPr>
              <w:t>, analizy przepływów). Dzięki temu uzyskano większą pojemność, lepszą dostępność materiałów i wyeliminowano nadmierne manewry transportowe.</w:t>
            </w:r>
          </w:p>
          <w:p w14:paraId="33EF3799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3. Problem: Nadmierne uszkodzenia transportowe materiałów drewnianych</w:t>
            </w:r>
          </w:p>
          <w:p w14:paraId="7B34C304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Częste przenoszenie i wielokrotne przeładunki powodowały uszkodzenia krawędzi i powierzchni półproduktów. Straty jakościowe generowały dodatkowe koszty i obniżały efektywność produkcji.</w:t>
            </w:r>
          </w:p>
          <w:p w14:paraId="322A79DF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Opracowano układ, w którym liczba operacji przeładunkowych została ograniczona do minimum. Zastosowano strefy buforowe przy gniazdach technologicznych i zoptymalizowano trasy jednokierunkowe. Symulacje komputerowe pozwoliły wskazać miejsca, w których ryzyko uszkodzeń było największe i przeprojektować ich lokalizację.</w:t>
            </w:r>
          </w:p>
          <w:p w14:paraId="22923EF3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4. Problem: Brak zorganizowanego systemu ruchu wewnętrznego w hali</w:t>
            </w:r>
          </w:p>
          <w:p w14:paraId="5F85A912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W poprzednim układzie ruch wózków widłowych i pracowników odbywał się w sposób niekontrolowany. Dochodziło do kolizji tras transportowych i przestojów spowodowanych blokowaniem przejazdów.</w:t>
            </w:r>
          </w:p>
          <w:p w14:paraId="25B40B9B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Wprowadzono system jednokierunkowych tras transportowych oraz wyznaczono strefy buforowe. Algorytmy harmonogramowania przepływów (</w:t>
            </w:r>
            <w:proofErr w:type="spellStart"/>
            <w:r w:rsidRPr="00BC1CF4">
              <w:rPr>
                <w:rFonts w:ascii="Calibri" w:eastAsia="Calibri" w:hAnsi="Calibri" w:cs="Calibri"/>
              </w:rPr>
              <w:t>flow</w:t>
            </w:r>
            <w:proofErr w:type="spellEnd"/>
            <w:r w:rsidRPr="00BC1CF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C1CF4">
              <w:rPr>
                <w:rFonts w:ascii="Calibri" w:eastAsia="Calibri" w:hAnsi="Calibri" w:cs="Calibri"/>
              </w:rPr>
              <w:t>scheduling</w:t>
            </w:r>
            <w:proofErr w:type="spellEnd"/>
            <w:r w:rsidRPr="00BC1CF4">
              <w:rPr>
                <w:rFonts w:ascii="Calibri" w:eastAsia="Calibri" w:hAnsi="Calibri" w:cs="Calibri"/>
              </w:rPr>
              <w:t>) wspierały planowanie kursów wózków, a system monitorowania ruchu pozwolił na bieżące wykrywanie spiętrzeń.</w:t>
            </w:r>
          </w:p>
          <w:p w14:paraId="072DFAA6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5. Problem: Konieczność zaprojektowania układu w warunkach dynamicznych zmian produkcji</w:t>
            </w:r>
          </w:p>
          <w:p w14:paraId="09F574C5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Produkcja drewna charakteryzuje się dużą zmiennością – zmieniają się wielkości partii, struktura zamówień oraz typy wyrobów. Stały układ mógłby szybko się zdezaktualizować.</w:t>
            </w:r>
          </w:p>
          <w:p w14:paraId="288D6177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 xml:space="preserve">Rozwiązanie: Do zaprojektowania layoutu zastosowano podejście symulacyjne i algorytmy </w:t>
            </w:r>
            <w:proofErr w:type="spellStart"/>
            <w:r w:rsidRPr="00BC1CF4">
              <w:rPr>
                <w:rFonts w:ascii="Calibri" w:eastAsia="Calibri" w:hAnsi="Calibri" w:cs="Calibri"/>
              </w:rPr>
              <w:t>metaheurystyczne</w:t>
            </w:r>
            <w:proofErr w:type="spellEnd"/>
            <w:r w:rsidRPr="00BC1CF4">
              <w:rPr>
                <w:rFonts w:ascii="Calibri" w:eastAsia="Calibri" w:hAnsi="Calibri" w:cs="Calibri"/>
              </w:rPr>
              <w:t>, które pozwoliły uwzględnić różne scenariusze obciążenia produkcji. Stworzono elastyczny układ gniazd technologicznych z możliwością rekonfiguracji i rozszerzenia o dodatkowe strefy produkcyjne.</w:t>
            </w:r>
          </w:p>
          <w:p w14:paraId="52E0D909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6. Problem: Niewystarczająca kontrola nad zapasami i brak integracji z harmonogramem produkcji</w:t>
            </w:r>
          </w:p>
          <w:p w14:paraId="16F32110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W poprzednim systemie informacje o zapasach magazynowych nie były powiązane z harmonogramami produkcyjnymi. Prowadziło to do przestojów spowodowanych brakiem materiałów lub nadmiernego zapasu w hali.</w:t>
            </w:r>
          </w:p>
          <w:p w14:paraId="084820C8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Rozwiązanie: W nowym magazynie wdrożono system monitorowania stanów w czasie rzeczywistym oraz algorytmy progów minimalnych. Stany magazynowe zostały sprzężone z harmonogramem produkcji, co umożliwiło planowanie dostaw wewnętrznych i uniknięcie zarówno braków, jak i nadmiarów.</w:t>
            </w:r>
          </w:p>
          <w:p w14:paraId="521E5473" w14:textId="77777777" w:rsidR="00BC1CF4" w:rsidRPr="00311996" w:rsidRDefault="00BC1CF4" w:rsidP="00311996">
            <w:pPr>
              <w:spacing w:after="0"/>
              <w:rPr>
                <w:rFonts w:ascii="Calibri" w:eastAsia="Calibri" w:hAnsi="Calibri" w:cs="Calibri"/>
              </w:rPr>
            </w:pPr>
            <w:r w:rsidRPr="00311996">
              <w:rPr>
                <w:rFonts w:ascii="Calibri" w:eastAsia="Calibri" w:hAnsi="Calibri" w:cs="Calibri"/>
              </w:rPr>
              <w:t>7. Problem: Potrzeba zapewnienia bezpieczeństwa pracowników przy wzmożonym ruchu transportowym</w:t>
            </w:r>
          </w:p>
          <w:p w14:paraId="709A97AA" w14:textId="77777777" w:rsidR="00BC1CF4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>Zwiększona intensywność transportów stwarzała ryzyko wypadków i kolizji w hali.</w:t>
            </w:r>
          </w:p>
          <w:p w14:paraId="34AE608D" w14:textId="504DC01C" w:rsidR="00554117" w:rsidRPr="00BC1CF4" w:rsidRDefault="00BC1CF4" w:rsidP="00311996">
            <w:pPr>
              <w:pStyle w:val="Akapitzlist"/>
              <w:spacing w:after="0"/>
              <w:ind w:left="0"/>
              <w:rPr>
                <w:rFonts w:ascii="Calibri" w:eastAsia="Calibri" w:hAnsi="Calibri" w:cs="Calibri"/>
              </w:rPr>
            </w:pPr>
            <w:r w:rsidRPr="00BC1CF4">
              <w:rPr>
                <w:rFonts w:ascii="Calibri" w:eastAsia="Calibri" w:hAnsi="Calibri" w:cs="Calibri"/>
              </w:rPr>
              <w:t xml:space="preserve">Rozwiązanie: W nowym układzie zastosowano zasady </w:t>
            </w:r>
            <w:proofErr w:type="spellStart"/>
            <w:r w:rsidRPr="00BC1CF4">
              <w:rPr>
                <w:rFonts w:ascii="Calibri" w:eastAsia="Calibri" w:hAnsi="Calibri" w:cs="Calibri"/>
              </w:rPr>
              <w:t>safety</w:t>
            </w:r>
            <w:proofErr w:type="spellEnd"/>
            <w:r w:rsidRPr="00BC1CF4">
              <w:rPr>
                <w:rFonts w:ascii="Calibri" w:eastAsia="Calibri" w:hAnsi="Calibri" w:cs="Calibri"/>
              </w:rPr>
              <w:t xml:space="preserve"> by design: strefy rozładunku i załadunku oddzielono od stref pracy operatorów, a ścieżki transportowe oznakowano zgodnie z normami BHP. Ponadto wprowadzono buforowe strefy zatrzymań, które zwiększyły bezpieczeństwo ruchu.</w:t>
            </w:r>
          </w:p>
        </w:tc>
      </w:tr>
      <w:tr w:rsidR="00E07B35" w:rsidRPr="00554117" w14:paraId="3DCBE638" w14:textId="77777777" w:rsidTr="002767D1">
        <w:trPr>
          <w:trHeight w:val="1140"/>
        </w:trPr>
        <w:tc>
          <w:tcPr>
            <w:tcW w:w="1235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765" w:type="pct"/>
            <w:gridSpan w:val="4"/>
            <w:hideMark/>
          </w:tcPr>
          <w:p w14:paraId="4885C287" w14:textId="0EA886C6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Projektowanie nowego układu hali i magazynu</w:t>
            </w:r>
            <w:r w:rsidRPr="00886C8C">
              <w:rPr>
                <w:rFonts w:ascii="Calibri" w:eastAsia="Calibri" w:hAnsi="Calibri" w:cs="Calibri"/>
              </w:rPr>
              <w:br/>
              <w:t>Zastosowano algorytmy optymalizacyjne do rozmieszczenia maszyn, regałów i stref pracy. Twórczym elementem było przygotowanie kilku wariantów layoutu, które następnie poddano analizom symulacyjnym, aby wskazać układ minimalizujący trasy transportowe i ryzyko kolizji.</w:t>
            </w:r>
          </w:p>
          <w:p w14:paraId="4E848C42" w14:textId="400462A0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Reorganizacja przepływu materiałów</w:t>
            </w:r>
            <w:r w:rsidRPr="00886C8C">
              <w:rPr>
                <w:rFonts w:ascii="Calibri" w:eastAsia="Calibri" w:hAnsi="Calibri" w:cs="Calibri"/>
              </w:rPr>
              <w:br/>
              <w:t>Opracowano nowy model strumienia materiałowego oparty na zasadzie „</w:t>
            </w:r>
            <w:proofErr w:type="spellStart"/>
            <w:r w:rsidRPr="00886C8C">
              <w:rPr>
                <w:rFonts w:ascii="Calibri" w:eastAsia="Calibri" w:hAnsi="Calibri" w:cs="Calibri"/>
              </w:rPr>
              <w:t>flow</w:t>
            </w:r>
            <w:proofErr w:type="spellEnd"/>
            <w:r w:rsidRPr="00886C8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886C8C">
              <w:rPr>
                <w:rFonts w:ascii="Calibri" w:eastAsia="Calibri" w:hAnsi="Calibri" w:cs="Calibri"/>
              </w:rPr>
              <w:t>line</w:t>
            </w:r>
            <w:proofErr w:type="spellEnd"/>
            <w:r w:rsidRPr="00886C8C">
              <w:rPr>
                <w:rFonts w:ascii="Calibri" w:eastAsia="Calibri" w:hAnsi="Calibri" w:cs="Calibri"/>
              </w:rPr>
              <w:t>”. Twórcza praca polegała na przeprojektowaniu kolejności stanowisk i ich logicznym powiązaniu z magazynem drewna oraz gniazdami produkcyjnymi. Dzięki temu ograniczono liczbę przeładunków i zbędnych przemieszczeń.</w:t>
            </w:r>
          </w:p>
          <w:p w14:paraId="4E05AA4D" w14:textId="0095241A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Opracowanie algorytmicznego modelu magazynowania</w:t>
            </w:r>
            <w:r w:rsidRPr="00886C8C">
              <w:rPr>
                <w:rFonts w:ascii="Calibri" w:eastAsia="Calibri" w:hAnsi="Calibri" w:cs="Calibri"/>
              </w:rPr>
              <w:br/>
              <w:t xml:space="preserve">Dla nowego magazynu drewna opracowano układ regałów wspornikowych z wykorzystaniem algorytmów bin </w:t>
            </w:r>
            <w:proofErr w:type="spellStart"/>
            <w:r w:rsidRPr="00886C8C">
              <w:rPr>
                <w:rFonts w:ascii="Calibri" w:eastAsia="Calibri" w:hAnsi="Calibri" w:cs="Calibri"/>
              </w:rPr>
              <w:t>packing</w:t>
            </w:r>
            <w:proofErr w:type="spellEnd"/>
            <w:r w:rsidRPr="00886C8C">
              <w:rPr>
                <w:rFonts w:ascii="Calibri" w:eastAsia="Calibri" w:hAnsi="Calibri" w:cs="Calibri"/>
              </w:rPr>
              <w:t xml:space="preserve"> oraz analizy ścieżek najkrótszych. Była to praca twórcza, polegająca na takim zaprojektowaniu stref przyjęć, składowania i wydań, aby zapewnić największą możliwą pojemność i ergonomię przy minimalnym ruchu transportowym.</w:t>
            </w:r>
          </w:p>
          <w:p w14:paraId="4A631C25" w14:textId="009FB65A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Stworzenie systemu jednokierunkowego ruchu wewnętrznego</w:t>
            </w:r>
            <w:r w:rsidRPr="00886C8C">
              <w:rPr>
                <w:rFonts w:ascii="Calibri" w:eastAsia="Calibri" w:hAnsi="Calibri" w:cs="Calibri"/>
              </w:rPr>
              <w:br/>
              <w:t>Wypracowano nową organizację transportu wewnętrznego, opartą na trasach jednokierunkowych i strefach buforowych. Wymagało to twórczego podejścia, polegającego na łączeniu wyników badań symulacyjnych z normami BHP i ergonomii pracy.</w:t>
            </w:r>
          </w:p>
          <w:p w14:paraId="573B9EEB" w14:textId="6FDB6A7E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Optymalizacja pod kątem bezpieczeństwa i jakości</w:t>
            </w:r>
            <w:r w:rsidRPr="00886C8C">
              <w:rPr>
                <w:rFonts w:ascii="Calibri" w:eastAsia="Calibri" w:hAnsi="Calibri" w:cs="Calibri"/>
              </w:rPr>
              <w:br/>
              <w:t xml:space="preserve">Zastosowano zasady </w:t>
            </w:r>
            <w:proofErr w:type="spellStart"/>
            <w:r w:rsidRPr="00886C8C">
              <w:rPr>
                <w:rFonts w:ascii="Calibri" w:eastAsia="Calibri" w:hAnsi="Calibri" w:cs="Calibri"/>
                <w:i/>
                <w:iCs/>
              </w:rPr>
              <w:t>safety</w:t>
            </w:r>
            <w:proofErr w:type="spellEnd"/>
            <w:r w:rsidRPr="00886C8C">
              <w:rPr>
                <w:rFonts w:ascii="Calibri" w:eastAsia="Calibri" w:hAnsi="Calibri" w:cs="Calibri"/>
                <w:i/>
                <w:iCs/>
              </w:rPr>
              <w:t xml:space="preserve"> by design</w:t>
            </w:r>
            <w:r w:rsidRPr="00886C8C">
              <w:rPr>
                <w:rFonts w:ascii="Calibri" w:eastAsia="Calibri" w:hAnsi="Calibri" w:cs="Calibri"/>
              </w:rPr>
              <w:t xml:space="preserve"> – już na etapie projektowania layoutu uwzględniono scenariusze potencjalnych kolizji i zagrożeń. Strefy krytyczne zostały przeprojektowane na podstawie wyników symulacji ruchu, co ograniczyło ryzyko uszkodzeń transportowych oraz zwiększyło bezpieczeństwo pracowników.</w:t>
            </w:r>
          </w:p>
          <w:p w14:paraId="254C714B" w14:textId="1621426B" w:rsidR="00886C8C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Tworzenie i walidacja scenariuszy produkcyjnych</w:t>
            </w:r>
            <w:r w:rsidRPr="00886C8C">
              <w:rPr>
                <w:rFonts w:ascii="Calibri" w:eastAsia="Calibri" w:hAnsi="Calibri" w:cs="Calibri"/>
              </w:rPr>
              <w:br/>
              <w:t>Przy użyciu symulacji komputerowych opracowano scenariusze funkcjonowania hali przy różnych obciążeniach produkcji. Twórcze było tu przygotowanie modelu, który umożliwiał dynamiczne przeplanowanie przepływów materiałowych i reorganizację gniazd technologicznych w zależności od struktury zamówień.</w:t>
            </w:r>
          </w:p>
          <w:p w14:paraId="5DB5BD32" w14:textId="676DDB0C" w:rsidR="00554117" w:rsidRPr="00886C8C" w:rsidRDefault="00886C8C" w:rsidP="00886C8C">
            <w:pPr>
              <w:spacing w:after="0"/>
              <w:rPr>
                <w:rFonts w:ascii="Calibri" w:eastAsia="Calibri" w:hAnsi="Calibri" w:cs="Calibri"/>
              </w:rPr>
            </w:pPr>
            <w:r w:rsidRPr="00886C8C">
              <w:rPr>
                <w:rFonts w:ascii="Calibri" w:eastAsia="Calibri" w:hAnsi="Calibri" w:cs="Calibri"/>
              </w:rPr>
              <w:t>Integracja układu magazynowego z harmonogramem produkcji</w:t>
            </w:r>
            <w:r w:rsidRPr="00886C8C">
              <w:rPr>
                <w:rFonts w:ascii="Calibri" w:eastAsia="Calibri" w:hAnsi="Calibri" w:cs="Calibri"/>
              </w:rPr>
              <w:br/>
              <w:t>Opracowano system monitorowania zapasów magazynowych, który w sposób twórczy powiązano z harmonogramem produkcji. Dzięki temu możliwe stało się dynamiczne planowanie dostaw wewnętrznych i unikanie przestojów wynikających z braków materiałowych.</w:t>
            </w:r>
          </w:p>
        </w:tc>
      </w:tr>
      <w:tr w:rsidR="00EF404C" w:rsidRPr="00554117" w14:paraId="2D68A942" w14:textId="77777777" w:rsidTr="002767D1">
        <w:trPr>
          <w:trHeight w:val="300"/>
        </w:trPr>
        <w:tc>
          <w:tcPr>
            <w:tcW w:w="1235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181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EF404C" w:rsidRPr="00554117" w14:paraId="0747785A" w14:textId="77777777" w:rsidTr="002767D1">
        <w:trPr>
          <w:trHeight w:val="300"/>
        </w:trPr>
        <w:tc>
          <w:tcPr>
            <w:tcW w:w="1235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11" w:type="pct"/>
            <w:gridSpan w:val="2"/>
            <w:hideMark/>
          </w:tcPr>
          <w:p w14:paraId="53C230DE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554117" w:rsidRPr="00335658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35658">
              <w:rPr>
                <w:rFonts w:ascii="Calibri" w:eastAsia="Calibri" w:hAnsi="Calibri" w:cs="Calibri"/>
              </w:rPr>
              <w:t>Nie</w:t>
            </w:r>
          </w:p>
        </w:tc>
      </w:tr>
      <w:tr w:rsidR="00E07B35" w:rsidRPr="00554117" w14:paraId="198A41FE" w14:textId="77777777" w:rsidTr="002767D1">
        <w:trPr>
          <w:trHeight w:val="450"/>
        </w:trPr>
        <w:tc>
          <w:tcPr>
            <w:tcW w:w="1235" w:type="pct"/>
            <w:vMerge w:val="restart"/>
            <w:shd w:val="clear" w:color="auto" w:fill="F8CBAD"/>
            <w:noWrap/>
            <w:vAlign w:val="center"/>
          </w:tcPr>
          <w:p w14:paraId="5BE0BB6F" w14:textId="2A1C2718" w:rsidR="00554117" w:rsidRPr="00554117" w:rsidRDefault="14A8D3F7" w:rsidP="7565C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7565CF59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Podsumowanie projektu</w:t>
            </w:r>
          </w:p>
        </w:tc>
        <w:tc>
          <w:tcPr>
            <w:tcW w:w="3765" w:type="pct"/>
            <w:gridSpan w:val="4"/>
            <w:vMerge w:val="restart"/>
          </w:tcPr>
          <w:p w14:paraId="1C5CBEAF" w14:textId="77777777" w:rsidR="006053F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 xml:space="preserve">Przedsięwzięcie obejmowało rozbudowę hali produkcyjnej o dodatkowe 680 m², modernizację magazynu drewna oraz całkowitą reorganizację układu stanowisk i przepływów materiałowych. </w:t>
            </w:r>
          </w:p>
          <w:p w14:paraId="2547EC7D" w14:textId="0056C8A9" w:rsidR="00FA4D87" w:rsidRPr="00FA4D8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>Kluczowym elementem była zmiana organizacji ruchu w hali oraz zaprojektowanie nowego magazynu z wykorzystaniem algorytmów optymalizacyjnych, co pozwoliło na opracowanie układu minimalizującego trasy transportowe i eliminującego kolizje.</w:t>
            </w:r>
          </w:p>
          <w:p w14:paraId="53483779" w14:textId="77777777" w:rsidR="00FA4D87" w:rsidRPr="00FA4D8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 xml:space="preserve">W wyniku prac badawczo-rozwojowych powstało innowacyjne rozwiązanie integrujące infrastrukturę produkcyjną z logistyką wewnętrzną. Magazyn drewna stał się centralnym węzłem strumienia produkcji, a jego układ – zaprojektowany przy użyciu metod bin </w:t>
            </w:r>
            <w:proofErr w:type="spellStart"/>
            <w:r w:rsidRPr="00FA4D87">
              <w:rPr>
                <w:rFonts w:ascii="Calibri" w:eastAsia="Calibri" w:hAnsi="Calibri" w:cs="Calibri"/>
              </w:rPr>
              <w:t>packing</w:t>
            </w:r>
            <w:proofErr w:type="spellEnd"/>
            <w:r w:rsidRPr="00FA4D87">
              <w:rPr>
                <w:rFonts w:ascii="Calibri" w:eastAsia="Calibri" w:hAnsi="Calibri" w:cs="Calibri"/>
              </w:rPr>
              <w:t xml:space="preserve"> i symulacji przepływów – zapewnił większą pojemność, lepszą ergonomię oraz bezpieczeństwo obsługi. Jednocześnie reorganizacja hali umożliwiła </w:t>
            </w:r>
            <w:r w:rsidRPr="00FA4D87">
              <w:rPr>
                <w:rFonts w:ascii="Calibri" w:eastAsia="Calibri" w:hAnsi="Calibri" w:cs="Calibri"/>
              </w:rPr>
              <w:lastRenderedPageBreak/>
              <w:t>liniowy przebieg procesów obróbki drewna, co znacznie skróciło czas cyklu produkcyjnego i zmniejszyło liczbę przeładunków.</w:t>
            </w:r>
          </w:p>
          <w:p w14:paraId="1485026A" w14:textId="77777777" w:rsidR="00FA4D87" w:rsidRPr="00FA4D8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>Rezultatem projektu było ograniczenie uszkodzeń transportowych, wzrost wydajności pracy oraz poprawa bezpieczeństwa pracowników dzięki wdrożeniu jednokierunkowego systemu ruchu. Nowy układ pozwolił również na lepsze powiązanie stanów magazynowych z harmonogramem produkcji, co przełożyło się na eliminację przestojów i redukcję kosztów operacyjnych.</w:t>
            </w:r>
          </w:p>
          <w:p w14:paraId="4DBA4DBC" w14:textId="77777777" w:rsidR="00FA4D87" w:rsidRPr="00FA4D87" w:rsidRDefault="00FA4D87" w:rsidP="00FA4D8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>Projekt dostarczył także wartości niematerialnych – przedsiębiorstwo uzyskało nową wiedzę w zakresie wykorzystania algorytmów optymalizacyjnych i symulacji komputerowych w projektowaniu layoutu produkcyjnego. Opracowane know-how stanowi bazę do dalszych działań innowacyjnych i umożliwia firmie samodzielne rozwijanie przyszłych inicjatyw modernizacyjnych.</w:t>
            </w:r>
          </w:p>
          <w:p w14:paraId="578367A4" w14:textId="35184914" w:rsidR="00554117" w:rsidRPr="006053F7" w:rsidRDefault="00FA4D87" w:rsidP="006053F7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FA4D87">
              <w:rPr>
                <w:rFonts w:ascii="Calibri" w:eastAsia="Calibri" w:hAnsi="Calibri" w:cs="Calibri"/>
              </w:rPr>
              <w:t>Podsumowując, projekt poprzez poprawę efektywności procesów, lepsze wykorzystanie zasobów oraz wprowadzenie rozwiązań organizacyjnych opartych na nowoczesnych narzędziach inżynieryjnych i badawczo-rozwojowych</w:t>
            </w:r>
            <w:r w:rsidR="003E2432">
              <w:rPr>
                <w:rFonts w:ascii="Calibri" w:eastAsia="Calibri" w:hAnsi="Calibri" w:cs="Calibri"/>
              </w:rPr>
              <w:t xml:space="preserve"> – pozwolił na optymalizację procesów produkcyjnych</w:t>
            </w:r>
            <w:r w:rsidRPr="00FA4D87">
              <w:rPr>
                <w:rFonts w:ascii="Calibri" w:eastAsia="Calibri" w:hAnsi="Calibri" w:cs="Calibri"/>
              </w:rPr>
              <w:t>.</w:t>
            </w:r>
          </w:p>
        </w:tc>
      </w:tr>
      <w:tr w:rsidR="00E07B35" w:rsidRPr="00554117" w14:paraId="0ABD5817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74C5C5C6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6A2B9B3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7D866BA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18D89114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25897E2A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D177F89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3DBFACD7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E07B35" w:rsidRPr="00554117" w14:paraId="062A9DD4" w14:textId="77777777" w:rsidTr="002767D1">
        <w:trPr>
          <w:trHeight w:val="450"/>
        </w:trPr>
        <w:tc>
          <w:tcPr>
            <w:tcW w:w="1235" w:type="pct"/>
            <w:vMerge/>
            <w:vAlign w:val="center"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65" w:type="pct"/>
            <w:gridSpan w:val="4"/>
            <w:vMerge/>
            <w:vAlign w:val="center"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6077F7FC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E07B35" w:rsidRPr="00554117" w14:paraId="77A8A2DD" w14:textId="77777777" w:rsidTr="002767D1">
        <w:trPr>
          <w:trHeight w:val="300"/>
        </w:trPr>
        <w:tc>
          <w:tcPr>
            <w:tcW w:w="1235" w:type="pct"/>
            <w:noWrap/>
            <w:vAlign w:val="bottom"/>
            <w:hideMark/>
          </w:tcPr>
          <w:p w14:paraId="69206F0A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765" w:type="pct"/>
            <w:gridSpan w:val="4"/>
            <w:noWrap/>
            <w:vAlign w:val="center"/>
            <w:hideMark/>
          </w:tcPr>
          <w:p w14:paraId="1C50D17D" w14:textId="0E4B245C" w:rsidR="00554117" w:rsidRPr="00554117" w:rsidRDefault="000835D9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Rysunki techniczne obiektów i tras transportowych </w:t>
            </w:r>
          </w:p>
        </w:tc>
      </w:tr>
      <w:tr w:rsidR="00E07B35" w:rsidRPr="00554117" w14:paraId="614AD025" w14:textId="77777777" w:rsidTr="002767D1">
        <w:trPr>
          <w:trHeight w:val="288"/>
        </w:trPr>
        <w:tc>
          <w:tcPr>
            <w:tcW w:w="1235" w:type="pct"/>
            <w:noWrap/>
            <w:vAlign w:val="bottom"/>
            <w:hideMark/>
          </w:tcPr>
          <w:p w14:paraId="1B7CE622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765" w:type="pct"/>
            <w:gridSpan w:val="4"/>
            <w:noWrap/>
            <w:vAlign w:val="center"/>
            <w:hideMark/>
          </w:tcPr>
          <w:p w14:paraId="219564EB" w14:textId="5EFE145A" w:rsidR="00554117" w:rsidRPr="00554117" w:rsidRDefault="00BB6444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Oferty </w:t>
            </w:r>
            <w:r w:rsidR="007E343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techniczne i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handlowe na </w:t>
            </w:r>
            <w:r w:rsidR="007E343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magazyny składowe </w:t>
            </w:r>
          </w:p>
        </w:tc>
      </w:tr>
      <w:tr w:rsidR="00E07B35" w:rsidRPr="00554117" w14:paraId="12D47517" w14:textId="77777777" w:rsidTr="002767D1">
        <w:trPr>
          <w:trHeight w:val="70"/>
        </w:trPr>
        <w:tc>
          <w:tcPr>
            <w:tcW w:w="1235" w:type="pct"/>
            <w:noWrap/>
            <w:vAlign w:val="bottom"/>
            <w:hideMark/>
          </w:tcPr>
          <w:p w14:paraId="0E1FFAD4" w14:textId="77777777" w:rsidR="00554117" w:rsidRPr="00554117" w:rsidRDefault="00554117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765" w:type="pct"/>
            <w:gridSpan w:val="4"/>
            <w:noWrap/>
            <w:vAlign w:val="center"/>
            <w:hideMark/>
          </w:tcPr>
          <w:p w14:paraId="7BE65341" w14:textId="545FAAF1" w:rsidR="00554117" w:rsidRPr="00554117" w:rsidRDefault="007C29E8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Umowa nr 1/2024 na dostarczenie rozwiązań składowych</w:t>
            </w:r>
          </w:p>
        </w:tc>
      </w:tr>
      <w:tr w:rsidR="007C29E8" w:rsidRPr="00554117" w14:paraId="65529648" w14:textId="77777777" w:rsidTr="002767D1">
        <w:trPr>
          <w:trHeight w:val="70"/>
        </w:trPr>
        <w:tc>
          <w:tcPr>
            <w:tcW w:w="1235" w:type="pct"/>
            <w:noWrap/>
            <w:vAlign w:val="bottom"/>
          </w:tcPr>
          <w:p w14:paraId="7BB16B47" w14:textId="658E2570" w:rsidR="007C29E8" w:rsidRPr="00554117" w:rsidRDefault="007C29E8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765" w:type="pct"/>
            <w:gridSpan w:val="4"/>
            <w:noWrap/>
            <w:vAlign w:val="center"/>
          </w:tcPr>
          <w:p w14:paraId="606D89F6" w14:textId="7E0A29DF" w:rsidR="007C29E8" w:rsidRPr="00554117" w:rsidRDefault="0059393F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Korespondencja mailowa </w:t>
            </w:r>
          </w:p>
        </w:tc>
      </w:tr>
      <w:tr w:rsidR="0059393F" w:rsidRPr="00554117" w14:paraId="32B597FD" w14:textId="77777777" w:rsidTr="002767D1">
        <w:trPr>
          <w:trHeight w:val="70"/>
        </w:trPr>
        <w:tc>
          <w:tcPr>
            <w:tcW w:w="1235" w:type="pct"/>
            <w:noWrap/>
            <w:vAlign w:val="bottom"/>
          </w:tcPr>
          <w:p w14:paraId="19BA1296" w14:textId="468E8223" w:rsidR="0059393F" w:rsidRDefault="0059393F" w:rsidP="00A02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5. </w:t>
            </w:r>
          </w:p>
        </w:tc>
        <w:tc>
          <w:tcPr>
            <w:tcW w:w="3765" w:type="pct"/>
            <w:gridSpan w:val="4"/>
            <w:noWrap/>
            <w:vAlign w:val="center"/>
          </w:tcPr>
          <w:p w14:paraId="1267C9CE" w14:textId="41A07CAA" w:rsidR="0059393F" w:rsidRDefault="0059393F" w:rsidP="00144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Analizy koncepcyjne związane z prognozowaniem przepływów produkcyjnych 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892"/>
    <w:multiLevelType w:val="multilevel"/>
    <w:tmpl w:val="D1A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D463F"/>
    <w:multiLevelType w:val="multilevel"/>
    <w:tmpl w:val="4C4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02D2"/>
    <w:multiLevelType w:val="hybridMultilevel"/>
    <w:tmpl w:val="55F2AC08"/>
    <w:lvl w:ilvl="0" w:tplc="5EAC7D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AE10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32D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781C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62BF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70C7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EEF8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186C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BC08D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339DC"/>
    <w:multiLevelType w:val="multilevel"/>
    <w:tmpl w:val="FB2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342E0"/>
    <w:multiLevelType w:val="hybridMultilevel"/>
    <w:tmpl w:val="F4AABFE4"/>
    <w:lvl w:ilvl="0" w:tplc="4552E53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646FFC"/>
    <w:multiLevelType w:val="multilevel"/>
    <w:tmpl w:val="D80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0638E"/>
    <w:multiLevelType w:val="multilevel"/>
    <w:tmpl w:val="390A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56406"/>
    <w:multiLevelType w:val="multilevel"/>
    <w:tmpl w:val="0F522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5CF2900"/>
    <w:multiLevelType w:val="hybridMultilevel"/>
    <w:tmpl w:val="1D0E14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5A5DBC"/>
    <w:multiLevelType w:val="multilevel"/>
    <w:tmpl w:val="7B0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B6BF9"/>
    <w:multiLevelType w:val="multilevel"/>
    <w:tmpl w:val="107A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29117"/>
    <w:multiLevelType w:val="hybridMultilevel"/>
    <w:tmpl w:val="1E3AEE90"/>
    <w:lvl w:ilvl="0" w:tplc="A8822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A030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6424C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9A0E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EA0B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AC19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B0A3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E2BE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B5873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D1987"/>
    <w:multiLevelType w:val="multilevel"/>
    <w:tmpl w:val="11C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A5977"/>
    <w:multiLevelType w:val="multilevel"/>
    <w:tmpl w:val="C98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46C48"/>
    <w:multiLevelType w:val="multilevel"/>
    <w:tmpl w:val="85221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50600"/>
    <w:multiLevelType w:val="multilevel"/>
    <w:tmpl w:val="E2101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63D4E"/>
    <w:multiLevelType w:val="multilevel"/>
    <w:tmpl w:val="2EC0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C57E2"/>
    <w:multiLevelType w:val="multilevel"/>
    <w:tmpl w:val="8E20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3732E"/>
    <w:multiLevelType w:val="multilevel"/>
    <w:tmpl w:val="DB2E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47BEC"/>
    <w:multiLevelType w:val="multilevel"/>
    <w:tmpl w:val="B89A7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6544E"/>
    <w:multiLevelType w:val="multilevel"/>
    <w:tmpl w:val="D1EE3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5B61373"/>
    <w:multiLevelType w:val="multilevel"/>
    <w:tmpl w:val="A81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64F96"/>
    <w:multiLevelType w:val="multilevel"/>
    <w:tmpl w:val="D2E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43336"/>
    <w:multiLevelType w:val="hybridMultilevel"/>
    <w:tmpl w:val="C57806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554594">
    <w:abstractNumId w:val="11"/>
  </w:num>
  <w:num w:numId="2" w16cid:durableId="1956864802">
    <w:abstractNumId w:val="2"/>
  </w:num>
  <w:num w:numId="3" w16cid:durableId="54743566">
    <w:abstractNumId w:val="4"/>
  </w:num>
  <w:num w:numId="4" w16cid:durableId="31735369">
    <w:abstractNumId w:val="8"/>
  </w:num>
  <w:num w:numId="5" w16cid:durableId="360669025">
    <w:abstractNumId w:val="7"/>
  </w:num>
  <w:num w:numId="6" w16cid:durableId="2085489580">
    <w:abstractNumId w:val="14"/>
  </w:num>
  <w:num w:numId="7" w16cid:durableId="1888880652">
    <w:abstractNumId w:val="23"/>
  </w:num>
  <w:num w:numId="8" w16cid:durableId="212544768">
    <w:abstractNumId w:val="15"/>
  </w:num>
  <w:num w:numId="9" w16cid:durableId="1473519494">
    <w:abstractNumId w:val="3"/>
  </w:num>
  <w:num w:numId="10" w16cid:durableId="969819086">
    <w:abstractNumId w:val="5"/>
  </w:num>
  <w:num w:numId="11" w16cid:durableId="107045416">
    <w:abstractNumId w:val="0"/>
  </w:num>
  <w:num w:numId="12" w16cid:durableId="915094986">
    <w:abstractNumId w:val="17"/>
  </w:num>
  <w:num w:numId="13" w16cid:durableId="797645825">
    <w:abstractNumId w:val="9"/>
  </w:num>
  <w:num w:numId="14" w16cid:durableId="1933002406">
    <w:abstractNumId w:val="1"/>
  </w:num>
  <w:num w:numId="15" w16cid:durableId="873153676">
    <w:abstractNumId w:val="20"/>
  </w:num>
  <w:num w:numId="16" w16cid:durableId="1466659173">
    <w:abstractNumId w:val="19"/>
  </w:num>
  <w:num w:numId="17" w16cid:durableId="868490010">
    <w:abstractNumId w:val="22"/>
  </w:num>
  <w:num w:numId="18" w16cid:durableId="121313189">
    <w:abstractNumId w:val="18"/>
  </w:num>
  <w:num w:numId="19" w16cid:durableId="1846091969">
    <w:abstractNumId w:val="12"/>
  </w:num>
  <w:num w:numId="20" w16cid:durableId="317810409">
    <w:abstractNumId w:val="10"/>
  </w:num>
  <w:num w:numId="21" w16cid:durableId="529997053">
    <w:abstractNumId w:val="16"/>
  </w:num>
  <w:num w:numId="22" w16cid:durableId="916595611">
    <w:abstractNumId w:val="13"/>
  </w:num>
  <w:num w:numId="23" w16cid:durableId="1228033542">
    <w:abstractNumId w:val="6"/>
  </w:num>
  <w:num w:numId="24" w16cid:durableId="15473366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120A6"/>
    <w:rsid w:val="00030FA6"/>
    <w:rsid w:val="000835D9"/>
    <w:rsid w:val="000950E3"/>
    <w:rsid w:val="000F4917"/>
    <w:rsid w:val="001140F5"/>
    <w:rsid w:val="0013678F"/>
    <w:rsid w:val="00144EE7"/>
    <w:rsid w:val="00172646"/>
    <w:rsid w:val="001741AA"/>
    <w:rsid w:val="00183E14"/>
    <w:rsid w:val="001A5E82"/>
    <w:rsid w:val="001B260D"/>
    <w:rsid w:val="001E270F"/>
    <w:rsid w:val="001E294B"/>
    <w:rsid w:val="001F0174"/>
    <w:rsid w:val="00205782"/>
    <w:rsid w:val="00215D56"/>
    <w:rsid w:val="00274314"/>
    <w:rsid w:val="002767D1"/>
    <w:rsid w:val="00291FCD"/>
    <w:rsid w:val="002A5181"/>
    <w:rsid w:val="002C692E"/>
    <w:rsid w:val="002D47F3"/>
    <w:rsid w:val="00311996"/>
    <w:rsid w:val="00335658"/>
    <w:rsid w:val="0034095C"/>
    <w:rsid w:val="003541E8"/>
    <w:rsid w:val="003B0140"/>
    <w:rsid w:val="003B77C6"/>
    <w:rsid w:val="003E2432"/>
    <w:rsid w:val="004160E4"/>
    <w:rsid w:val="00455CD9"/>
    <w:rsid w:val="004649C5"/>
    <w:rsid w:val="00471FCE"/>
    <w:rsid w:val="004A1929"/>
    <w:rsid w:val="004B4863"/>
    <w:rsid w:val="004B60C5"/>
    <w:rsid w:val="004E74BF"/>
    <w:rsid w:val="0051676A"/>
    <w:rsid w:val="0053539E"/>
    <w:rsid w:val="00554117"/>
    <w:rsid w:val="005759E2"/>
    <w:rsid w:val="0059393F"/>
    <w:rsid w:val="00596370"/>
    <w:rsid w:val="00597ACA"/>
    <w:rsid w:val="005D6240"/>
    <w:rsid w:val="006053F7"/>
    <w:rsid w:val="006220F4"/>
    <w:rsid w:val="0064579B"/>
    <w:rsid w:val="00650307"/>
    <w:rsid w:val="006509B0"/>
    <w:rsid w:val="0065588A"/>
    <w:rsid w:val="0068025E"/>
    <w:rsid w:val="006826FB"/>
    <w:rsid w:val="006D023A"/>
    <w:rsid w:val="006F70E1"/>
    <w:rsid w:val="007051DC"/>
    <w:rsid w:val="00707FAC"/>
    <w:rsid w:val="0072294F"/>
    <w:rsid w:val="00767714"/>
    <w:rsid w:val="0078332D"/>
    <w:rsid w:val="00794335"/>
    <w:rsid w:val="007C29E8"/>
    <w:rsid w:val="007D3F14"/>
    <w:rsid w:val="007E3437"/>
    <w:rsid w:val="00807702"/>
    <w:rsid w:val="00813B77"/>
    <w:rsid w:val="008238DF"/>
    <w:rsid w:val="00855FB9"/>
    <w:rsid w:val="00865F72"/>
    <w:rsid w:val="0087799A"/>
    <w:rsid w:val="00886C8C"/>
    <w:rsid w:val="00893740"/>
    <w:rsid w:val="008B049B"/>
    <w:rsid w:val="008C62DD"/>
    <w:rsid w:val="008E656D"/>
    <w:rsid w:val="008E7B72"/>
    <w:rsid w:val="009031C7"/>
    <w:rsid w:val="00974510"/>
    <w:rsid w:val="0097791A"/>
    <w:rsid w:val="009B1108"/>
    <w:rsid w:val="009C1CA8"/>
    <w:rsid w:val="009E1AED"/>
    <w:rsid w:val="009E666D"/>
    <w:rsid w:val="009E6E9C"/>
    <w:rsid w:val="00A0226F"/>
    <w:rsid w:val="00A266D1"/>
    <w:rsid w:val="00A3151E"/>
    <w:rsid w:val="00A332AD"/>
    <w:rsid w:val="00A42D1E"/>
    <w:rsid w:val="00A4395F"/>
    <w:rsid w:val="00A50872"/>
    <w:rsid w:val="00AA0684"/>
    <w:rsid w:val="00AF62A4"/>
    <w:rsid w:val="00B22B63"/>
    <w:rsid w:val="00B4123F"/>
    <w:rsid w:val="00B53827"/>
    <w:rsid w:val="00B95E60"/>
    <w:rsid w:val="00BB4A87"/>
    <w:rsid w:val="00BB6444"/>
    <w:rsid w:val="00BC1CF4"/>
    <w:rsid w:val="00BE557D"/>
    <w:rsid w:val="00BF3333"/>
    <w:rsid w:val="00C014B9"/>
    <w:rsid w:val="00C12AAF"/>
    <w:rsid w:val="00C236FA"/>
    <w:rsid w:val="00C27C08"/>
    <w:rsid w:val="00C50872"/>
    <w:rsid w:val="00C516BD"/>
    <w:rsid w:val="00C55243"/>
    <w:rsid w:val="00C81137"/>
    <w:rsid w:val="00C90981"/>
    <w:rsid w:val="00CE0822"/>
    <w:rsid w:val="00CF2D18"/>
    <w:rsid w:val="00D1366E"/>
    <w:rsid w:val="00D35656"/>
    <w:rsid w:val="00D86813"/>
    <w:rsid w:val="00DC2C93"/>
    <w:rsid w:val="00DD106F"/>
    <w:rsid w:val="00DE3301"/>
    <w:rsid w:val="00E07B35"/>
    <w:rsid w:val="00E144BB"/>
    <w:rsid w:val="00E35685"/>
    <w:rsid w:val="00E4273E"/>
    <w:rsid w:val="00E52D54"/>
    <w:rsid w:val="00E74793"/>
    <w:rsid w:val="00E94800"/>
    <w:rsid w:val="00EC46F1"/>
    <w:rsid w:val="00EF404C"/>
    <w:rsid w:val="00F42D9D"/>
    <w:rsid w:val="00F44EED"/>
    <w:rsid w:val="00F7659B"/>
    <w:rsid w:val="00FA4D87"/>
    <w:rsid w:val="00FE1611"/>
    <w:rsid w:val="057D5596"/>
    <w:rsid w:val="0AAD8D9E"/>
    <w:rsid w:val="0F864B27"/>
    <w:rsid w:val="14A8D3F7"/>
    <w:rsid w:val="175AB60B"/>
    <w:rsid w:val="17B92690"/>
    <w:rsid w:val="1A6C755D"/>
    <w:rsid w:val="1D1EB998"/>
    <w:rsid w:val="1E675EE4"/>
    <w:rsid w:val="2713AE98"/>
    <w:rsid w:val="2B7C9F0E"/>
    <w:rsid w:val="2BD972C4"/>
    <w:rsid w:val="2D7D8C48"/>
    <w:rsid w:val="2DAA853A"/>
    <w:rsid w:val="34AF8E6A"/>
    <w:rsid w:val="3F865466"/>
    <w:rsid w:val="442FD922"/>
    <w:rsid w:val="4695D355"/>
    <w:rsid w:val="4A2646AC"/>
    <w:rsid w:val="4B39DB6F"/>
    <w:rsid w:val="4C10DB8A"/>
    <w:rsid w:val="6077F7FC"/>
    <w:rsid w:val="61EF9EA7"/>
    <w:rsid w:val="63D4DD77"/>
    <w:rsid w:val="65BAE3B2"/>
    <w:rsid w:val="67EB060E"/>
    <w:rsid w:val="6877103B"/>
    <w:rsid w:val="6A9F39AA"/>
    <w:rsid w:val="6C787487"/>
    <w:rsid w:val="7346E544"/>
    <w:rsid w:val="7481AD3F"/>
    <w:rsid w:val="7565CF59"/>
    <w:rsid w:val="7636DE20"/>
    <w:rsid w:val="7E9A9B9B"/>
    <w:rsid w:val="7FD0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7565CF5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943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FB0F0-ADA8-4D19-933C-F72DB0B1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2783</Words>
  <Characters>16703</Characters>
  <Application>Microsoft Office Word</Application>
  <DocSecurity>0</DocSecurity>
  <Lines>139</Lines>
  <Paragraphs>38</Paragraphs>
  <ScaleCrop>false</ScaleCrop>
  <Company/>
  <LinksUpToDate>false</LinksUpToDate>
  <CharactersWithSpaces>19448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2025-09-29T15:43:00Z</dcterms:created>
  <dcterms:modified xsi:type="dcterms:W3CDTF">2025-09-29T15:43:00Z</dcterms:modified>
</cp:coreProperties>
</file>