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5"/>
        <w:gridCol w:w="1091"/>
        <w:gridCol w:w="2832"/>
        <w:gridCol w:w="1776"/>
        <w:gridCol w:w="2261"/>
      </w:tblGrid>
      <w:tr w:rsidR="00554117" w:rsidRPr="00554117" w14:paraId="5E51C945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66199478">
        <w:trPr>
          <w:trHeight w:val="389"/>
        </w:trPr>
        <w:tc>
          <w:tcPr>
            <w:tcW w:w="5000" w:type="pct"/>
            <w:gridSpan w:val="5"/>
            <w:noWrap/>
            <w:vAlign w:val="center"/>
            <w:hideMark/>
          </w:tcPr>
          <w:p w14:paraId="01DDBDAC" w14:textId="77777777" w:rsidR="002A5CE3" w:rsidRDefault="008A2564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8A2564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Opracowanie 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 wdrożenie 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do systemu produkcyjnego 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technologii </w:t>
            </w:r>
            <w:r w:rsidR="000D1E5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wytwarzania</w:t>
            </w:r>
            <w:r w:rsidR="00451F2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</w:p>
          <w:p w14:paraId="3ACEFBEF" w14:textId="21EB0D04" w:rsidR="00DF317D" w:rsidRPr="00554117" w:rsidRDefault="00451F2C" w:rsidP="002A5C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systemów stolar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ki o</w:t>
            </w:r>
            <w:r w:rsidR="002A5CE3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tworowej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PVC </w:t>
            </w:r>
            <w:r w:rsidR="000D1E52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–</w:t>
            </w:r>
            <w:r w:rsidR="00DF06AA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="007073AC"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VekaM</w:t>
            </w:r>
            <w:r w:rsidR="00ED6EC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otion</w:t>
            </w:r>
            <w:proofErr w:type="spellEnd"/>
          </w:p>
        </w:tc>
      </w:tr>
      <w:tr w:rsidR="00C36468" w:rsidRPr="00554117" w14:paraId="1C8B2DC5" w14:textId="77777777" w:rsidTr="007947E5">
        <w:trPr>
          <w:trHeight w:val="556"/>
        </w:trPr>
        <w:tc>
          <w:tcPr>
            <w:tcW w:w="1677" w:type="pct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4ED53919" w:rsidR="00554117" w:rsidRPr="00554117" w:rsidRDefault="000D1E52" w:rsidP="000D1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- </w:t>
            </w:r>
            <w:proofErr w:type="spellStart"/>
            <w:r w:rsidRPr="000D1E52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VekaMo</w:t>
            </w:r>
            <w:r w:rsidR="00ED6EC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tion</w:t>
            </w:r>
            <w:proofErr w:type="spellEnd"/>
          </w:p>
        </w:tc>
      </w:tr>
      <w:tr w:rsidR="00554117" w:rsidRPr="00554117" w14:paraId="5ED344F3" w14:textId="77777777" w:rsidTr="66199478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66199478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2CE8EF21" w14:textId="77777777" w:rsidTr="005C1B36">
        <w:trPr>
          <w:trHeight w:val="10490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3AAB3024" w14:textId="77777777" w:rsid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  <w:p w14:paraId="67FA2942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3FE67E2C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2C57E9F5" w14:textId="77777777" w:rsidR="003B411F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  <w:p w14:paraId="7692BE95" w14:textId="77777777" w:rsidR="003B411F" w:rsidRPr="00554117" w:rsidRDefault="003B411F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 w:val="restart"/>
            <w:hideMark/>
          </w:tcPr>
          <w:p w14:paraId="36819E75" w14:textId="77777777" w:rsidR="0086558E" w:rsidRDefault="00983E04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 xml:space="preserve">Celem projektu było opracowanie i wdrożenie procesu technologicznego dla systemu stolarki PVC </w:t>
            </w:r>
            <w:proofErr w:type="spellStart"/>
            <w:r w:rsidRPr="00983E04">
              <w:rPr>
                <w:rFonts w:ascii="Calibri" w:eastAsia="Calibri" w:hAnsi="Calibri" w:cs="Calibri"/>
              </w:rPr>
              <w:t>VekaMotion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82, który umożliwia produkcję </w:t>
            </w:r>
            <w:proofErr w:type="spellStart"/>
            <w:r w:rsidRPr="00983E04">
              <w:rPr>
                <w:rFonts w:ascii="Calibri" w:eastAsia="Calibri" w:hAnsi="Calibri" w:cs="Calibri"/>
              </w:rPr>
              <w:t>dużogabarytowych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drzwi podnoszono-przesuwnych (HS). System ten stanowi innowacyjne rozwiązanie w ofercie VEKA, pozwalające na wykonywanie konstrukcji o bardzo dużych wymiarach – do 6 m szerokości i 2,7 m wysokości – przy zachowaniu wysokiej izolacyjności cieplnej i akustycznej oraz estetyki smukłych profili. </w:t>
            </w:r>
          </w:p>
          <w:p w14:paraId="5887B937" w14:textId="77777777" w:rsidR="0086558E" w:rsidRDefault="0086558E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E1529B7" w14:textId="25A8D1DC" w:rsidR="00983E04" w:rsidRDefault="00983E04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983E04">
              <w:rPr>
                <w:rFonts w:ascii="Calibri" w:eastAsia="Calibri" w:hAnsi="Calibri" w:cs="Calibri"/>
              </w:rPr>
              <w:t>VekaMotion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w wersji standardowej oraz w wariancie </w:t>
            </w:r>
            <w:proofErr w:type="spellStart"/>
            <w:r w:rsidRPr="00983E04">
              <w:rPr>
                <w:rFonts w:ascii="Calibri" w:eastAsia="Calibri" w:hAnsi="Calibri" w:cs="Calibri"/>
              </w:rPr>
              <w:t>VekaMotion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82 MAX umożliwia niemal panoramiczne przeszklenia dzięki zredukowanej szerokości widocznych profili, co zwiększa dopływ światła i nadaje konstrukcjom nowoczesny wygląd.</w:t>
            </w:r>
          </w:p>
          <w:p w14:paraId="5261AF12" w14:textId="77777777" w:rsidR="0086558E" w:rsidRDefault="0086558E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CEE2CF8" w14:textId="77777777" w:rsidR="00983E04" w:rsidRPr="00983E04" w:rsidRDefault="00983E04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 xml:space="preserve">System </w:t>
            </w:r>
            <w:proofErr w:type="spellStart"/>
            <w:r w:rsidRPr="00983E04">
              <w:rPr>
                <w:rFonts w:ascii="Calibri" w:eastAsia="Calibri" w:hAnsi="Calibri" w:cs="Calibri"/>
              </w:rPr>
              <w:t>VekaMotion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82 charakteryzuje się:</w:t>
            </w:r>
          </w:p>
          <w:p w14:paraId="783FF79D" w14:textId="6D157240" w:rsidR="00983E04" w:rsidRPr="00983E04" w:rsidRDefault="00983E04" w:rsidP="00983E04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głębokością zabudowy</w:t>
            </w:r>
            <w:r w:rsidR="00FE01DF">
              <w:rPr>
                <w:rFonts w:ascii="Calibri" w:eastAsia="Calibri" w:hAnsi="Calibri" w:cs="Calibri"/>
              </w:rPr>
              <w:t xml:space="preserve"> skrzydła</w:t>
            </w:r>
            <w:r w:rsidRPr="00983E04">
              <w:rPr>
                <w:rFonts w:ascii="Calibri" w:eastAsia="Calibri" w:hAnsi="Calibri" w:cs="Calibri"/>
              </w:rPr>
              <w:t xml:space="preserve"> 82 mm,</w:t>
            </w:r>
          </w:p>
          <w:p w14:paraId="490B33DA" w14:textId="77777777" w:rsidR="00983E04" w:rsidRPr="00983E04" w:rsidRDefault="00983E04" w:rsidP="00983E04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możliwością stosowania szyb o grubości do 54 mm (w tym pakietów trzyszybowych),</w:t>
            </w:r>
          </w:p>
          <w:p w14:paraId="4DD108BD" w14:textId="77777777" w:rsidR="00983E04" w:rsidRPr="00983E04" w:rsidRDefault="00983E04" w:rsidP="00983E04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 xml:space="preserve">bardzo dobrymi parametrami izolacyjności – </w:t>
            </w:r>
            <w:proofErr w:type="spellStart"/>
            <w:r w:rsidRPr="00983E04">
              <w:rPr>
                <w:rFonts w:ascii="Calibri" w:eastAsia="Calibri" w:hAnsi="Calibri" w:cs="Calibri"/>
              </w:rPr>
              <w:t>Uw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nawet do 0,73 W/m²K,</w:t>
            </w:r>
          </w:p>
          <w:p w14:paraId="67490CA1" w14:textId="77777777" w:rsidR="00983E04" w:rsidRPr="00983E04" w:rsidRDefault="00983E04" w:rsidP="00983E04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wysoką nośnością skrzydeł (do 250 kg) dzięki okuć podnoszono-przesuwnym,</w:t>
            </w:r>
          </w:p>
          <w:p w14:paraId="787671BF" w14:textId="77777777" w:rsidR="00983E04" w:rsidRDefault="00983E04" w:rsidP="00983E04">
            <w:pPr>
              <w:numPr>
                <w:ilvl w:val="0"/>
                <w:numId w:val="25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odpornością na obciążenia wiatrem, wodoodpornością do 9A oraz możliwością uzyskania zabezpieczeń antywłamaniowych do klasy RC2.</w:t>
            </w:r>
          </w:p>
          <w:p w14:paraId="764CACE0" w14:textId="77777777" w:rsidR="005C1B36" w:rsidRDefault="005C1B36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E1F64DC" w14:textId="77777777" w:rsidR="009F6AF0" w:rsidRDefault="00983E04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 xml:space="preserve">Aby wdrożyć ten system do produkcji, konieczne było opracowanie technologii dostosowanej do nowych profili systemowych (ramy, skrzydła, listwy labiryntowe). </w:t>
            </w:r>
          </w:p>
          <w:p w14:paraId="24016189" w14:textId="77777777" w:rsidR="009F6AF0" w:rsidRDefault="009F6AF0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2F6B6DA" w14:textId="656D0FBB" w:rsidR="00983E04" w:rsidRDefault="00983E04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Zmiany obejmowały:</w:t>
            </w:r>
          </w:p>
          <w:p w14:paraId="4BF0746D" w14:textId="77777777" w:rsidR="009F6AF0" w:rsidRPr="00983E04" w:rsidRDefault="009F6AF0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DD1BCCE" w14:textId="77777777" w:rsidR="00983E04" w:rsidRPr="00983E04" w:rsidRDefault="00983E04" w:rsidP="00983E04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 xml:space="preserve">opracowanie dedukcji technologicznych w programie </w:t>
            </w:r>
            <w:proofErr w:type="spellStart"/>
            <w:r w:rsidRPr="00983E04">
              <w:rPr>
                <w:rFonts w:ascii="Calibri" w:eastAsia="Calibri" w:hAnsi="Calibri" w:cs="Calibri"/>
              </w:rPr>
              <w:t>Cantor</w:t>
            </w:r>
            <w:proofErr w:type="spellEnd"/>
            <w:r w:rsidRPr="00983E04">
              <w:rPr>
                <w:rFonts w:ascii="Calibri" w:eastAsia="Calibri" w:hAnsi="Calibri" w:cs="Calibri"/>
              </w:rPr>
              <w:t>, pozwalających na poprawne definiowanie długości i konfiguracji elementów,</w:t>
            </w:r>
          </w:p>
          <w:p w14:paraId="72453587" w14:textId="77292E16" w:rsidR="00983E04" w:rsidRPr="00983E04" w:rsidRDefault="00983E04" w:rsidP="00983E04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przygotowanie i wdrożenie oprogramowania do sterowania centrami obróbczymi (</w:t>
            </w:r>
            <w:proofErr w:type="spellStart"/>
            <w:r w:rsidRPr="00983E04">
              <w:rPr>
                <w:rFonts w:ascii="Calibri" w:eastAsia="Calibri" w:hAnsi="Calibri" w:cs="Calibri"/>
              </w:rPr>
              <w:t>Elumatec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SBZ 609, SBZ 615</w:t>
            </w:r>
            <w:r w:rsidR="008D2886">
              <w:rPr>
                <w:rFonts w:ascii="Calibri" w:eastAsia="Calibri" w:hAnsi="Calibri" w:cs="Calibri"/>
              </w:rPr>
              <w:t>)</w:t>
            </w:r>
            <w:r w:rsidRPr="00983E04">
              <w:rPr>
                <w:rFonts w:ascii="Calibri" w:eastAsia="Calibri" w:hAnsi="Calibri" w:cs="Calibri"/>
              </w:rPr>
              <w:t>, pił</w:t>
            </w:r>
            <w:r w:rsidR="001F479F">
              <w:rPr>
                <w:rFonts w:ascii="Calibri" w:eastAsia="Calibri" w:hAnsi="Calibri" w:cs="Calibri"/>
              </w:rPr>
              <w:t>ami</w:t>
            </w:r>
            <w:r w:rsidRPr="00983E04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983E04">
              <w:rPr>
                <w:rFonts w:ascii="Calibri" w:eastAsia="Calibri" w:hAnsi="Calibri" w:cs="Calibri"/>
              </w:rPr>
              <w:t>Federhenn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i </w:t>
            </w:r>
            <w:proofErr w:type="spellStart"/>
            <w:r w:rsidRPr="00983E04">
              <w:rPr>
                <w:rFonts w:ascii="Calibri" w:eastAsia="Calibri" w:hAnsi="Calibri" w:cs="Calibri"/>
              </w:rPr>
              <w:t>Elumatec</w:t>
            </w:r>
            <w:proofErr w:type="spellEnd"/>
            <w:r w:rsidRPr="00983E04">
              <w:rPr>
                <w:rFonts w:ascii="Calibri" w:eastAsia="Calibri" w:hAnsi="Calibri" w:cs="Calibri"/>
              </w:rPr>
              <w:t>, w tym konwersji plików do różnych formatów sterowania,</w:t>
            </w:r>
          </w:p>
          <w:p w14:paraId="64235E46" w14:textId="77777777" w:rsidR="00983E04" w:rsidRPr="00983E04" w:rsidRDefault="00983E04" w:rsidP="00983E04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 xml:space="preserve">doposażenie zgrzewarek GRAF SL4 FF/EVO w dedykowane </w:t>
            </w:r>
            <w:proofErr w:type="spellStart"/>
            <w:r w:rsidRPr="00983E04">
              <w:rPr>
                <w:rFonts w:ascii="Calibri" w:eastAsia="Calibri" w:hAnsi="Calibri" w:cs="Calibri"/>
              </w:rPr>
              <w:t>fingery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umożliwiające zgrzewanie dużych profili o wysokiej sztywności,</w:t>
            </w:r>
          </w:p>
          <w:p w14:paraId="3BE4825D" w14:textId="77777777" w:rsidR="00983E04" w:rsidRPr="00983E04" w:rsidRDefault="00983E04" w:rsidP="00983E04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 xml:space="preserve">zastosowanie szablonów do </w:t>
            </w:r>
            <w:proofErr w:type="spellStart"/>
            <w:r w:rsidRPr="00983E04">
              <w:rPr>
                <w:rFonts w:ascii="Calibri" w:eastAsia="Calibri" w:hAnsi="Calibri" w:cs="Calibri"/>
              </w:rPr>
              <w:t>owiertów</w:t>
            </w:r>
            <w:proofErr w:type="spellEnd"/>
            <w:r w:rsidRPr="00983E04">
              <w:rPr>
                <w:rFonts w:ascii="Calibri" w:eastAsia="Calibri" w:hAnsi="Calibri" w:cs="Calibri"/>
              </w:rPr>
              <w:t>, które pozwalają na precyzyjne przygotowanie elementów pod okucia i mocowania,</w:t>
            </w:r>
          </w:p>
          <w:p w14:paraId="486A08F2" w14:textId="38DEDB04" w:rsidR="00983E04" w:rsidRPr="00983E04" w:rsidRDefault="00983E04" w:rsidP="00983E04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wdrożenie specjalistycznego stołu do okuwania HS (firma Sonarol), umożliwiającego pracę na konstrukcjach o wymiarach do 6 × 3 m, z funkcją pionowania i poziomowania oraz uchwytami pneumatycznymi,</w:t>
            </w:r>
          </w:p>
          <w:p w14:paraId="26E5F99E" w14:textId="74CD950A" w:rsidR="00983E04" w:rsidRPr="00983E04" w:rsidRDefault="00FA51CD" w:rsidP="00983E04">
            <w:pPr>
              <w:numPr>
                <w:ilvl w:val="0"/>
                <w:numId w:val="26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zmianę</w:t>
            </w:r>
            <w:r w:rsidR="00983E04" w:rsidRPr="00983E04">
              <w:rPr>
                <w:rFonts w:ascii="Calibri" w:eastAsia="Calibri" w:hAnsi="Calibri" w:cs="Calibri"/>
              </w:rPr>
              <w:t xml:space="preserve"> procesu klejenia poprzez zastąpienie ręcznych pistoletów aplikatorami pneumatycznymi, co poprawiło jakość i powtarzalność spoin oraz zwiększyło wydajność.</w:t>
            </w:r>
          </w:p>
          <w:p w14:paraId="5FA5E3BC" w14:textId="77777777" w:rsidR="00983E04" w:rsidRDefault="00983E04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lastRenderedPageBreak/>
              <w:t xml:space="preserve">W rezultacie powstał kompletny proces technologiczny umożliwiający wdrożenie systemu </w:t>
            </w:r>
            <w:proofErr w:type="spellStart"/>
            <w:r w:rsidRPr="00983E04">
              <w:rPr>
                <w:rFonts w:ascii="Calibri" w:eastAsia="Calibri" w:hAnsi="Calibri" w:cs="Calibri"/>
              </w:rPr>
              <w:t>VekaMotion</w:t>
            </w:r>
            <w:proofErr w:type="spellEnd"/>
            <w:r w:rsidRPr="00983E04">
              <w:rPr>
                <w:rFonts w:ascii="Calibri" w:eastAsia="Calibri" w:hAnsi="Calibri" w:cs="Calibri"/>
              </w:rPr>
              <w:t xml:space="preserve"> 82 do produkcji seryjnej. Nowe właściwości i funkcjonalności obejmują:</w:t>
            </w:r>
          </w:p>
          <w:p w14:paraId="6FAF94EA" w14:textId="77777777" w:rsidR="00FA51CD" w:rsidRPr="00983E04" w:rsidRDefault="00FA51CD" w:rsidP="00983E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A1E8C1E" w14:textId="77777777" w:rsidR="00983E04" w:rsidRPr="00983E04" w:rsidRDefault="00983E04" w:rsidP="00983E04">
            <w:pPr>
              <w:numPr>
                <w:ilvl w:val="0"/>
                <w:numId w:val="27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możliwość produkcji wielkogabarytowych drzwi podnoszono-przesuwnych o wysokiej estetyce,</w:t>
            </w:r>
          </w:p>
          <w:p w14:paraId="00F25F87" w14:textId="77777777" w:rsidR="00983E04" w:rsidRPr="00983E04" w:rsidRDefault="00983E04" w:rsidP="00983E04">
            <w:pPr>
              <w:numPr>
                <w:ilvl w:val="0"/>
                <w:numId w:val="27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precyzyjne i powtarzalne procesy zgrzewania i obróbki profili PVC,</w:t>
            </w:r>
          </w:p>
          <w:p w14:paraId="6D475EA2" w14:textId="77777777" w:rsidR="00983E04" w:rsidRPr="00983E04" w:rsidRDefault="00983E04" w:rsidP="00983E04">
            <w:pPr>
              <w:numPr>
                <w:ilvl w:val="0"/>
                <w:numId w:val="27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integrację oprogramowania CAD/CAM z parkiem maszynowym,</w:t>
            </w:r>
          </w:p>
          <w:p w14:paraId="66066D94" w14:textId="77777777" w:rsidR="00983E04" w:rsidRPr="00983E04" w:rsidRDefault="00983E04" w:rsidP="00983E04">
            <w:pPr>
              <w:numPr>
                <w:ilvl w:val="0"/>
                <w:numId w:val="27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>poprawę ergonomii pracy i jakości procesów montażowych dzięki zastosowaniu stołów do okuwania HS i systemów pneumatycznych,</w:t>
            </w:r>
          </w:p>
          <w:p w14:paraId="1FA6AE65" w14:textId="77777777" w:rsidR="00983E04" w:rsidRDefault="00983E04" w:rsidP="00983E04">
            <w:pPr>
              <w:numPr>
                <w:ilvl w:val="0"/>
                <w:numId w:val="27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983E04">
              <w:rPr>
                <w:rFonts w:ascii="Calibri" w:eastAsia="Calibri" w:hAnsi="Calibri" w:cs="Calibri"/>
              </w:rPr>
              <w:t xml:space="preserve">zwiększenie elastyczności produkcji oraz rozszerzenie oferty firmy o nowoczesne rozwiązania stolarki przesuwnej klasy </w:t>
            </w:r>
            <w:proofErr w:type="spellStart"/>
            <w:r w:rsidRPr="00983E04">
              <w:rPr>
                <w:rFonts w:ascii="Calibri" w:eastAsia="Calibri" w:hAnsi="Calibri" w:cs="Calibri"/>
              </w:rPr>
              <w:t>premium</w:t>
            </w:r>
            <w:proofErr w:type="spellEnd"/>
            <w:r w:rsidRPr="00983E04">
              <w:rPr>
                <w:rFonts w:ascii="Calibri" w:eastAsia="Calibri" w:hAnsi="Calibri" w:cs="Calibri"/>
              </w:rPr>
              <w:t>.</w:t>
            </w:r>
          </w:p>
          <w:p w14:paraId="7E71BEFC" w14:textId="77777777" w:rsidR="00C613B8" w:rsidRPr="00983E04" w:rsidRDefault="00C613B8" w:rsidP="00C613B8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  <w:p w14:paraId="3F6CFF12" w14:textId="02704D0A" w:rsidR="008C2648" w:rsidRPr="002204AF" w:rsidRDefault="004A058A" w:rsidP="00D26977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4A058A">
              <w:rPr>
                <w:rFonts w:ascii="Calibri" w:eastAsia="Calibri" w:hAnsi="Calibri" w:cs="Calibri"/>
              </w:rPr>
              <w:t xml:space="preserve">Tak zdefiniowany proces </w:t>
            </w:r>
            <w:r w:rsidR="00FA51CD">
              <w:rPr>
                <w:rFonts w:ascii="Calibri" w:eastAsia="Calibri" w:hAnsi="Calibri" w:cs="Calibri"/>
              </w:rPr>
              <w:t>technologiczny</w:t>
            </w:r>
            <w:r w:rsidRPr="004A058A">
              <w:rPr>
                <w:rFonts w:ascii="Calibri" w:eastAsia="Calibri" w:hAnsi="Calibri" w:cs="Calibri"/>
              </w:rPr>
              <w:t xml:space="preserve"> pozwolił na osiągnięcie wysokiej jakości spoin, precyzji wymiarowej elementów oraz powtarzalności całej produkcji, co było warunkiem koniecznym do wprowadzenia do oferty nowego systemu konstrukcji.</w:t>
            </w:r>
          </w:p>
          <w:p w14:paraId="11AE9BD7" w14:textId="678D3DD6" w:rsidR="008C2648" w:rsidRPr="002204AF" w:rsidRDefault="73A34DCF" w:rsidP="66199478">
            <w:pPr>
              <w:spacing w:before="240" w:after="24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66199478">
              <w:rPr>
                <w:rFonts w:ascii="Calibri" w:eastAsia="Calibri" w:hAnsi="Calibri" w:cs="Calibri"/>
              </w:rPr>
              <w:t xml:space="preserve">Projekt realizowany był metodą </w:t>
            </w:r>
            <w:proofErr w:type="spellStart"/>
            <w:r w:rsidRPr="66199478">
              <w:rPr>
                <w:rFonts w:ascii="Calibri" w:eastAsia="Calibri" w:hAnsi="Calibri" w:cs="Calibri"/>
              </w:rPr>
              <w:t>waterfallową</w:t>
            </w:r>
            <w:proofErr w:type="spellEnd"/>
            <w:r w:rsidRPr="66199478">
              <w:rPr>
                <w:rFonts w:ascii="Calibri" w:eastAsia="Calibri" w:hAnsi="Calibri" w:cs="Calibri"/>
              </w:rPr>
              <w:t xml:space="preserve">, </w:t>
            </w:r>
            <w:r w:rsidR="00B51EE0">
              <w:rPr>
                <w:rFonts w:ascii="Calibri" w:eastAsia="Calibri" w:hAnsi="Calibri" w:cs="Calibri"/>
              </w:rPr>
              <w:t>w podziale na fazy</w:t>
            </w:r>
            <w:r w:rsidRPr="66199478">
              <w:rPr>
                <w:rFonts w:ascii="Calibri" w:eastAsia="Calibri" w:hAnsi="Calibri" w:cs="Calibri"/>
              </w:rPr>
              <w:t>:</w:t>
            </w:r>
          </w:p>
          <w:p w14:paraId="1FAAFDB8" w14:textId="593C0872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1 – Analiza i planowanie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Etap obejmował szczegółowe zebranie wymagań technicznych i funkcjonalnych. Wynikiem fazy była mapa procesów oraz określenie priorytetów i harmonogramu wdrożenia.</w:t>
            </w:r>
          </w:p>
          <w:p w14:paraId="4AA66BE2" w14:textId="50DD5C30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2 – Projektowanie systemów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Na tym etapie opracowano koncepcje konstrukcyjne nowych systemów Veka, w tym przekroje profili, dobór okuć oraz parametry techniczne. Zdefiniowano także wymagania dla parku maszynowego oraz wstępne założenia technologiczne.</w:t>
            </w:r>
          </w:p>
          <w:p w14:paraId="59320796" w14:textId="0C5589B9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3 – Budowa i testy prototypów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Wykonano pierwsze prototypy w warunkach produkcyjnych, które następnie poddano testom szczelności, wytrzymałości i jakości obróbki. Analizowano wszelkie odchylenia od założeń projektowych, wprowadzając niezbędne modyfikacje.</w:t>
            </w:r>
          </w:p>
          <w:p w14:paraId="715C44BF" w14:textId="60B2BE86" w:rsidR="008C2648" w:rsidRPr="002204AF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4 – Opracowanie i dostosowanie technologii produkcji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Przygotowano szczegółową dokumentację procesów, w tym parametry</w:t>
            </w:r>
            <w:r w:rsidRPr="66199478">
              <w:rPr>
                <w:rFonts w:ascii="Calibri" w:eastAsia="Calibri" w:hAnsi="Calibri" w:cs="Calibri"/>
              </w:rPr>
              <w:t xml:space="preserve"> pracy maszyn, procedury montażu i kontroli jakości. Dokonano również modyfikacji sterowników maszyn zgrzewających oraz doposażono park maszynowy w niezbędny osprzęt.</w:t>
            </w:r>
          </w:p>
          <w:p w14:paraId="451D7069" w14:textId="19FB4F8D" w:rsidR="008C2648" w:rsidRPr="00B51EE0" w:rsidRDefault="73A34DCF" w:rsidP="00B51EE0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Faza 5 – Szkolenia i przygotowanie zespołu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Zorganizowano warsztaty dla pracowników produkcji</w:t>
            </w:r>
            <w:r w:rsidRPr="66199478">
              <w:rPr>
                <w:rFonts w:ascii="Calibri" w:eastAsia="Calibri" w:hAnsi="Calibri" w:cs="Calibri"/>
              </w:rPr>
              <w:t xml:space="preserve"> i utrzymania ruchu, obejmujące obsługę nowych maszyn, zasady obróbki PVC oraz wymagania jakościowe. </w:t>
            </w:r>
          </w:p>
          <w:p w14:paraId="5DF2CBCC" w14:textId="5EFFCF02" w:rsidR="008C2648" w:rsidRDefault="73A34DCF" w:rsidP="00B51EE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51EE0">
              <w:rPr>
                <w:rFonts w:ascii="Calibri" w:eastAsia="Calibri" w:hAnsi="Calibri" w:cs="Calibri"/>
              </w:rPr>
              <w:t xml:space="preserve">Faza 6 – Wdrożenie </w:t>
            </w:r>
            <w:r w:rsidR="002204AF" w:rsidRPr="00B51EE0">
              <w:br/>
            </w:r>
            <w:r w:rsidRPr="00B51EE0">
              <w:rPr>
                <w:rFonts w:ascii="Calibri" w:eastAsia="Calibri" w:hAnsi="Calibri" w:cs="Calibri"/>
              </w:rPr>
              <w:t>Uruchomiono produkcję nowych systemów, monitorując pierwsze serie pod kątem</w:t>
            </w:r>
            <w:r w:rsidRPr="66199478">
              <w:rPr>
                <w:rFonts w:ascii="Calibri" w:eastAsia="Calibri" w:hAnsi="Calibri" w:cs="Calibri"/>
              </w:rPr>
              <w:t xml:space="preserve"> jakości, wydajności i powtarzalności. Na podstawie uzyskanych danych wprowadzono ostatnie poprawki technologiczne, zapewniając stabilne działanie procesów.</w:t>
            </w:r>
          </w:p>
          <w:p w14:paraId="5C04B391" w14:textId="77777777" w:rsidR="00B51EE0" w:rsidRPr="002204AF" w:rsidRDefault="00B51EE0" w:rsidP="00B51EE0">
            <w:pPr>
              <w:spacing w:after="0" w:line="240" w:lineRule="auto"/>
            </w:pPr>
          </w:p>
          <w:p w14:paraId="76A642BA" w14:textId="43A0403A" w:rsidR="008C2648" w:rsidRPr="002204AF" w:rsidRDefault="73A34DCF" w:rsidP="66199478">
            <w:pPr>
              <w:spacing w:before="240" w:after="240" w:line="240" w:lineRule="auto"/>
            </w:pPr>
            <w:r w:rsidRPr="66199478">
              <w:rPr>
                <w:rFonts w:ascii="Calibri" w:eastAsia="Calibri" w:hAnsi="Calibri" w:cs="Calibri"/>
              </w:rPr>
              <w:t xml:space="preserve">Projekt pozwolił na zwiększenie elastyczności produkcji, poprawę parametrów użytkowych wyrobów i optymalizację procesów. </w:t>
            </w:r>
          </w:p>
        </w:tc>
      </w:tr>
      <w:tr w:rsidR="000D1E52" w:rsidRPr="00D523F3" w14:paraId="29BB3122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78A9AA7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D523F3" w14:paraId="36A02550" w14:textId="77777777" w:rsidTr="007947E5">
        <w:trPr>
          <w:trHeight w:val="7830"/>
        </w:trPr>
        <w:tc>
          <w:tcPr>
            <w:tcW w:w="1149" w:type="pct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66199478">
        <w:trPr>
          <w:trHeight w:val="835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0D1E52" w:rsidRPr="00554117" w14:paraId="6EF94295" w14:textId="77777777" w:rsidTr="00877CF8">
        <w:trPr>
          <w:trHeight w:val="835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757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33EF9537" w:rsidR="00554117" w:rsidRPr="00554117" w:rsidRDefault="00554117" w:rsidP="503D1F73">
            <w:pPr>
              <w:spacing w:after="0" w:line="240" w:lineRule="auto"/>
              <w:jc w:val="center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503D1F73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  <w:r>
              <w:br/>
            </w:r>
            <w:r w:rsidR="2D967205" w:rsidRPr="503D1F73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(</w:t>
            </w:r>
            <w:r w:rsidR="2D967205" w:rsidRPr="503D1F73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</w:rPr>
              <w:t>prace wg. schematu: koncepcja - wyposażenie i przygotowanie infrastruktury – programowanie i konfiguracja maszyn – szkolenia - wdrożenie)</w:t>
            </w:r>
          </w:p>
        </w:tc>
        <w:tc>
          <w:tcPr>
            <w:tcW w:w="1094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0D1E52" w:rsidRPr="00554117" w14:paraId="1A9283B9" w14:textId="77777777" w:rsidTr="00877CF8">
        <w:trPr>
          <w:trHeight w:val="353"/>
        </w:trPr>
        <w:tc>
          <w:tcPr>
            <w:tcW w:w="1149" w:type="pct"/>
            <w:noWrap/>
            <w:vAlign w:val="center"/>
            <w:hideMark/>
          </w:tcPr>
          <w:p w14:paraId="5AFDAF8E" w14:textId="5A2CA5C4" w:rsidR="008A2564" w:rsidRPr="00554117" w:rsidRDefault="444023B8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623AEA3B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5144C9DB" w14:textId="3611E668" w:rsidR="008A2564" w:rsidRPr="00554117" w:rsidRDefault="005C5417" w:rsidP="005C5417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Analiza i planowanie</w:t>
            </w:r>
            <w:r w:rsidR="007947E5">
              <w:rPr>
                <w:rFonts w:ascii="Calibri" w:eastAsia="Calibri" w:hAnsi="Calibri" w:cs="Calibri"/>
              </w:rPr>
              <w:t xml:space="preserve"> -</w:t>
            </w:r>
          </w:p>
        </w:tc>
        <w:tc>
          <w:tcPr>
            <w:tcW w:w="1094" w:type="pct"/>
            <w:vAlign w:val="center"/>
          </w:tcPr>
          <w:p w14:paraId="5700A648" w14:textId="19F8C262" w:rsidR="008A2564" w:rsidRPr="00554117" w:rsidRDefault="007947E5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202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0D1E52" w:rsidRPr="00554117" w14:paraId="2A9C6774" w14:textId="77777777" w:rsidTr="00877CF8">
        <w:trPr>
          <w:trHeight w:val="353"/>
        </w:trPr>
        <w:tc>
          <w:tcPr>
            <w:tcW w:w="1149" w:type="pct"/>
            <w:noWrap/>
            <w:vAlign w:val="center"/>
            <w:hideMark/>
          </w:tcPr>
          <w:p w14:paraId="01D41239" w14:textId="3300DC03" w:rsidR="008A2564" w:rsidRPr="00554117" w:rsidRDefault="550124FD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="008A2564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3FCBC928" w14:textId="3E6F4D98" w:rsidR="008A2564" w:rsidRPr="00554117" w:rsidRDefault="005C5417" w:rsidP="005C5417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Projektowanie systemów</w:t>
            </w:r>
          </w:p>
        </w:tc>
        <w:tc>
          <w:tcPr>
            <w:tcW w:w="1094" w:type="pct"/>
            <w:vAlign w:val="center"/>
          </w:tcPr>
          <w:p w14:paraId="07F0E312" w14:textId="0ADD466F" w:rsidR="008A2564" w:rsidRPr="00554117" w:rsidRDefault="007947E5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- 202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0D1E52" w:rsidRPr="00554117" w14:paraId="5E3E9925" w14:textId="77777777" w:rsidTr="00877CF8">
        <w:trPr>
          <w:trHeight w:val="353"/>
        </w:trPr>
        <w:tc>
          <w:tcPr>
            <w:tcW w:w="1149" w:type="pct"/>
            <w:noWrap/>
            <w:vAlign w:val="center"/>
          </w:tcPr>
          <w:p w14:paraId="196ED68C" w14:textId="42539830" w:rsidR="008A2564" w:rsidRPr="00554117" w:rsidRDefault="550124FD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3</w:t>
            </w:r>
            <w:r w:rsidR="008A2564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4C29873C" w14:textId="3BDA13BB" w:rsidR="008A2564" w:rsidRPr="008A2564" w:rsidRDefault="005C5417" w:rsidP="005C5417">
            <w:pPr>
              <w:spacing w:after="0" w:line="240" w:lineRule="auto"/>
            </w:pPr>
            <w:r w:rsidRPr="00B51EE0">
              <w:rPr>
                <w:rFonts w:ascii="Calibri" w:eastAsia="Calibri" w:hAnsi="Calibri" w:cs="Calibri"/>
              </w:rPr>
              <w:t>Budowa i testy prototypów</w:t>
            </w:r>
          </w:p>
        </w:tc>
        <w:tc>
          <w:tcPr>
            <w:tcW w:w="1094" w:type="pct"/>
            <w:vAlign w:val="center"/>
          </w:tcPr>
          <w:p w14:paraId="11AF4C9F" w14:textId="49495554" w:rsidR="007947E5" w:rsidRDefault="007947E5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- 202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–</w:t>
            </w:r>
          </w:p>
          <w:p w14:paraId="7035E27C" w14:textId="19B6DB96" w:rsidR="008A2564" w:rsidRPr="00554117" w:rsidRDefault="007947E5" w:rsidP="00707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- 202</w:t>
            </w:r>
            <w:r w:rsidR="00D43E9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</w:tr>
      <w:tr w:rsidR="000D1E52" w14:paraId="0BA2C0D1" w14:textId="77777777" w:rsidTr="00877CF8">
        <w:trPr>
          <w:trHeight w:val="300"/>
        </w:trPr>
        <w:tc>
          <w:tcPr>
            <w:tcW w:w="1149" w:type="pct"/>
            <w:noWrap/>
            <w:vAlign w:val="center"/>
          </w:tcPr>
          <w:p w14:paraId="29EA04E4" w14:textId="688B7D82" w:rsidR="3992FD37" w:rsidRDefault="3E9D800E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2756319F" w14:textId="4061BE62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51EE0">
              <w:rPr>
                <w:rFonts w:ascii="Calibri" w:eastAsia="Calibri" w:hAnsi="Calibri" w:cs="Calibri"/>
              </w:rPr>
              <w:t>Opracowanie i dostosowanie technologii produkcji</w:t>
            </w:r>
          </w:p>
        </w:tc>
        <w:tc>
          <w:tcPr>
            <w:tcW w:w="1094" w:type="pct"/>
            <w:vAlign w:val="center"/>
          </w:tcPr>
          <w:p w14:paraId="14ABA5C3" w14:textId="77777777" w:rsidR="00D43E9B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02- 2023 –</w:t>
            </w:r>
          </w:p>
          <w:p w14:paraId="7A76F139" w14:textId="1802F1B3" w:rsidR="3992FD37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03 - 2023</w:t>
            </w:r>
          </w:p>
        </w:tc>
      </w:tr>
      <w:tr w:rsidR="000D1E52" w14:paraId="5D661DFC" w14:textId="77777777" w:rsidTr="00877CF8">
        <w:trPr>
          <w:trHeight w:val="300"/>
        </w:trPr>
        <w:tc>
          <w:tcPr>
            <w:tcW w:w="1149" w:type="pct"/>
            <w:noWrap/>
            <w:vAlign w:val="center"/>
          </w:tcPr>
          <w:p w14:paraId="18646AA8" w14:textId="0BBE6FA6" w:rsidR="3992FD37" w:rsidRDefault="191473C7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5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78F408B1" w14:textId="3DC1642E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B51EE0">
              <w:rPr>
                <w:rFonts w:ascii="Calibri" w:eastAsia="Calibri" w:hAnsi="Calibri" w:cs="Calibri"/>
              </w:rPr>
              <w:t>Szkolenia i przygotowanie zespołu</w:t>
            </w:r>
          </w:p>
        </w:tc>
        <w:tc>
          <w:tcPr>
            <w:tcW w:w="1094" w:type="pct"/>
            <w:vAlign w:val="center"/>
          </w:tcPr>
          <w:p w14:paraId="250D9F2C" w14:textId="77777777" w:rsidR="00D43E9B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02- 2023 –</w:t>
            </w:r>
          </w:p>
          <w:p w14:paraId="7E012BA5" w14:textId="16A00F23" w:rsidR="3992FD37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03 - 2023</w:t>
            </w:r>
          </w:p>
        </w:tc>
      </w:tr>
      <w:tr w:rsidR="000D1E52" w14:paraId="5A0A0C72" w14:textId="77777777" w:rsidTr="00877CF8">
        <w:trPr>
          <w:trHeight w:val="300"/>
        </w:trPr>
        <w:tc>
          <w:tcPr>
            <w:tcW w:w="1149" w:type="pct"/>
            <w:noWrap/>
            <w:vAlign w:val="center"/>
          </w:tcPr>
          <w:p w14:paraId="1CCA8A8B" w14:textId="776B66B1" w:rsidR="3992FD37" w:rsidRDefault="250A9BBF" w:rsidP="0460FF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6</w:t>
            </w:r>
            <w:r w:rsidR="3992FD37" w:rsidRPr="503D1F73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.</w:t>
            </w:r>
          </w:p>
        </w:tc>
        <w:tc>
          <w:tcPr>
            <w:tcW w:w="2757" w:type="pct"/>
            <w:gridSpan w:val="3"/>
            <w:vAlign w:val="center"/>
          </w:tcPr>
          <w:p w14:paraId="2F8B8F0B" w14:textId="3ED99F4F" w:rsidR="3992FD37" w:rsidRDefault="005C5417" w:rsidP="005C54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Wdrożenie</w:t>
            </w:r>
          </w:p>
        </w:tc>
        <w:tc>
          <w:tcPr>
            <w:tcW w:w="1094" w:type="pct"/>
            <w:vAlign w:val="center"/>
          </w:tcPr>
          <w:p w14:paraId="4C3D1329" w14:textId="77777777" w:rsidR="00D43E9B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02- 2023 –</w:t>
            </w:r>
          </w:p>
          <w:p w14:paraId="090DAD80" w14:textId="5E14DB64" w:rsidR="3992FD37" w:rsidRDefault="00D43E9B" w:rsidP="00D4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03 - 2023</w:t>
            </w:r>
          </w:p>
        </w:tc>
      </w:tr>
      <w:tr w:rsidR="000D1E52" w:rsidRPr="00554117" w14:paraId="395C1E8A" w14:textId="77777777" w:rsidTr="007947E5">
        <w:trPr>
          <w:trHeight w:val="4333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1" w:type="pct"/>
            <w:gridSpan w:val="4"/>
            <w:hideMark/>
          </w:tcPr>
          <w:p w14:paraId="0743D09E" w14:textId="77777777" w:rsidR="005F46AE" w:rsidRPr="005F46AE" w:rsidRDefault="005F46AE" w:rsidP="005F46AE">
            <w:pPr>
              <w:spacing w:after="0" w:line="240" w:lineRule="auto"/>
            </w:pPr>
            <w:r w:rsidRPr="005F46AE">
              <w:t>Wykaz najważniejszych problemów badawczych oraz sposób ich rozwiązania</w:t>
            </w:r>
          </w:p>
          <w:p w14:paraId="0DC0644C" w14:textId="77777777" w:rsidR="005F46AE" w:rsidRPr="005F46AE" w:rsidRDefault="005F46AE" w:rsidP="005F46AE">
            <w:pPr>
              <w:spacing w:after="0" w:line="240" w:lineRule="auto"/>
            </w:pPr>
          </w:p>
          <w:p w14:paraId="4FA6DFCA" w14:textId="77777777" w:rsidR="005F46AE" w:rsidRPr="005F46AE" w:rsidRDefault="005F46AE" w:rsidP="005F46AE">
            <w:pPr>
              <w:spacing w:after="0" w:line="240" w:lineRule="auto"/>
            </w:pPr>
            <w:r w:rsidRPr="005F46AE">
              <w:t xml:space="preserve">Podczas realizacji projektu wdrożenia systemu </w:t>
            </w:r>
            <w:proofErr w:type="spellStart"/>
            <w:r w:rsidRPr="005F46AE">
              <w:t>VekaMotion</w:t>
            </w:r>
            <w:proofErr w:type="spellEnd"/>
            <w:r w:rsidRPr="005F46AE">
              <w:t xml:space="preserve"> 82 napotkano szereg problemów badawczych wynikających ze specyfiki tego rozwiązania oraz wymagań związanych z wielkogabarytowymi konstrukcjami podnoszono-przesuwnymi.</w:t>
            </w:r>
          </w:p>
          <w:p w14:paraId="4FE43088" w14:textId="77777777" w:rsidR="005F46AE" w:rsidRPr="005F46AE" w:rsidRDefault="005F46AE" w:rsidP="005F46AE">
            <w:pPr>
              <w:spacing w:after="0" w:line="240" w:lineRule="auto"/>
            </w:pPr>
            <w:r w:rsidRPr="005F46AE">
              <w:t xml:space="preserve">Pierwszym wyzwaniem było dostosowanie procesu zgrzewania profili PVC do dużych przekrojów stosowanych w systemie </w:t>
            </w:r>
            <w:proofErr w:type="spellStart"/>
            <w:r w:rsidRPr="005F46AE">
              <w:t>VekaMotion</w:t>
            </w:r>
            <w:proofErr w:type="spellEnd"/>
            <w:r w:rsidRPr="005F46AE">
              <w:t xml:space="preserve">. Standardowe uchwyty zgrzewarek nie zapewniały odpowiedniej stabilizacji elementów, co prowadziło do odchyleń geometrycznych i ryzyka osłabienia spoiny. Problem rozwiązano poprzez zakup i wdrożenie dedykowanych </w:t>
            </w:r>
            <w:proofErr w:type="spellStart"/>
            <w:r w:rsidRPr="005F46AE">
              <w:t>fingerów</w:t>
            </w:r>
            <w:proofErr w:type="spellEnd"/>
            <w:r w:rsidRPr="005F46AE">
              <w:t xml:space="preserve"> do zgrzewarek GRAF SL4 FF/EVO, które umożliwiły precyzyjne pozycjonowanie profili, utrzymanie powtarzalności wymiarowej i ochronę powierzchni przed uszkodzeniami.</w:t>
            </w:r>
          </w:p>
          <w:p w14:paraId="79D4C8E0" w14:textId="77777777" w:rsidR="005F46AE" w:rsidRPr="005F46AE" w:rsidRDefault="005F46AE" w:rsidP="005F46AE">
            <w:pPr>
              <w:spacing w:after="0" w:line="240" w:lineRule="auto"/>
            </w:pPr>
          </w:p>
          <w:p w14:paraId="0026BDAF" w14:textId="77777777" w:rsidR="005F46AE" w:rsidRPr="005F46AE" w:rsidRDefault="005F46AE" w:rsidP="005F46AE">
            <w:pPr>
              <w:spacing w:after="0" w:line="240" w:lineRule="auto"/>
            </w:pPr>
            <w:r w:rsidRPr="005F46AE">
              <w:t xml:space="preserve">Drugim problemem była konieczność opracowania nowych obróbek technologicznych dostosowanych do profili systemu </w:t>
            </w:r>
            <w:proofErr w:type="spellStart"/>
            <w:r w:rsidRPr="005F46AE">
              <w:t>VekaMotion</w:t>
            </w:r>
            <w:proofErr w:type="spellEnd"/>
            <w:r w:rsidRPr="005F46AE">
              <w:t xml:space="preserve">. Dotychczasowe programy nie uwzględniały zmian konstrukcyjnych ani zmodyfikowanego systemu doszczelnienia. Opracowano zatem dedykowane programy sterujące dla centrów obróbczych CNC </w:t>
            </w:r>
            <w:proofErr w:type="spellStart"/>
            <w:r w:rsidRPr="005F46AE">
              <w:t>Elumatec</w:t>
            </w:r>
            <w:proofErr w:type="spellEnd"/>
            <w:r w:rsidRPr="005F46AE">
              <w:t xml:space="preserve"> SBZ 609 i 615 oraz pił (</w:t>
            </w:r>
            <w:proofErr w:type="spellStart"/>
            <w:r w:rsidRPr="005F46AE">
              <w:t>Federhenn</w:t>
            </w:r>
            <w:proofErr w:type="spellEnd"/>
            <w:r w:rsidRPr="005F46AE">
              <w:t xml:space="preserve">, </w:t>
            </w:r>
            <w:proofErr w:type="spellStart"/>
            <w:r w:rsidRPr="005F46AE">
              <w:t>Elumatec</w:t>
            </w:r>
            <w:proofErr w:type="spellEnd"/>
            <w:r w:rsidRPr="005F46AE">
              <w:t>). Wymagało to stworzenia konwersji plików projektowych na formaty zgodne z maszynami oraz zintegrowania oprogramowania z systemem zarządzania produkcją.</w:t>
            </w:r>
          </w:p>
          <w:p w14:paraId="2948F0B6" w14:textId="77777777" w:rsidR="005F46AE" w:rsidRPr="005F46AE" w:rsidRDefault="005F46AE" w:rsidP="005F46AE">
            <w:pPr>
              <w:spacing w:after="0" w:line="240" w:lineRule="auto"/>
            </w:pPr>
          </w:p>
          <w:p w14:paraId="694781BE" w14:textId="77777777" w:rsidR="005F46AE" w:rsidRPr="005F46AE" w:rsidRDefault="005F46AE" w:rsidP="005F46AE">
            <w:pPr>
              <w:spacing w:after="0" w:line="240" w:lineRule="auto"/>
            </w:pPr>
            <w:r w:rsidRPr="005F46AE">
              <w:t>Kolejne wyzwanie stanowiła obsługa wielkogabarytowych konstrukcji (do 6 m długości i 3 m wysokości), których montaż i okuwanie nie było możliwe na dotychczasowych stołach poziomych. Rozwiązaniem było wdrożenie specjalistycznego stołu do okuwania HS firmy Sonarol, wyposażonego w funkcję pionowania i poziomowania oraz pneumatyczne uchwyty zabezpieczające, co umożliwiło ergonomiczne i bezpieczne operowanie dużymi elementami.</w:t>
            </w:r>
          </w:p>
          <w:p w14:paraId="59BA7234" w14:textId="77777777" w:rsidR="005F46AE" w:rsidRPr="005F46AE" w:rsidRDefault="005F46AE" w:rsidP="005F46AE">
            <w:pPr>
              <w:spacing w:after="0" w:line="240" w:lineRule="auto"/>
            </w:pPr>
          </w:p>
          <w:p w14:paraId="77494571" w14:textId="77777777" w:rsidR="005F46AE" w:rsidRPr="005F46AE" w:rsidRDefault="005F46AE" w:rsidP="005F46AE">
            <w:pPr>
              <w:spacing w:after="0" w:line="240" w:lineRule="auto"/>
            </w:pPr>
            <w:r w:rsidRPr="005F46AE">
              <w:t xml:space="preserve">Dodatkowym problemem była jakość i powtarzalność spoin klejonych. Stosowanie ręcznych aplikatorów powodowało zmienność ciśnienia i obniżenie wydajności. Problem rozwiązano poprzez wprowadzenie pneumatycznych pistoletów aplikacyjnych (np. Vi-Pro® </w:t>
            </w:r>
            <w:proofErr w:type="spellStart"/>
            <w:r w:rsidRPr="005F46AE">
              <w:t>Pneumatic</w:t>
            </w:r>
            <w:proofErr w:type="spellEnd"/>
            <w:r w:rsidRPr="005F46AE">
              <w:t xml:space="preserve"> </w:t>
            </w:r>
            <w:proofErr w:type="spellStart"/>
            <w:r w:rsidRPr="005F46AE">
              <w:t>Gun</w:t>
            </w:r>
            <w:proofErr w:type="spellEnd"/>
            <w:r w:rsidRPr="005F46AE">
              <w:t xml:space="preserve"> 310–600 ml), które pozwoliły na uzyskanie stabilnej, równomiernej spoiny i poprawiły efektywność procesu.</w:t>
            </w:r>
          </w:p>
          <w:p w14:paraId="3ACAA65F" w14:textId="77777777" w:rsidR="005F46AE" w:rsidRPr="005F46AE" w:rsidRDefault="005F46AE" w:rsidP="005F46AE">
            <w:pPr>
              <w:spacing w:after="0" w:line="240" w:lineRule="auto"/>
            </w:pPr>
          </w:p>
          <w:p w14:paraId="50F9EC19" w14:textId="77777777" w:rsidR="005F46AE" w:rsidRPr="005F46AE" w:rsidRDefault="005F46AE" w:rsidP="005F46AE">
            <w:pPr>
              <w:spacing w:after="0" w:line="240" w:lineRule="auto"/>
            </w:pPr>
            <w:r w:rsidRPr="005F46AE">
              <w:t>Wreszcie, istotnym aspektem badawczym było przygotowanie kadry do obsługi nowych technologii i maszyn. W tym celu przeprowadzono cykl szkoleń obejmujący obsługę zgrzewarek, centrów obróbczych oraz systemów sterowania, co zapewniło prawidłowe wdrożenie opracowanych procedur produkcyjnych.</w:t>
            </w:r>
          </w:p>
          <w:p w14:paraId="3E551863" w14:textId="77777777" w:rsidR="005F46AE" w:rsidRPr="005F46AE" w:rsidRDefault="005F46AE" w:rsidP="005F46AE">
            <w:pPr>
              <w:spacing w:after="0" w:line="240" w:lineRule="auto"/>
            </w:pPr>
          </w:p>
          <w:p w14:paraId="34AE608D" w14:textId="1FA854B4" w:rsidR="008A2564" w:rsidRPr="005F46AE" w:rsidRDefault="005F46AE" w:rsidP="005F46AE">
            <w:pPr>
              <w:spacing w:after="0" w:line="240" w:lineRule="auto"/>
            </w:pPr>
            <w:r w:rsidRPr="005F46AE">
              <w:t xml:space="preserve">W efekcie rozwiązano wszystkie kluczowe problemy technologiczne: uzyskano stabilny i powtarzalny proces zgrzewania, precyzyjne obróbki dostosowane do nowych profili, możliwość ergonomicznej produkcji dużych konstrukcji oraz wysoką jakość spoin. Dzięki temu możliwe stało się wprowadzenie do oferty firmy innowacyjnych drzwi podnoszono-przesuwnych w systemie </w:t>
            </w:r>
            <w:proofErr w:type="spellStart"/>
            <w:r w:rsidRPr="005F46AE">
              <w:t>VekaMotion</w:t>
            </w:r>
            <w:proofErr w:type="spellEnd"/>
            <w:r w:rsidRPr="005F46AE">
              <w:t xml:space="preserve"> 82.</w:t>
            </w:r>
          </w:p>
        </w:tc>
      </w:tr>
      <w:tr w:rsidR="000D1E52" w:rsidRPr="00554117" w14:paraId="3DCBE638" w14:textId="77777777" w:rsidTr="007947E5">
        <w:trPr>
          <w:trHeight w:val="1057"/>
        </w:trPr>
        <w:tc>
          <w:tcPr>
            <w:tcW w:w="1149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prace o charakterze twórczym w projekcie</w:t>
            </w:r>
          </w:p>
        </w:tc>
        <w:tc>
          <w:tcPr>
            <w:tcW w:w="3851" w:type="pct"/>
            <w:gridSpan w:val="4"/>
            <w:hideMark/>
          </w:tcPr>
          <w:p w14:paraId="4D280D85" w14:textId="77777777" w:rsidR="002A3340" w:rsidRPr="002A3340" w:rsidRDefault="002A3340" w:rsidP="002A3340">
            <w:pPr>
              <w:spacing w:after="0" w:line="240" w:lineRule="auto"/>
            </w:pPr>
            <w:r w:rsidRPr="002A3340">
              <w:t xml:space="preserve">Realizacja projektu wymagała szeregu działań o charakterze twórczym, które dotyczyły zarówno opracowania technologii zgrzewania i obróbki nowych profili systemu </w:t>
            </w:r>
            <w:proofErr w:type="spellStart"/>
            <w:r w:rsidRPr="002A3340">
              <w:t>VekaMotion</w:t>
            </w:r>
            <w:proofErr w:type="spellEnd"/>
            <w:r w:rsidRPr="002A3340">
              <w:t xml:space="preserve"> 82, jak i dostosowania parku maszynowego oraz procedur produkcyjnych do wielkogabarytowych konstrukcji podnoszono-przesuwnych.</w:t>
            </w:r>
          </w:p>
          <w:p w14:paraId="149B905E" w14:textId="77777777" w:rsidR="002A3340" w:rsidRPr="002A3340" w:rsidRDefault="002A3340" w:rsidP="002A3340">
            <w:pPr>
              <w:spacing w:after="0" w:line="240" w:lineRule="auto"/>
            </w:pPr>
          </w:p>
          <w:p w14:paraId="2EFE32F4" w14:textId="77777777" w:rsidR="002A3340" w:rsidRPr="002A3340" w:rsidRDefault="002A3340" w:rsidP="002A3340">
            <w:pPr>
              <w:spacing w:after="0" w:line="240" w:lineRule="auto"/>
            </w:pPr>
            <w:r w:rsidRPr="002A3340">
              <w:lastRenderedPageBreak/>
              <w:t>Najważniejsze prace twórcze obejmowały:</w:t>
            </w:r>
          </w:p>
          <w:p w14:paraId="68F57515" w14:textId="77777777" w:rsidR="002A3340" w:rsidRPr="002A3340" w:rsidRDefault="002A3340" w:rsidP="002A3340">
            <w:pPr>
              <w:spacing w:after="0" w:line="240" w:lineRule="auto"/>
            </w:pPr>
          </w:p>
          <w:p w14:paraId="2B999A8B" w14:textId="77777777" w:rsidR="002A3340" w:rsidRPr="002A3340" w:rsidRDefault="002A3340" w:rsidP="002A3340">
            <w:pPr>
              <w:pStyle w:val="Akapitzlist"/>
              <w:numPr>
                <w:ilvl w:val="0"/>
                <w:numId w:val="28"/>
              </w:numPr>
              <w:spacing w:after="0" w:line="240" w:lineRule="auto"/>
            </w:pPr>
            <w:r w:rsidRPr="002A3340">
              <w:t xml:space="preserve">opracowanie technologii zgrzewania dużych profili PVC poprzez zaprojektowanie i wdrożenie dedykowanych </w:t>
            </w:r>
            <w:proofErr w:type="spellStart"/>
            <w:r w:rsidRPr="002A3340">
              <w:t>fingerów</w:t>
            </w:r>
            <w:proofErr w:type="spellEnd"/>
            <w:r w:rsidRPr="002A3340">
              <w:t xml:space="preserve"> do zgrzewarek GRAF SL4 FF/EVO, które umożliwiły precyzyjne pozycjonowanie i utrzymanie geometrii elementów podczas procesu,</w:t>
            </w:r>
          </w:p>
          <w:p w14:paraId="7E72F50A" w14:textId="77777777" w:rsidR="002A3340" w:rsidRPr="002A3340" w:rsidRDefault="002A3340" w:rsidP="002A3340">
            <w:pPr>
              <w:pStyle w:val="Akapitzlist"/>
              <w:numPr>
                <w:ilvl w:val="0"/>
                <w:numId w:val="28"/>
              </w:numPr>
              <w:spacing w:after="0" w:line="240" w:lineRule="auto"/>
            </w:pPr>
            <w:r w:rsidRPr="002A3340">
              <w:t xml:space="preserve">stworzenie dedykowanych programów sterujących dla centrów obróbczych </w:t>
            </w:r>
            <w:proofErr w:type="spellStart"/>
            <w:r w:rsidRPr="002A3340">
              <w:t>Elumatec</w:t>
            </w:r>
            <w:proofErr w:type="spellEnd"/>
            <w:r w:rsidRPr="002A3340">
              <w:t xml:space="preserve"> SBZ 609 i 615 oraz pił </w:t>
            </w:r>
            <w:proofErr w:type="spellStart"/>
            <w:r w:rsidRPr="002A3340">
              <w:t>Federhenn</w:t>
            </w:r>
            <w:proofErr w:type="spellEnd"/>
            <w:r w:rsidRPr="002A3340">
              <w:t xml:space="preserve"> i </w:t>
            </w:r>
            <w:proofErr w:type="spellStart"/>
            <w:r w:rsidRPr="002A3340">
              <w:t>Elumatec</w:t>
            </w:r>
            <w:proofErr w:type="spellEnd"/>
            <w:r w:rsidRPr="002A3340">
              <w:t>, wraz z konwersją plików projektowych na formaty zgodne z maszynami,</w:t>
            </w:r>
          </w:p>
          <w:p w14:paraId="08FB3D15" w14:textId="77777777" w:rsidR="002A3340" w:rsidRPr="002A3340" w:rsidRDefault="002A3340" w:rsidP="002A3340">
            <w:pPr>
              <w:pStyle w:val="Akapitzlist"/>
              <w:numPr>
                <w:ilvl w:val="0"/>
                <w:numId w:val="28"/>
              </w:numPr>
              <w:spacing w:after="0" w:line="240" w:lineRule="auto"/>
            </w:pPr>
            <w:r w:rsidRPr="002A3340">
              <w:t xml:space="preserve">przygotowanie dedukcji technologicznych w systemie </w:t>
            </w:r>
            <w:proofErr w:type="spellStart"/>
            <w:r w:rsidRPr="002A3340">
              <w:t>Cantor</w:t>
            </w:r>
            <w:proofErr w:type="spellEnd"/>
            <w:r w:rsidRPr="002A3340">
              <w:t>, które pozwoliły na automatyczne generowanie długości i konfiguracji elementów profili (ram, skrzydeł, listew labiryntowych, uszczelniających i uzupełniających),</w:t>
            </w:r>
          </w:p>
          <w:p w14:paraId="54BF49B7" w14:textId="77777777" w:rsidR="002A3340" w:rsidRPr="002A3340" w:rsidRDefault="002A3340" w:rsidP="002A3340">
            <w:pPr>
              <w:pStyle w:val="Akapitzlist"/>
              <w:numPr>
                <w:ilvl w:val="0"/>
                <w:numId w:val="28"/>
              </w:numPr>
              <w:spacing w:after="0" w:line="240" w:lineRule="auto"/>
            </w:pPr>
            <w:r w:rsidRPr="002A3340">
              <w:t>opracowanie procedur związanych z obsługą dużych konstrukcji HS poprzez wdrożenie nowego stołu do okuwania o wymiarach roboczych do 6 × 3 m, wyposażonego w system pionowania, poziomowania oraz uchwyty pneumatyczne,</w:t>
            </w:r>
          </w:p>
          <w:p w14:paraId="2DFA318A" w14:textId="77777777" w:rsidR="002A3340" w:rsidRPr="002A3340" w:rsidRDefault="002A3340" w:rsidP="002A3340">
            <w:pPr>
              <w:pStyle w:val="Akapitzlist"/>
              <w:numPr>
                <w:ilvl w:val="0"/>
                <w:numId w:val="28"/>
              </w:numPr>
              <w:spacing w:after="0" w:line="240" w:lineRule="auto"/>
            </w:pPr>
            <w:r w:rsidRPr="002A3340">
              <w:t xml:space="preserve">modernizację procesu klejenia dzięki wprowadzeniu pneumatycznych aplikatorów (np. Vi-Pro® </w:t>
            </w:r>
            <w:proofErr w:type="spellStart"/>
            <w:r w:rsidRPr="002A3340">
              <w:t>Pneumatic</w:t>
            </w:r>
            <w:proofErr w:type="spellEnd"/>
            <w:r w:rsidRPr="002A3340">
              <w:t xml:space="preserve"> </w:t>
            </w:r>
            <w:proofErr w:type="spellStart"/>
            <w:r w:rsidRPr="002A3340">
              <w:t>Gun</w:t>
            </w:r>
            <w:proofErr w:type="spellEnd"/>
            <w:r w:rsidRPr="002A3340">
              <w:t>), co poprawiło jakość i powtarzalność spoin oraz zwiększyło wydajność produkcji,</w:t>
            </w:r>
          </w:p>
          <w:p w14:paraId="4C97E231" w14:textId="77777777" w:rsidR="002A3340" w:rsidRPr="002A3340" w:rsidRDefault="002A3340" w:rsidP="002A3340">
            <w:pPr>
              <w:pStyle w:val="Akapitzlist"/>
              <w:numPr>
                <w:ilvl w:val="0"/>
                <w:numId w:val="28"/>
              </w:numPr>
              <w:spacing w:after="0" w:line="240" w:lineRule="auto"/>
            </w:pPr>
            <w:r w:rsidRPr="002A3340">
              <w:t>wykonanie serii prototypów konstrukcji, które posłużyły do walidacji technologii i umożliwiły optymalizację parametrów pracy maszyn, sekwencji obróbek oraz procedur montażowych.</w:t>
            </w:r>
          </w:p>
          <w:p w14:paraId="79CD572D" w14:textId="77777777" w:rsidR="002A3340" w:rsidRPr="002A3340" w:rsidRDefault="002A3340" w:rsidP="002A3340">
            <w:pPr>
              <w:spacing w:after="0" w:line="240" w:lineRule="auto"/>
            </w:pPr>
          </w:p>
          <w:p w14:paraId="5DB5BD32" w14:textId="55965055" w:rsidR="002830D7" w:rsidRPr="002204AF" w:rsidRDefault="002A3340" w:rsidP="002A3340">
            <w:pPr>
              <w:spacing w:after="0" w:line="240" w:lineRule="auto"/>
            </w:pPr>
            <w:r w:rsidRPr="002A3340">
              <w:t xml:space="preserve">Prace te miały charakter twórczy, ponieważ wymagały opracowania nowych rozwiązań technologicznych niedostępnych wcześniej w przedsiębiorstwie oraz ich praktycznej implementacji w warunkach produkcyjnych. Efektem jest unikatowa w skali firmy technologia umożliwiająca seryjną produkcję drzwi podnoszono-przesuwnych w systemie </w:t>
            </w:r>
            <w:proofErr w:type="spellStart"/>
            <w:r w:rsidRPr="002A3340">
              <w:t>VekaMotion</w:t>
            </w:r>
            <w:proofErr w:type="spellEnd"/>
            <w:r w:rsidRPr="002A3340">
              <w:t xml:space="preserve"> 82, charakteryzujących się dużymi gabarytami, wysoką izolacyjnością oraz estetyką zgodną z wymaganiami współczesnej architektury.</w:t>
            </w:r>
          </w:p>
        </w:tc>
      </w:tr>
      <w:tr w:rsidR="000D1E52" w:rsidRPr="00554117" w14:paraId="2D68A942" w14:textId="77777777" w:rsidTr="007947E5">
        <w:trPr>
          <w:trHeight w:val="278"/>
        </w:trPr>
        <w:tc>
          <w:tcPr>
            <w:tcW w:w="1149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8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0D1E52" w:rsidRPr="00554117" w14:paraId="0747785A" w14:textId="77777777" w:rsidTr="007947E5">
        <w:trPr>
          <w:trHeight w:val="278"/>
        </w:trPr>
        <w:tc>
          <w:tcPr>
            <w:tcW w:w="1149" w:type="pct"/>
            <w:vMerge/>
            <w:vAlign w:val="center"/>
            <w:hideMark/>
          </w:tcPr>
          <w:p w14:paraId="233217A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8" w:type="pct"/>
            <w:gridSpan w:val="2"/>
            <w:hideMark/>
          </w:tcPr>
          <w:p w14:paraId="53C230DE" w14:textId="77777777" w:rsidR="008A2564" w:rsidRPr="00200F06" w:rsidRDefault="008A2564" w:rsidP="008A2564">
            <w:pPr>
              <w:spacing w:after="0" w:line="240" w:lineRule="auto"/>
              <w:jc w:val="center"/>
            </w:pPr>
            <w:r w:rsidRPr="00200F06"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8A2564" w:rsidRPr="00200F06" w:rsidRDefault="008A2564" w:rsidP="008A2564">
            <w:pPr>
              <w:spacing w:after="0" w:line="240" w:lineRule="auto"/>
              <w:jc w:val="center"/>
            </w:pPr>
            <w:r w:rsidRPr="00200F06">
              <w:t>Nie</w:t>
            </w:r>
          </w:p>
        </w:tc>
      </w:tr>
      <w:tr w:rsidR="000D1E52" w:rsidRPr="00554117" w14:paraId="198A41FE" w14:textId="77777777" w:rsidTr="007947E5">
        <w:trPr>
          <w:trHeight w:val="450"/>
        </w:trPr>
        <w:tc>
          <w:tcPr>
            <w:tcW w:w="1149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8A2564" w:rsidRPr="00554117" w:rsidRDefault="008A2564" w:rsidP="008A2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1" w:type="pct"/>
            <w:gridSpan w:val="4"/>
            <w:vMerge w:val="restart"/>
            <w:hideMark/>
          </w:tcPr>
          <w:p w14:paraId="3F1F2785" w14:textId="77777777" w:rsidR="003C1847" w:rsidRPr="003C1847" w:rsidRDefault="003C1847" w:rsidP="003C1847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C1847">
              <w:rPr>
                <w:rFonts w:ascii="Calibri" w:eastAsia="Calibri" w:hAnsi="Calibri" w:cs="Calibri"/>
              </w:rPr>
              <w:t xml:space="preserve">Projekt zakończył się pełnym opracowaniem i wdrożeniem technologii produkcji drzwi podnoszono-przesuwnych w systemie </w:t>
            </w:r>
            <w:proofErr w:type="spellStart"/>
            <w:r w:rsidRPr="003C1847">
              <w:rPr>
                <w:rFonts w:ascii="Calibri" w:eastAsia="Calibri" w:hAnsi="Calibri" w:cs="Calibri"/>
              </w:rPr>
              <w:t>VekaMotion</w:t>
            </w:r>
            <w:proofErr w:type="spellEnd"/>
            <w:r w:rsidRPr="003C1847">
              <w:rPr>
                <w:rFonts w:ascii="Calibri" w:eastAsia="Calibri" w:hAnsi="Calibri" w:cs="Calibri"/>
              </w:rPr>
              <w:t xml:space="preserve"> 82, stanowiących rozwiązanie klasy </w:t>
            </w:r>
            <w:proofErr w:type="spellStart"/>
            <w:r w:rsidRPr="003C1847">
              <w:rPr>
                <w:rFonts w:ascii="Calibri" w:eastAsia="Calibri" w:hAnsi="Calibri" w:cs="Calibri"/>
              </w:rPr>
              <w:t>premium</w:t>
            </w:r>
            <w:proofErr w:type="spellEnd"/>
            <w:r w:rsidRPr="003C1847">
              <w:rPr>
                <w:rFonts w:ascii="Calibri" w:eastAsia="Calibri" w:hAnsi="Calibri" w:cs="Calibri"/>
              </w:rPr>
              <w:t xml:space="preserve"> w segmencie wielkogabarytowej stolarki PVC. Kluczowym efektem było stworzenie procesu technologicznego obejmującego zgrzewanie, obróbkę, okuwanie i klejenie profili o dużych przekrojach, co pozwoliło na seryjną produkcję konstrukcji o wymiarach do 6 × 3 m, przy zachowaniu wymaganej izolacyjności cieplnej i akustycznej oraz wysokiej estetyki wyrobów.</w:t>
            </w:r>
          </w:p>
          <w:p w14:paraId="293BE2E6" w14:textId="77777777" w:rsidR="003C1847" w:rsidRPr="003C1847" w:rsidRDefault="003C1847" w:rsidP="003C1847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C1847">
              <w:rPr>
                <w:rFonts w:ascii="Calibri" w:eastAsia="Calibri" w:hAnsi="Calibri" w:cs="Calibri"/>
              </w:rPr>
              <w:t xml:space="preserve">W ramach prac opracowano dedykowane programy sterujące dla centrów obróbczych, przygotowano nowe dedukcje technologiczne w systemie </w:t>
            </w:r>
            <w:proofErr w:type="spellStart"/>
            <w:r w:rsidRPr="003C1847">
              <w:rPr>
                <w:rFonts w:ascii="Calibri" w:eastAsia="Calibri" w:hAnsi="Calibri" w:cs="Calibri"/>
              </w:rPr>
              <w:t>Cantor</w:t>
            </w:r>
            <w:proofErr w:type="spellEnd"/>
            <w:r w:rsidRPr="003C1847">
              <w:rPr>
                <w:rFonts w:ascii="Calibri" w:eastAsia="Calibri" w:hAnsi="Calibri" w:cs="Calibri"/>
              </w:rPr>
              <w:t xml:space="preserve">, wdrożono specjalistyczne </w:t>
            </w:r>
            <w:proofErr w:type="spellStart"/>
            <w:r w:rsidRPr="003C1847">
              <w:rPr>
                <w:rFonts w:ascii="Calibri" w:eastAsia="Calibri" w:hAnsi="Calibri" w:cs="Calibri"/>
              </w:rPr>
              <w:t>fingery</w:t>
            </w:r>
            <w:proofErr w:type="spellEnd"/>
            <w:r w:rsidRPr="003C1847">
              <w:rPr>
                <w:rFonts w:ascii="Calibri" w:eastAsia="Calibri" w:hAnsi="Calibri" w:cs="Calibri"/>
              </w:rPr>
              <w:t xml:space="preserve"> do zgrzewarek GRAF oraz szablony </w:t>
            </w:r>
            <w:proofErr w:type="spellStart"/>
            <w:r w:rsidRPr="003C1847">
              <w:rPr>
                <w:rFonts w:ascii="Calibri" w:eastAsia="Calibri" w:hAnsi="Calibri" w:cs="Calibri"/>
              </w:rPr>
              <w:t>owiertowe</w:t>
            </w:r>
            <w:proofErr w:type="spellEnd"/>
            <w:r w:rsidRPr="003C1847">
              <w:rPr>
                <w:rFonts w:ascii="Calibri" w:eastAsia="Calibri" w:hAnsi="Calibri" w:cs="Calibri"/>
              </w:rPr>
              <w:t>, a także wyposażono linię produkcyjną w stół do okuwania HS z systemem pneumatycznym. Dodatkowo zoptymalizowano proces klejenia poprzez zastosowanie aplikatorów pneumatycznych, co zwiększyło jakość i powtarzalność spoin.</w:t>
            </w:r>
          </w:p>
          <w:p w14:paraId="797C5343" w14:textId="77777777" w:rsidR="003C1847" w:rsidRPr="003C1847" w:rsidRDefault="003C1847" w:rsidP="003C1847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C1847">
              <w:rPr>
                <w:rFonts w:ascii="Calibri" w:eastAsia="Calibri" w:hAnsi="Calibri" w:cs="Calibri"/>
              </w:rPr>
              <w:t xml:space="preserve">Zrealizowane prace pozwoliły na rozszerzenie oferty firmy o innowacyjny produkt – drzwi podnoszono-przesuwne </w:t>
            </w:r>
            <w:proofErr w:type="spellStart"/>
            <w:r w:rsidRPr="003C1847">
              <w:rPr>
                <w:rFonts w:ascii="Calibri" w:eastAsia="Calibri" w:hAnsi="Calibri" w:cs="Calibri"/>
              </w:rPr>
              <w:t>VekaMotion</w:t>
            </w:r>
            <w:proofErr w:type="spellEnd"/>
            <w:r w:rsidRPr="003C1847">
              <w:rPr>
                <w:rFonts w:ascii="Calibri" w:eastAsia="Calibri" w:hAnsi="Calibri" w:cs="Calibri"/>
              </w:rPr>
              <w:t xml:space="preserve"> 82 – odpowiadający na rosnące potrzeby rynku w zakresie nowoczesnych, dużych przeszkleń panoramicznych. Jednocześnie uzyskano wzrost elastyczności produkcji, poprawę ergonomii pracy i efektywności procesów, a także przygotowano kadrę do obsługi nowej technologii.</w:t>
            </w:r>
          </w:p>
          <w:p w14:paraId="578367A4" w14:textId="0CE793FD" w:rsidR="008A2564" w:rsidRPr="00200F06" w:rsidRDefault="003C1847" w:rsidP="503D1F73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 w:rsidRPr="003C1847">
              <w:rPr>
                <w:rFonts w:ascii="Calibri" w:eastAsia="Calibri" w:hAnsi="Calibri" w:cs="Calibri"/>
              </w:rPr>
              <w:t>Efektem projektu jest wdrożenie unikatowej w skali przedsiębiorstwa technologii, która stanowi podstawę dalszego rozwoju oferty w obszarze stolarki przesuwnej PVC i wzmacnia pozycję konkurencyjną firmy na rynku krajowym i międzynarodowym.</w:t>
            </w:r>
          </w:p>
        </w:tc>
      </w:tr>
      <w:tr w:rsidR="000D1E52" w:rsidRPr="00554117" w14:paraId="0ABD581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81269E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257527A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74C5C5C6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CE92E7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38A86957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36A2B9B3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62412082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789047F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7D866BA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BBAD6B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69CB869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18D89114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13E9ACF6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069D2679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25897E2A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4742612A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58966B3D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D177F89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26B9E6D4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4D91720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3DBFACD7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59845913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455A117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0D1E52" w:rsidRPr="00554117" w14:paraId="062A9DD4" w14:textId="77777777" w:rsidTr="007947E5">
        <w:trPr>
          <w:trHeight w:val="450"/>
        </w:trPr>
        <w:tc>
          <w:tcPr>
            <w:tcW w:w="1149" w:type="pct"/>
            <w:vMerge/>
            <w:vAlign w:val="center"/>
            <w:hideMark/>
          </w:tcPr>
          <w:p w14:paraId="7D568CAB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1" w:type="pct"/>
            <w:gridSpan w:val="4"/>
            <w:vMerge/>
            <w:vAlign w:val="center"/>
            <w:hideMark/>
          </w:tcPr>
          <w:p w14:paraId="7C5F70C8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8A2564" w:rsidRPr="00554117" w14:paraId="1F2853B8" w14:textId="77777777" w:rsidTr="66199478">
        <w:trPr>
          <w:trHeight w:val="278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8A2564" w:rsidRPr="00554117" w:rsidRDefault="008A2564" w:rsidP="008A2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0D1E52" w:rsidRPr="00554117" w14:paraId="77A8A2DD" w14:textId="77777777" w:rsidTr="007947E5">
        <w:trPr>
          <w:trHeight w:val="278"/>
        </w:trPr>
        <w:tc>
          <w:tcPr>
            <w:tcW w:w="1149" w:type="pct"/>
            <w:noWrap/>
            <w:vAlign w:val="bottom"/>
            <w:hideMark/>
          </w:tcPr>
          <w:p w14:paraId="69206F0A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1.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1C50D17D" w14:textId="25E8F4E4" w:rsidR="008A2564" w:rsidRPr="00554117" w:rsidRDefault="00D934B3" w:rsidP="00D93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techniczna</w:t>
            </w:r>
          </w:p>
        </w:tc>
      </w:tr>
      <w:tr w:rsidR="000D1E52" w:rsidRPr="00554117" w14:paraId="614AD025" w14:textId="77777777" w:rsidTr="007947E5">
        <w:trPr>
          <w:trHeight w:val="267"/>
        </w:trPr>
        <w:tc>
          <w:tcPr>
            <w:tcW w:w="1149" w:type="pct"/>
            <w:noWrap/>
            <w:vAlign w:val="bottom"/>
            <w:hideMark/>
          </w:tcPr>
          <w:p w14:paraId="1B7CE622" w14:textId="77777777" w:rsidR="008A2564" w:rsidRPr="00554117" w:rsidRDefault="008A2564" w:rsidP="003C1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51" w:type="pct"/>
            <w:gridSpan w:val="4"/>
            <w:noWrap/>
            <w:vAlign w:val="center"/>
            <w:hideMark/>
          </w:tcPr>
          <w:p w14:paraId="219564EB" w14:textId="7B4866DC" w:rsidR="008A2564" w:rsidRPr="00554117" w:rsidRDefault="00D934B3" w:rsidP="00D934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produkcyjna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64A6C"/>
    <w:multiLevelType w:val="multilevel"/>
    <w:tmpl w:val="90687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11A77"/>
    <w:multiLevelType w:val="hybridMultilevel"/>
    <w:tmpl w:val="ECE6D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81866"/>
    <w:multiLevelType w:val="hybridMultilevel"/>
    <w:tmpl w:val="F36E7302"/>
    <w:lvl w:ilvl="0" w:tplc="A11C1C0E">
      <w:start w:val="1"/>
      <w:numFmt w:val="decimal"/>
      <w:lvlText w:val="%1."/>
      <w:lvlJc w:val="left"/>
      <w:pPr>
        <w:ind w:left="720" w:hanging="360"/>
      </w:pPr>
    </w:lvl>
    <w:lvl w:ilvl="1" w:tplc="A634C90A">
      <w:start w:val="1"/>
      <w:numFmt w:val="lowerLetter"/>
      <w:lvlText w:val="%2."/>
      <w:lvlJc w:val="left"/>
      <w:pPr>
        <w:ind w:left="1440" w:hanging="360"/>
      </w:pPr>
    </w:lvl>
    <w:lvl w:ilvl="2" w:tplc="1D7A1BF6">
      <w:start w:val="1"/>
      <w:numFmt w:val="lowerRoman"/>
      <w:lvlText w:val="%3."/>
      <w:lvlJc w:val="right"/>
      <w:pPr>
        <w:ind w:left="2160" w:hanging="180"/>
      </w:pPr>
    </w:lvl>
    <w:lvl w:ilvl="3" w:tplc="1F8811F0">
      <w:start w:val="1"/>
      <w:numFmt w:val="decimal"/>
      <w:lvlText w:val="%4."/>
      <w:lvlJc w:val="left"/>
      <w:pPr>
        <w:ind w:left="2880" w:hanging="360"/>
      </w:pPr>
    </w:lvl>
    <w:lvl w:ilvl="4" w:tplc="6C6E45BE">
      <w:start w:val="1"/>
      <w:numFmt w:val="lowerLetter"/>
      <w:lvlText w:val="%5."/>
      <w:lvlJc w:val="left"/>
      <w:pPr>
        <w:ind w:left="3600" w:hanging="360"/>
      </w:pPr>
    </w:lvl>
    <w:lvl w:ilvl="5" w:tplc="0394BDFC">
      <w:start w:val="1"/>
      <w:numFmt w:val="lowerRoman"/>
      <w:lvlText w:val="%6."/>
      <w:lvlJc w:val="right"/>
      <w:pPr>
        <w:ind w:left="4320" w:hanging="180"/>
      </w:pPr>
    </w:lvl>
    <w:lvl w:ilvl="6" w:tplc="1E1EA928">
      <w:start w:val="1"/>
      <w:numFmt w:val="decimal"/>
      <w:lvlText w:val="%7."/>
      <w:lvlJc w:val="left"/>
      <w:pPr>
        <w:ind w:left="5040" w:hanging="360"/>
      </w:pPr>
    </w:lvl>
    <w:lvl w:ilvl="7" w:tplc="F9D88B98">
      <w:start w:val="1"/>
      <w:numFmt w:val="lowerLetter"/>
      <w:lvlText w:val="%8."/>
      <w:lvlJc w:val="left"/>
      <w:pPr>
        <w:ind w:left="5760" w:hanging="360"/>
      </w:pPr>
    </w:lvl>
    <w:lvl w:ilvl="8" w:tplc="EA0EE34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C4301"/>
    <w:multiLevelType w:val="hybridMultilevel"/>
    <w:tmpl w:val="CFC678EA"/>
    <w:lvl w:ilvl="0" w:tplc="3398A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6F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2B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C7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02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C4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6D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8A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2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5C5E2"/>
    <w:multiLevelType w:val="hybridMultilevel"/>
    <w:tmpl w:val="49EC6628"/>
    <w:lvl w:ilvl="0" w:tplc="703C3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65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EC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8B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766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05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A4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3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E5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406A7"/>
    <w:multiLevelType w:val="multilevel"/>
    <w:tmpl w:val="E54890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A3201"/>
    <w:multiLevelType w:val="hybridMultilevel"/>
    <w:tmpl w:val="69FEC8B0"/>
    <w:lvl w:ilvl="0" w:tplc="AA96EFDC">
      <w:start w:val="1"/>
      <w:numFmt w:val="decimal"/>
      <w:lvlText w:val="%1."/>
      <w:lvlJc w:val="left"/>
      <w:pPr>
        <w:ind w:left="720" w:hanging="360"/>
      </w:pPr>
    </w:lvl>
    <w:lvl w:ilvl="1" w:tplc="5C64C0D6">
      <w:start w:val="1"/>
      <w:numFmt w:val="lowerLetter"/>
      <w:lvlText w:val="%2."/>
      <w:lvlJc w:val="left"/>
      <w:pPr>
        <w:ind w:left="1440" w:hanging="360"/>
      </w:pPr>
    </w:lvl>
    <w:lvl w:ilvl="2" w:tplc="77044A1E">
      <w:start w:val="1"/>
      <w:numFmt w:val="lowerRoman"/>
      <w:lvlText w:val="%3."/>
      <w:lvlJc w:val="right"/>
      <w:pPr>
        <w:ind w:left="2160" w:hanging="180"/>
      </w:pPr>
    </w:lvl>
    <w:lvl w:ilvl="3" w:tplc="DBA0153C">
      <w:start w:val="1"/>
      <w:numFmt w:val="decimal"/>
      <w:lvlText w:val="%4."/>
      <w:lvlJc w:val="left"/>
      <w:pPr>
        <w:ind w:left="2880" w:hanging="360"/>
      </w:pPr>
    </w:lvl>
    <w:lvl w:ilvl="4" w:tplc="1AB88C44">
      <w:start w:val="1"/>
      <w:numFmt w:val="lowerLetter"/>
      <w:lvlText w:val="%5."/>
      <w:lvlJc w:val="left"/>
      <w:pPr>
        <w:ind w:left="3600" w:hanging="360"/>
      </w:pPr>
    </w:lvl>
    <w:lvl w:ilvl="5" w:tplc="6E042F76">
      <w:start w:val="1"/>
      <w:numFmt w:val="lowerRoman"/>
      <w:lvlText w:val="%6."/>
      <w:lvlJc w:val="right"/>
      <w:pPr>
        <w:ind w:left="4320" w:hanging="180"/>
      </w:pPr>
    </w:lvl>
    <w:lvl w:ilvl="6" w:tplc="1E5AC198">
      <w:start w:val="1"/>
      <w:numFmt w:val="decimal"/>
      <w:lvlText w:val="%7."/>
      <w:lvlJc w:val="left"/>
      <w:pPr>
        <w:ind w:left="5040" w:hanging="360"/>
      </w:pPr>
    </w:lvl>
    <w:lvl w:ilvl="7" w:tplc="8430B844">
      <w:start w:val="1"/>
      <w:numFmt w:val="lowerLetter"/>
      <w:lvlText w:val="%8."/>
      <w:lvlJc w:val="left"/>
      <w:pPr>
        <w:ind w:left="5760" w:hanging="360"/>
      </w:pPr>
    </w:lvl>
    <w:lvl w:ilvl="8" w:tplc="7D467B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B5046"/>
    <w:multiLevelType w:val="hybridMultilevel"/>
    <w:tmpl w:val="0F08E0B4"/>
    <w:lvl w:ilvl="0" w:tplc="100844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B2F3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796F6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F616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E8363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3E25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5852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0A06C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84C253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7568C"/>
    <w:multiLevelType w:val="multilevel"/>
    <w:tmpl w:val="DE388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066CF"/>
    <w:multiLevelType w:val="multilevel"/>
    <w:tmpl w:val="C58AC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23A7E"/>
    <w:multiLevelType w:val="multilevel"/>
    <w:tmpl w:val="498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90CE4"/>
    <w:multiLevelType w:val="hybridMultilevel"/>
    <w:tmpl w:val="5430051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553B1E"/>
    <w:multiLevelType w:val="multilevel"/>
    <w:tmpl w:val="6C4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E2238"/>
    <w:multiLevelType w:val="hybridMultilevel"/>
    <w:tmpl w:val="00F06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72E1F"/>
    <w:multiLevelType w:val="hybridMultilevel"/>
    <w:tmpl w:val="278EC2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36420"/>
    <w:multiLevelType w:val="multilevel"/>
    <w:tmpl w:val="BCC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D1486"/>
    <w:multiLevelType w:val="multilevel"/>
    <w:tmpl w:val="0F3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45BB9"/>
    <w:multiLevelType w:val="multilevel"/>
    <w:tmpl w:val="2974AA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C00608"/>
    <w:multiLevelType w:val="hybridMultilevel"/>
    <w:tmpl w:val="12161D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211DFB"/>
    <w:multiLevelType w:val="multilevel"/>
    <w:tmpl w:val="7A7EB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21" w15:restartNumberingAfterBreak="0">
    <w:nsid w:val="59D050C6"/>
    <w:multiLevelType w:val="multilevel"/>
    <w:tmpl w:val="161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8399B"/>
    <w:multiLevelType w:val="multilevel"/>
    <w:tmpl w:val="6F3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059A7"/>
    <w:multiLevelType w:val="multilevel"/>
    <w:tmpl w:val="62B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B3EF6"/>
    <w:multiLevelType w:val="hybridMultilevel"/>
    <w:tmpl w:val="80084D8A"/>
    <w:lvl w:ilvl="0" w:tplc="019E7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E6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80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8E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E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E2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06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A9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AE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572664">
    <w:abstractNumId w:val="2"/>
  </w:num>
  <w:num w:numId="2" w16cid:durableId="274144271">
    <w:abstractNumId w:val="6"/>
  </w:num>
  <w:num w:numId="3" w16cid:durableId="1800806810">
    <w:abstractNumId w:val="27"/>
  </w:num>
  <w:num w:numId="4" w16cid:durableId="1697148919">
    <w:abstractNumId w:val="7"/>
  </w:num>
  <w:num w:numId="5" w16cid:durableId="2049789986">
    <w:abstractNumId w:val="3"/>
  </w:num>
  <w:num w:numId="6" w16cid:durableId="299770850">
    <w:abstractNumId w:val="4"/>
  </w:num>
  <w:num w:numId="7" w16cid:durableId="922179212">
    <w:abstractNumId w:val="20"/>
  </w:num>
  <w:num w:numId="8" w16cid:durableId="1925799854">
    <w:abstractNumId w:val="25"/>
  </w:num>
  <w:num w:numId="9" w16cid:durableId="2042707871">
    <w:abstractNumId w:val="26"/>
  </w:num>
  <w:num w:numId="10" w16cid:durableId="1267498233">
    <w:abstractNumId w:val="8"/>
  </w:num>
  <w:num w:numId="11" w16cid:durableId="1663384975">
    <w:abstractNumId w:val="22"/>
  </w:num>
  <w:num w:numId="12" w16cid:durableId="663363562">
    <w:abstractNumId w:val="21"/>
  </w:num>
  <w:num w:numId="13" w16cid:durableId="1298953854">
    <w:abstractNumId w:val="1"/>
  </w:num>
  <w:num w:numId="14" w16cid:durableId="106168788">
    <w:abstractNumId w:val="14"/>
  </w:num>
  <w:num w:numId="15" w16cid:durableId="2130859558">
    <w:abstractNumId w:val="11"/>
  </w:num>
  <w:num w:numId="16" w16cid:durableId="590237369">
    <w:abstractNumId w:val="16"/>
  </w:num>
  <w:num w:numId="17" w16cid:durableId="1167214305">
    <w:abstractNumId w:val="23"/>
  </w:num>
  <w:num w:numId="18" w16cid:durableId="1173103806">
    <w:abstractNumId w:val="24"/>
  </w:num>
  <w:num w:numId="19" w16cid:durableId="1255363292">
    <w:abstractNumId w:val="17"/>
  </w:num>
  <w:num w:numId="20" w16cid:durableId="1281719642">
    <w:abstractNumId w:val="12"/>
  </w:num>
  <w:num w:numId="21" w16cid:durableId="141703726">
    <w:abstractNumId w:val="10"/>
  </w:num>
  <w:num w:numId="22" w16cid:durableId="1810050039">
    <w:abstractNumId w:val="18"/>
  </w:num>
  <w:num w:numId="23" w16cid:durableId="620575939">
    <w:abstractNumId w:val="15"/>
  </w:num>
  <w:num w:numId="24" w16cid:durableId="2031251065">
    <w:abstractNumId w:val="13"/>
  </w:num>
  <w:num w:numId="25" w16cid:durableId="1606422863">
    <w:abstractNumId w:val="5"/>
  </w:num>
  <w:num w:numId="26" w16cid:durableId="1586299987">
    <w:abstractNumId w:val="9"/>
  </w:num>
  <w:num w:numId="27" w16cid:durableId="377701845">
    <w:abstractNumId w:val="0"/>
  </w:num>
  <w:num w:numId="28" w16cid:durableId="445268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17C24"/>
    <w:rsid w:val="00023B15"/>
    <w:rsid w:val="00026252"/>
    <w:rsid w:val="00026F7C"/>
    <w:rsid w:val="00036F66"/>
    <w:rsid w:val="000442D3"/>
    <w:rsid w:val="000735A0"/>
    <w:rsid w:val="000748DE"/>
    <w:rsid w:val="00097845"/>
    <w:rsid w:val="000C5A22"/>
    <w:rsid w:val="000D1E52"/>
    <w:rsid w:val="000F5002"/>
    <w:rsid w:val="0010040F"/>
    <w:rsid w:val="0011475C"/>
    <w:rsid w:val="00119BA1"/>
    <w:rsid w:val="00122E0F"/>
    <w:rsid w:val="00134232"/>
    <w:rsid w:val="00163012"/>
    <w:rsid w:val="001652AB"/>
    <w:rsid w:val="0018571D"/>
    <w:rsid w:val="001931A9"/>
    <w:rsid w:val="001A5C86"/>
    <w:rsid w:val="001E01DC"/>
    <w:rsid w:val="001E33B6"/>
    <w:rsid w:val="001E6936"/>
    <w:rsid w:val="001F0174"/>
    <w:rsid w:val="001F408C"/>
    <w:rsid w:val="001F479F"/>
    <w:rsid w:val="00200F06"/>
    <w:rsid w:val="00205D82"/>
    <w:rsid w:val="002204AF"/>
    <w:rsid w:val="00236819"/>
    <w:rsid w:val="00246BE2"/>
    <w:rsid w:val="0025262E"/>
    <w:rsid w:val="00254DEB"/>
    <w:rsid w:val="00266031"/>
    <w:rsid w:val="002830D7"/>
    <w:rsid w:val="00287215"/>
    <w:rsid w:val="002A075B"/>
    <w:rsid w:val="002A3340"/>
    <w:rsid w:val="002A5CE3"/>
    <w:rsid w:val="002C101B"/>
    <w:rsid w:val="002D5490"/>
    <w:rsid w:val="0030747E"/>
    <w:rsid w:val="00323EA0"/>
    <w:rsid w:val="00324803"/>
    <w:rsid w:val="00326FD2"/>
    <w:rsid w:val="00332465"/>
    <w:rsid w:val="00332B5F"/>
    <w:rsid w:val="00341F48"/>
    <w:rsid w:val="00351E9F"/>
    <w:rsid w:val="0036149E"/>
    <w:rsid w:val="003716F1"/>
    <w:rsid w:val="00385F66"/>
    <w:rsid w:val="00386977"/>
    <w:rsid w:val="00395ADD"/>
    <w:rsid w:val="003976A8"/>
    <w:rsid w:val="003A12E2"/>
    <w:rsid w:val="003A4920"/>
    <w:rsid w:val="003B2B50"/>
    <w:rsid w:val="003B411F"/>
    <w:rsid w:val="003B7366"/>
    <w:rsid w:val="003C1847"/>
    <w:rsid w:val="003C58B0"/>
    <w:rsid w:val="003C64C9"/>
    <w:rsid w:val="003D08FA"/>
    <w:rsid w:val="003D6424"/>
    <w:rsid w:val="0040733A"/>
    <w:rsid w:val="00416A54"/>
    <w:rsid w:val="00443823"/>
    <w:rsid w:val="004464C6"/>
    <w:rsid w:val="004470D1"/>
    <w:rsid w:val="00451F2C"/>
    <w:rsid w:val="00452D0B"/>
    <w:rsid w:val="00454EE1"/>
    <w:rsid w:val="00465E0D"/>
    <w:rsid w:val="004662B2"/>
    <w:rsid w:val="00473D9D"/>
    <w:rsid w:val="004749A4"/>
    <w:rsid w:val="004916B1"/>
    <w:rsid w:val="004A058A"/>
    <w:rsid w:val="004B1902"/>
    <w:rsid w:val="004B60C5"/>
    <w:rsid w:val="004C6C51"/>
    <w:rsid w:val="004E12A0"/>
    <w:rsid w:val="004E6176"/>
    <w:rsid w:val="005007AE"/>
    <w:rsid w:val="00512BD4"/>
    <w:rsid w:val="00532D49"/>
    <w:rsid w:val="00535BF4"/>
    <w:rsid w:val="0054574B"/>
    <w:rsid w:val="00554117"/>
    <w:rsid w:val="00555BEA"/>
    <w:rsid w:val="00563AD3"/>
    <w:rsid w:val="00572B2B"/>
    <w:rsid w:val="0057548D"/>
    <w:rsid w:val="00597ACA"/>
    <w:rsid w:val="005B5459"/>
    <w:rsid w:val="005C1B36"/>
    <w:rsid w:val="005C5417"/>
    <w:rsid w:val="005D3526"/>
    <w:rsid w:val="005E2691"/>
    <w:rsid w:val="005E43DD"/>
    <w:rsid w:val="005F46AE"/>
    <w:rsid w:val="00604A21"/>
    <w:rsid w:val="00604A89"/>
    <w:rsid w:val="00612706"/>
    <w:rsid w:val="0063227A"/>
    <w:rsid w:val="00633585"/>
    <w:rsid w:val="00641D68"/>
    <w:rsid w:val="00657F4C"/>
    <w:rsid w:val="0067529D"/>
    <w:rsid w:val="006911C5"/>
    <w:rsid w:val="006919F8"/>
    <w:rsid w:val="00693CAD"/>
    <w:rsid w:val="00696EC2"/>
    <w:rsid w:val="006A2226"/>
    <w:rsid w:val="006B44DA"/>
    <w:rsid w:val="006E2F5A"/>
    <w:rsid w:val="006E636A"/>
    <w:rsid w:val="006F7209"/>
    <w:rsid w:val="007073AC"/>
    <w:rsid w:val="00707C81"/>
    <w:rsid w:val="007158C7"/>
    <w:rsid w:val="007246D8"/>
    <w:rsid w:val="0076068C"/>
    <w:rsid w:val="00763A4D"/>
    <w:rsid w:val="00771753"/>
    <w:rsid w:val="0077703B"/>
    <w:rsid w:val="0078332D"/>
    <w:rsid w:val="0079093B"/>
    <w:rsid w:val="007947E5"/>
    <w:rsid w:val="007B5E56"/>
    <w:rsid w:val="007D280A"/>
    <w:rsid w:val="007D3182"/>
    <w:rsid w:val="007D6146"/>
    <w:rsid w:val="007D7C63"/>
    <w:rsid w:val="007F5880"/>
    <w:rsid w:val="0080250D"/>
    <w:rsid w:val="00810089"/>
    <w:rsid w:val="00822ABB"/>
    <w:rsid w:val="00851591"/>
    <w:rsid w:val="008544C3"/>
    <w:rsid w:val="0086558E"/>
    <w:rsid w:val="00871F5D"/>
    <w:rsid w:val="0087223F"/>
    <w:rsid w:val="00877CF8"/>
    <w:rsid w:val="0088120B"/>
    <w:rsid w:val="00881FD2"/>
    <w:rsid w:val="008909E9"/>
    <w:rsid w:val="008951E7"/>
    <w:rsid w:val="008A2564"/>
    <w:rsid w:val="008A7C8F"/>
    <w:rsid w:val="008B10E7"/>
    <w:rsid w:val="008C2648"/>
    <w:rsid w:val="008C3205"/>
    <w:rsid w:val="008D2886"/>
    <w:rsid w:val="008F2C5E"/>
    <w:rsid w:val="008F791B"/>
    <w:rsid w:val="00924887"/>
    <w:rsid w:val="00930096"/>
    <w:rsid w:val="00930D46"/>
    <w:rsid w:val="009340A1"/>
    <w:rsid w:val="00940381"/>
    <w:rsid w:val="00941E32"/>
    <w:rsid w:val="009446EA"/>
    <w:rsid w:val="00950E9D"/>
    <w:rsid w:val="009512FA"/>
    <w:rsid w:val="009524D6"/>
    <w:rsid w:val="0096626A"/>
    <w:rsid w:val="00970C8D"/>
    <w:rsid w:val="00972C67"/>
    <w:rsid w:val="00973ED0"/>
    <w:rsid w:val="00983E04"/>
    <w:rsid w:val="009A05AD"/>
    <w:rsid w:val="009A2BA8"/>
    <w:rsid w:val="009C1CA8"/>
    <w:rsid w:val="009D7BFE"/>
    <w:rsid w:val="009E12D8"/>
    <w:rsid w:val="009E2733"/>
    <w:rsid w:val="009E3142"/>
    <w:rsid w:val="009F2DB7"/>
    <w:rsid w:val="009F6AF0"/>
    <w:rsid w:val="00A02F80"/>
    <w:rsid w:val="00A030E5"/>
    <w:rsid w:val="00A0DAFC"/>
    <w:rsid w:val="00A115B1"/>
    <w:rsid w:val="00A34B06"/>
    <w:rsid w:val="00A35B3A"/>
    <w:rsid w:val="00A53AB4"/>
    <w:rsid w:val="00A53CE7"/>
    <w:rsid w:val="00A64F7D"/>
    <w:rsid w:val="00A6510C"/>
    <w:rsid w:val="00A71CFE"/>
    <w:rsid w:val="00A8025A"/>
    <w:rsid w:val="00A83B6C"/>
    <w:rsid w:val="00AA0FED"/>
    <w:rsid w:val="00AC10AF"/>
    <w:rsid w:val="00AC7196"/>
    <w:rsid w:val="00B10D7D"/>
    <w:rsid w:val="00B116A3"/>
    <w:rsid w:val="00B13CFC"/>
    <w:rsid w:val="00B21D19"/>
    <w:rsid w:val="00B233EE"/>
    <w:rsid w:val="00B26C46"/>
    <w:rsid w:val="00B27434"/>
    <w:rsid w:val="00B34469"/>
    <w:rsid w:val="00B42710"/>
    <w:rsid w:val="00B4300E"/>
    <w:rsid w:val="00B5071F"/>
    <w:rsid w:val="00B51EE0"/>
    <w:rsid w:val="00B83075"/>
    <w:rsid w:val="00B95044"/>
    <w:rsid w:val="00BB4FD4"/>
    <w:rsid w:val="00BC5717"/>
    <w:rsid w:val="00BE367D"/>
    <w:rsid w:val="00C10577"/>
    <w:rsid w:val="00C15834"/>
    <w:rsid w:val="00C31175"/>
    <w:rsid w:val="00C36468"/>
    <w:rsid w:val="00C43E0A"/>
    <w:rsid w:val="00C467FB"/>
    <w:rsid w:val="00C51D50"/>
    <w:rsid w:val="00C54BCD"/>
    <w:rsid w:val="00C613B8"/>
    <w:rsid w:val="00C81137"/>
    <w:rsid w:val="00C85755"/>
    <w:rsid w:val="00C96326"/>
    <w:rsid w:val="00CC1B45"/>
    <w:rsid w:val="00CD3830"/>
    <w:rsid w:val="00CE30CA"/>
    <w:rsid w:val="00D15F42"/>
    <w:rsid w:val="00D25946"/>
    <w:rsid w:val="00D26977"/>
    <w:rsid w:val="00D35656"/>
    <w:rsid w:val="00D43E9B"/>
    <w:rsid w:val="00D453CA"/>
    <w:rsid w:val="00D46705"/>
    <w:rsid w:val="00D523F3"/>
    <w:rsid w:val="00D57A10"/>
    <w:rsid w:val="00D7347E"/>
    <w:rsid w:val="00D83F04"/>
    <w:rsid w:val="00D934B3"/>
    <w:rsid w:val="00D9637D"/>
    <w:rsid w:val="00DB3F0B"/>
    <w:rsid w:val="00DB5773"/>
    <w:rsid w:val="00DD367A"/>
    <w:rsid w:val="00DE04D8"/>
    <w:rsid w:val="00DF06AA"/>
    <w:rsid w:val="00DF23C9"/>
    <w:rsid w:val="00DF317D"/>
    <w:rsid w:val="00E122D3"/>
    <w:rsid w:val="00E50877"/>
    <w:rsid w:val="00E744D3"/>
    <w:rsid w:val="00E91437"/>
    <w:rsid w:val="00EA195D"/>
    <w:rsid w:val="00EA7F94"/>
    <w:rsid w:val="00EB42E9"/>
    <w:rsid w:val="00EC5941"/>
    <w:rsid w:val="00ED20DD"/>
    <w:rsid w:val="00ED6855"/>
    <w:rsid w:val="00ED6EC7"/>
    <w:rsid w:val="00EF11B4"/>
    <w:rsid w:val="00F005E1"/>
    <w:rsid w:val="00F20868"/>
    <w:rsid w:val="00F31CE0"/>
    <w:rsid w:val="00F408F5"/>
    <w:rsid w:val="00F47FE5"/>
    <w:rsid w:val="00F50474"/>
    <w:rsid w:val="00F53E3A"/>
    <w:rsid w:val="00F7055D"/>
    <w:rsid w:val="00F762EA"/>
    <w:rsid w:val="00F92FBA"/>
    <w:rsid w:val="00FA000E"/>
    <w:rsid w:val="00FA51CD"/>
    <w:rsid w:val="00FA7F89"/>
    <w:rsid w:val="00FC1FBB"/>
    <w:rsid w:val="00FC3DA1"/>
    <w:rsid w:val="00FC601E"/>
    <w:rsid w:val="00FD0063"/>
    <w:rsid w:val="00FD1476"/>
    <w:rsid w:val="00FD148F"/>
    <w:rsid w:val="00FD74F3"/>
    <w:rsid w:val="00FE01DF"/>
    <w:rsid w:val="00FE21F0"/>
    <w:rsid w:val="0191FA43"/>
    <w:rsid w:val="02A5C930"/>
    <w:rsid w:val="0334B710"/>
    <w:rsid w:val="034FF3AC"/>
    <w:rsid w:val="038F2DB1"/>
    <w:rsid w:val="03B906AF"/>
    <w:rsid w:val="0460FF1D"/>
    <w:rsid w:val="04B0EB6E"/>
    <w:rsid w:val="067347EF"/>
    <w:rsid w:val="0802E9DE"/>
    <w:rsid w:val="08E371C3"/>
    <w:rsid w:val="09809BC9"/>
    <w:rsid w:val="0AA9C4A3"/>
    <w:rsid w:val="0AC6C0CF"/>
    <w:rsid w:val="0BCA99FE"/>
    <w:rsid w:val="0C8E483F"/>
    <w:rsid w:val="0C9C47D9"/>
    <w:rsid w:val="0E160C5F"/>
    <w:rsid w:val="10384F4B"/>
    <w:rsid w:val="112A60B4"/>
    <w:rsid w:val="11EF6FB0"/>
    <w:rsid w:val="122C54B6"/>
    <w:rsid w:val="126BB091"/>
    <w:rsid w:val="12C4710C"/>
    <w:rsid w:val="1398573E"/>
    <w:rsid w:val="13B3826F"/>
    <w:rsid w:val="14A5AA8D"/>
    <w:rsid w:val="151695AC"/>
    <w:rsid w:val="15565AF6"/>
    <w:rsid w:val="1577037E"/>
    <w:rsid w:val="15B128BE"/>
    <w:rsid w:val="16485892"/>
    <w:rsid w:val="187CAC04"/>
    <w:rsid w:val="18B6B0B1"/>
    <w:rsid w:val="191473C7"/>
    <w:rsid w:val="19148825"/>
    <w:rsid w:val="19C0823F"/>
    <w:rsid w:val="1BD32917"/>
    <w:rsid w:val="1BEBE2FE"/>
    <w:rsid w:val="1D50209F"/>
    <w:rsid w:val="1E45D32D"/>
    <w:rsid w:val="1E6EAB2D"/>
    <w:rsid w:val="1FD63FE3"/>
    <w:rsid w:val="211CCE2F"/>
    <w:rsid w:val="2225BEC7"/>
    <w:rsid w:val="234C890E"/>
    <w:rsid w:val="23C16A9A"/>
    <w:rsid w:val="248CF989"/>
    <w:rsid w:val="24A750F4"/>
    <w:rsid w:val="250A9BBF"/>
    <w:rsid w:val="250B1D2A"/>
    <w:rsid w:val="25E81F6A"/>
    <w:rsid w:val="262B5182"/>
    <w:rsid w:val="263AE0C1"/>
    <w:rsid w:val="27F9B932"/>
    <w:rsid w:val="29D700AE"/>
    <w:rsid w:val="2AC0C09F"/>
    <w:rsid w:val="2B9748C8"/>
    <w:rsid w:val="2C7ED61F"/>
    <w:rsid w:val="2D06306E"/>
    <w:rsid w:val="2D4CBE90"/>
    <w:rsid w:val="2D79E527"/>
    <w:rsid w:val="2D7D13AF"/>
    <w:rsid w:val="2D967205"/>
    <w:rsid w:val="2ED63663"/>
    <w:rsid w:val="2EDC186C"/>
    <w:rsid w:val="2F78EF7B"/>
    <w:rsid w:val="30DA21CD"/>
    <w:rsid w:val="30E2C027"/>
    <w:rsid w:val="30E4A6E7"/>
    <w:rsid w:val="31F860C1"/>
    <w:rsid w:val="34712896"/>
    <w:rsid w:val="34917AEF"/>
    <w:rsid w:val="389C59C2"/>
    <w:rsid w:val="3992FD37"/>
    <w:rsid w:val="39F8E6CD"/>
    <w:rsid w:val="3C8F16F9"/>
    <w:rsid w:val="3D93AEF0"/>
    <w:rsid w:val="3DF219BC"/>
    <w:rsid w:val="3E9D800E"/>
    <w:rsid w:val="4117E897"/>
    <w:rsid w:val="4196EDA8"/>
    <w:rsid w:val="43891A2B"/>
    <w:rsid w:val="43F8B7A2"/>
    <w:rsid w:val="444021DE"/>
    <w:rsid w:val="444023B8"/>
    <w:rsid w:val="461C8159"/>
    <w:rsid w:val="46DE594A"/>
    <w:rsid w:val="47D88681"/>
    <w:rsid w:val="49228287"/>
    <w:rsid w:val="49C3AC22"/>
    <w:rsid w:val="4A9AFCBA"/>
    <w:rsid w:val="4B23F5D1"/>
    <w:rsid w:val="4BBB9A2E"/>
    <w:rsid w:val="4DEC7EBC"/>
    <w:rsid w:val="4DF4953D"/>
    <w:rsid w:val="4DFD249F"/>
    <w:rsid w:val="4EBE8A02"/>
    <w:rsid w:val="4F0D6062"/>
    <w:rsid w:val="4F2C7A70"/>
    <w:rsid w:val="503D1F73"/>
    <w:rsid w:val="50F4EC31"/>
    <w:rsid w:val="5103EF98"/>
    <w:rsid w:val="523A2FB2"/>
    <w:rsid w:val="52BF8FA8"/>
    <w:rsid w:val="550124FD"/>
    <w:rsid w:val="55136364"/>
    <w:rsid w:val="554FE2BE"/>
    <w:rsid w:val="555759A5"/>
    <w:rsid w:val="558CC201"/>
    <w:rsid w:val="55CE4FDE"/>
    <w:rsid w:val="58ACCF15"/>
    <w:rsid w:val="593A54FB"/>
    <w:rsid w:val="59BD7AC9"/>
    <w:rsid w:val="59CF26FC"/>
    <w:rsid w:val="59FC3E07"/>
    <w:rsid w:val="5A30D2E5"/>
    <w:rsid w:val="5A8DE4F2"/>
    <w:rsid w:val="5B9FC204"/>
    <w:rsid w:val="5D6415AD"/>
    <w:rsid w:val="5E0D2D94"/>
    <w:rsid w:val="5E192E14"/>
    <w:rsid w:val="5EA3F9B7"/>
    <w:rsid w:val="5F66CFBB"/>
    <w:rsid w:val="615DD0FD"/>
    <w:rsid w:val="623AEA3B"/>
    <w:rsid w:val="625D66E1"/>
    <w:rsid w:val="62C4B61F"/>
    <w:rsid w:val="64801C5A"/>
    <w:rsid w:val="64AF41B5"/>
    <w:rsid w:val="650555CB"/>
    <w:rsid w:val="65426BF0"/>
    <w:rsid w:val="66199478"/>
    <w:rsid w:val="68F3CB0C"/>
    <w:rsid w:val="6920AE3D"/>
    <w:rsid w:val="69D26409"/>
    <w:rsid w:val="6CD8A0C3"/>
    <w:rsid w:val="6D2A2FF8"/>
    <w:rsid w:val="6D3D0F7E"/>
    <w:rsid w:val="6E6C2AE4"/>
    <w:rsid w:val="6E85025D"/>
    <w:rsid w:val="6EDA6E30"/>
    <w:rsid w:val="6EEA0AD8"/>
    <w:rsid w:val="6F4CE547"/>
    <w:rsid w:val="708EF4E7"/>
    <w:rsid w:val="7099F26F"/>
    <w:rsid w:val="711409D8"/>
    <w:rsid w:val="71D8AEAB"/>
    <w:rsid w:val="72BF2F7F"/>
    <w:rsid w:val="73137C9C"/>
    <w:rsid w:val="73A34DCF"/>
    <w:rsid w:val="73C5A8F1"/>
    <w:rsid w:val="740E39C1"/>
    <w:rsid w:val="7432E94F"/>
    <w:rsid w:val="749F9EB9"/>
    <w:rsid w:val="74E634EC"/>
    <w:rsid w:val="7547D7DE"/>
    <w:rsid w:val="7594A04E"/>
    <w:rsid w:val="75DA7CE1"/>
    <w:rsid w:val="77C90F39"/>
    <w:rsid w:val="78705202"/>
    <w:rsid w:val="79686C31"/>
    <w:rsid w:val="79D449A9"/>
    <w:rsid w:val="7A650A39"/>
    <w:rsid w:val="7A97AFDE"/>
    <w:rsid w:val="7ABE35AE"/>
    <w:rsid w:val="7B27C318"/>
    <w:rsid w:val="7B8146FB"/>
    <w:rsid w:val="7B99BB97"/>
    <w:rsid w:val="7BFCEDBD"/>
    <w:rsid w:val="7C1147F3"/>
    <w:rsid w:val="7C30DF92"/>
    <w:rsid w:val="7C598B82"/>
    <w:rsid w:val="7D64D13E"/>
    <w:rsid w:val="7E118B82"/>
    <w:rsid w:val="7F8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A25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256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8A25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9527E-BDAF-4970-A89E-E564CAE9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1763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2025-09-30T09:21:00Z</dcterms:created>
  <dcterms:modified xsi:type="dcterms:W3CDTF">2025-09-30T09:21:00Z</dcterms:modified>
</cp:coreProperties>
</file>