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Kacper Roszczyna</w:t>
      </w:r>
    </w:p>
    <w:p>
      <w:pPr>
        <w:pStyle w:val="Normal"/>
        <w:jc w:val="center"/>
        <w:rPr/>
      </w:pPr>
      <w:r>
        <w:rPr/>
        <w:t>Projekt TKOM</w:t>
      </w:r>
    </w:p>
    <w:p>
      <w:pPr>
        <w:pStyle w:val="Normal"/>
        <w:jc w:val="center"/>
        <w:rPr/>
      </w:pPr>
      <w:r>
        <w:rPr/>
        <w:t>Sprawozdanie Wstępne</w:t>
      </w:r>
    </w:p>
    <w:p>
      <w:pPr>
        <w:pStyle w:val="Normal"/>
        <w:jc w:val="left"/>
        <w:rPr/>
      </w:pPr>
      <w:r>
        <w:rPr/>
        <w:t>Temat: Język maszyny reguł do inwestowania na giełdach walutowych i akcyjnych.</w:t>
      </w:r>
    </w:p>
    <w:p>
      <w:pPr>
        <w:pStyle w:val="Normal"/>
        <w:jc w:val="left"/>
        <w:rPr/>
      </w:pPr>
      <w:r>
        <w:rPr/>
      </w:r>
    </w:p>
    <w:p>
      <w:pPr>
        <w:pStyle w:val="Normal"/>
        <w:jc w:val="left"/>
        <w:rPr/>
      </w:pPr>
      <w:r>
        <w:rPr/>
        <w:t>I. Cele</w:t>
      </w:r>
    </w:p>
    <w:p>
      <w:pPr>
        <w:pStyle w:val="Normal"/>
        <w:numPr>
          <w:ilvl w:val="0"/>
          <w:numId w:val="1"/>
        </w:numPr>
        <w:jc w:val="left"/>
        <w:rPr/>
      </w:pPr>
      <w:r>
        <w:rPr/>
        <w:t>Głównym celem projektu jest napisanie kompilatora języka maszyny reguł umożliwiającej inwestycje giełdowe.</w:t>
      </w:r>
    </w:p>
    <w:p>
      <w:pPr>
        <w:pStyle w:val="Normal"/>
        <w:jc w:val="left"/>
        <w:rPr/>
      </w:pPr>
      <w:r>
        <w:rPr/>
        <w:t>II. Opis Gramatyki</w:t>
      </w:r>
    </w:p>
    <w:p>
      <w:pPr>
        <w:pStyle w:val="Normal"/>
        <w:jc w:val="left"/>
        <w:rPr/>
      </w:pPr>
      <w:r>
        <w:rPr/>
        <w:tab/>
        <w:t>1. Ogólny plików składowych programu:</w:t>
      </w:r>
    </w:p>
    <w:p>
      <w:pPr>
        <w:pStyle w:val="Normal"/>
        <w:jc w:val="left"/>
        <w:rPr/>
      </w:pPr>
      <w:r>
        <w:rPr/>
        <w:tab/>
        <w:tab/>
        <w:t>1. Pliki konfiguracyjne definiujące dostępne produkty walutowe i produkty akcyjne.</w:t>
      </w:r>
    </w:p>
    <w:p>
      <w:pPr>
        <w:pStyle w:val="Normal"/>
        <w:jc w:val="left"/>
        <w:rPr/>
      </w:pPr>
      <w:r>
        <w:rPr/>
        <w:tab/>
        <w:tab/>
        <w:t>2. Pliki konfiguracyjne zawierające listę zdarzeń, czyli zmian kursów walutowych i cen akcji.</w:t>
      </w:r>
    </w:p>
    <w:p>
      <w:pPr>
        <w:pStyle w:val="Normal"/>
        <w:jc w:val="left"/>
        <w:rPr/>
      </w:pPr>
      <w:r>
        <w:rPr/>
        <w:tab/>
        <w:tab/>
        <w:t>3. Pliku programu, który zawiera listę reguł złożonych z warunków wejścia oraz akcji.</w:t>
      </w:r>
    </w:p>
    <w:p>
      <w:pPr>
        <w:pStyle w:val="Normal"/>
        <w:jc w:val="left"/>
        <w:rPr/>
      </w:pPr>
      <w:r>
        <w:rPr/>
        <w:tab/>
        <w:tab/>
        <w:t xml:space="preserve">4. Pliku startowego, który zawiera początkowy stan posiadania inwestora. </w:t>
      </w:r>
    </w:p>
    <w:p>
      <w:pPr>
        <w:pStyle w:val="Normal"/>
        <w:jc w:val="left"/>
        <w:rPr/>
      </w:pPr>
      <w:r>
        <w:rPr/>
        <w:t>1. Składnia pliku konfiguracyjnego zawierającego produkty walutowe i akcyjne. Jest to plik .xml, który w ramach zadania będzie odczytywany poprzez gotową bibliotekę i w przypadku nie wystąpienia elementów obowiązkowych lub wystąpienia elementów nadmiarowych rzucić błąd. Przykładowy plik configuracyjny.</w:t>
      </w:r>
    </w:p>
    <w:p>
      <w:pPr>
        <w:pStyle w:val="Normal"/>
        <w:numPr>
          <w:ilvl w:val="1"/>
          <w:numId w:val="2"/>
        </w:numPr>
        <w:jc w:val="left"/>
        <w:rPr>
          <w:i w:val="false"/>
          <w:iCs w:val="false"/>
        </w:rPr>
      </w:pPr>
      <w:r>
        <w:rPr/>
        <w:t>Tag „</w:t>
      </w:r>
      <w:r>
        <w:rPr>
          <w:i/>
          <w:iCs/>
        </w:rPr>
        <w:t>products”</w:t>
      </w:r>
      <w:r>
        <w:rPr>
          <w:i w:val="false"/>
          <w:iCs w:val="false"/>
        </w:rPr>
        <w:t>: znacznik otwierający plik configuracyjny produktów. Jest to znacznik obowiązkowy.</w:t>
      </w:r>
    </w:p>
    <w:p>
      <w:pPr>
        <w:pStyle w:val="Normal"/>
        <w:numPr>
          <w:ilvl w:val="1"/>
          <w:numId w:val="2"/>
        </w:numPr>
        <w:jc w:val="left"/>
        <w:rPr>
          <w:i w:val="false"/>
          <w:iCs w:val="false"/>
        </w:rPr>
      </w:pPr>
      <w:r>
        <w:rPr>
          <w:i w:val="false"/>
          <w:iCs w:val="false"/>
        </w:rPr>
        <w:t>Tag „</w:t>
      </w:r>
      <w:r>
        <w:rPr>
          <w:i/>
          <w:iCs/>
        </w:rPr>
        <w:t xml:space="preserve">currencies”: </w:t>
      </w:r>
      <w:r>
        <w:rPr>
          <w:i w:val="false"/>
          <w:iCs w:val="false"/>
        </w:rPr>
        <w:t>znacznik oznacza rozpoczęcie bloku definicji walut. Jego nieobecność w pliku wskazuje, że nie są definiowane żadne produkty walutowe. Obecność znacznika nie jest obowiązkowa. Blok może być pusty.</w:t>
      </w:r>
    </w:p>
    <w:p>
      <w:pPr>
        <w:pStyle w:val="Normal"/>
        <w:numPr>
          <w:ilvl w:val="1"/>
          <w:numId w:val="2"/>
        </w:numPr>
        <w:jc w:val="left"/>
        <w:rPr>
          <w:i w:val="false"/>
          <w:iCs w:val="false"/>
        </w:rPr>
      </w:pPr>
      <w:r>
        <w:rPr>
          <w:i w:val="false"/>
          <w:iCs w:val="false"/>
        </w:rPr>
        <w:t>Tag „</w:t>
      </w:r>
      <w:r>
        <w:rPr>
          <w:i/>
          <w:iCs/>
        </w:rPr>
        <w:t>currency”:</w:t>
      </w:r>
      <w:r>
        <w:rPr>
          <w:i w:val="false"/>
          <w:iCs w:val="false"/>
        </w:rPr>
        <w:t xml:space="preserve"> znacznik musi wystąpić wewnątrz bloku „</w:t>
      </w:r>
      <w:r>
        <w:rPr>
          <w:i/>
          <w:iCs/>
        </w:rPr>
        <w:t>currencies”</w:t>
      </w:r>
      <w:r>
        <w:rPr>
          <w:i w:val="false"/>
          <w:iCs w:val="false"/>
        </w:rPr>
        <w:t>. Gdy zostanie wykryty traktowane jest to jako początek definiowania nowego produktu walutowego.</w:t>
      </w:r>
    </w:p>
    <w:p>
      <w:pPr>
        <w:pStyle w:val="Normal"/>
        <w:numPr>
          <w:ilvl w:val="2"/>
          <w:numId w:val="2"/>
        </w:numPr>
        <w:jc w:val="left"/>
        <w:rPr>
          <w:i w:val="false"/>
          <w:iCs w:val="false"/>
        </w:rPr>
      </w:pPr>
      <w:r>
        <w:rPr>
          <w:i w:val="false"/>
          <w:iCs w:val="false"/>
        </w:rPr>
        <w:t>Na definicję produktu walutowego składają się dwa elementy nazwa i skrót, które oznaczone są:</w:t>
      </w:r>
    </w:p>
    <w:p>
      <w:pPr>
        <w:pStyle w:val="Normal"/>
        <w:numPr>
          <w:ilvl w:val="3"/>
          <w:numId w:val="2"/>
        </w:numPr>
        <w:jc w:val="left"/>
        <w:rPr>
          <w:i w:val="false"/>
          <w:iCs w:val="false"/>
        </w:rPr>
      </w:pPr>
      <w:r>
        <w:rPr>
          <w:i w:val="false"/>
          <w:iCs w:val="false"/>
        </w:rPr>
        <w:t>„</w:t>
      </w:r>
      <w:r>
        <w:rPr>
          <w:i/>
          <w:iCs/>
        </w:rPr>
        <w:t>name”:</w:t>
      </w:r>
      <w:r>
        <w:rPr>
          <w:i w:val="false"/>
          <w:iCs w:val="false"/>
        </w:rPr>
        <w:t xml:space="preserve"> znacznik, który zawiera pełną nazwę produktu. Jest obowiązkowy.</w:t>
      </w:r>
    </w:p>
    <w:p>
      <w:pPr>
        <w:pStyle w:val="Normal"/>
        <w:numPr>
          <w:ilvl w:val="3"/>
          <w:numId w:val="2"/>
        </w:numPr>
        <w:jc w:val="left"/>
        <w:rPr>
          <w:i w:val="false"/>
          <w:iCs w:val="false"/>
        </w:rPr>
      </w:pPr>
      <w:r>
        <w:rPr>
          <w:i w:val="false"/>
          <w:iCs w:val="false"/>
        </w:rPr>
        <w:t>„</w:t>
      </w:r>
      <w:r>
        <w:rPr>
          <w:i/>
          <w:iCs/>
        </w:rPr>
        <w:t>abbreviation”</w:t>
      </w:r>
      <w:r>
        <w:rPr>
          <w:i w:val="false"/>
          <w:iCs w:val="false"/>
        </w:rPr>
        <w:t>: skrót nazwy produktu, który musi być unikatowy ze wszystkich produktów walutowych. W przypadku powtórzenia się skrótu nazwy kompilator rzuci błąd ze wskazaniem na zduplikowaną nazwę. Znacznik jest obowiązkowy.</w:t>
      </w:r>
    </w:p>
    <w:p>
      <w:pPr>
        <w:pStyle w:val="Normal"/>
        <w:numPr>
          <w:ilvl w:val="1"/>
          <w:numId w:val="2"/>
        </w:numPr>
        <w:jc w:val="left"/>
        <w:rPr>
          <w:i w:val="false"/>
          <w:iCs w:val="false"/>
        </w:rPr>
      </w:pPr>
      <w:r>
        <w:rPr>
          <w:i w:val="false"/>
          <w:iCs w:val="false"/>
        </w:rPr>
        <w:t>Tag „</w:t>
      </w:r>
      <w:r>
        <w:rPr>
          <w:i/>
          <w:iCs/>
        </w:rPr>
        <w:t>stocks”</w:t>
      </w:r>
      <w:r>
        <w:rPr>
          <w:i w:val="false"/>
          <w:iCs w:val="false"/>
        </w:rPr>
        <w:t xml:space="preserve">: znacznik oznacza rozpoczęcie bloku definicji produktów akcyjnych. Znacznik nie jest obowiązkowy, jego brak oznacza, że plik konfiguracyjny nie definiuje żadnych produktów giełdowych. W przypadku pustej sekcji oznacza brak definicji produktów. </w:t>
      </w:r>
    </w:p>
    <w:p>
      <w:pPr>
        <w:pStyle w:val="Normal"/>
        <w:numPr>
          <w:ilvl w:val="1"/>
          <w:numId w:val="2"/>
        </w:numPr>
        <w:jc w:val="left"/>
        <w:rPr>
          <w:i w:val="false"/>
          <w:iCs w:val="false"/>
        </w:rPr>
      </w:pPr>
      <w:r>
        <w:rPr>
          <w:i w:val="false"/>
          <w:iCs w:val="false"/>
        </w:rPr>
        <w:t>Tag „</w:t>
      </w:r>
      <w:r>
        <w:rPr>
          <w:i/>
          <w:iCs/>
        </w:rPr>
        <w:t>stock”</w:t>
      </w:r>
      <w:r>
        <w:rPr>
          <w:i w:val="false"/>
          <w:iCs w:val="false"/>
        </w:rPr>
        <w:t>: znacznik oznacza rozpoczęcie definicji produktu giełdowego. Znacznik ten musi znajdować się wewnątrz sekcji „</w:t>
      </w:r>
      <w:r>
        <w:rPr>
          <w:i/>
          <w:iCs/>
        </w:rPr>
        <w:t>stocks</w:t>
      </w:r>
      <w:r>
        <w:rPr>
          <w:i w:val="false"/>
          <w:iCs w:val="false"/>
        </w:rPr>
        <w:t>”.</w:t>
      </w:r>
    </w:p>
    <w:p>
      <w:pPr>
        <w:pStyle w:val="Normal"/>
        <w:numPr>
          <w:ilvl w:val="2"/>
          <w:numId w:val="2"/>
        </w:numPr>
        <w:jc w:val="left"/>
        <w:rPr>
          <w:i w:val="false"/>
          <w:iCs w:val="false"/>
        </w:rPr>
      </w:pPr>
      <w:r>
        <w:rPr>
          <w:i w:val="false"/>
          <w:iCs w:val="false"/>
        </w:rPr>
        <w:t>Na definicję produktu akcyjnego składają się dwa elementy: nazwa i waluta, w której można kupować akcje.</w:t>
      </w:r>
    </w:p>
    <w:p>
      <w:pPr>
        <w:pStyle w:val="Normal"/>
        <w:numPr>
          <w:ilvl w:val="3"/>
          <w:numId w:val="2"/>
        </w:numPr>
        <w:jc w:val="left"/>
        <w:rPr>
          <w:i w:val="false"/>
          <w:iCs w:val="false"/>
        </w:rPr>
      </w:pPr>
      <w:r>
        <w:rPr>
          <w:i w:val="false"/>
          <w:iCs w:val="false"/>
        </w:rPr>
        <w:t>„</w:t>
      </w:r>
      <w:r>
        <w:rPr>
          <w:i/>
          <w:iCs/>
        </w:rPr>
        <w:t xml:space="preserve">name”: </w:t>
      </w:r>
      <w:r>
        <w:rPr>
          <w:i w:val="false"/>
          <w:iCs w:val="false"/>
        </w:rPr>
        <w:t>nazwa produktu. Nazwa musi być unikatowa ze wszystkich nazw produktów akcyjnych. Znacznik jest obowiązkowy. W przypadku powtórzenia się nazwy kompilator rzuci błędem i wskaże zduplikowaną nazwę.</w:t>
      </w:r>
    </w:p>
    <w:p>
      <w:pPr>
        <w:pStyle w:val="Normal"/>
        <w:numPr>
          <w:ilvl w:val="3"/>
          <w:numId w:val="2"/>
        </w:numPr>
        <w:jc w:val="left"/>
        <w:rPr>
          <w:i w:val="false"/>
          <w:iCs w:val="false"/>
        </w:rPr>
      </w:pPr>
      <w:r>
        <w:rPr>
          <w:i w:val="false"/>
          <w:iCs w:val="false"/>
        </w:rPr>
        <w:t>„</w:t>
      </w:r>
      <w:r>
        <w:rPr>
          <w:i/>
          <w:iCs/>
        </w:rPr>
        <w:t>currency</w:t>
      </w:r>
      <w:r>
        <w:rPr>
          <w:i w:val="false"/>
          <w:iCs w:val="false"/>
        </w:rPr>
        <w:t>”: skrót nazwy waluty, w której można kupić akcje. Jeżeli określony skrót nie zostanie zdefiniowany w żadnym pliku konfiguracyjnym kompilator rzuci błędem ze wskazaniem na ten skrót.</w:t>
      </w:r>
    </w:p>
    <w:p>
      <w:pPr>
        <w:pStyle w:val="Normal"/>
        <w:jc w:val="left"/>
        <w:rPr/>
      </w:pPr>
      <w:r>
        <w:rPr/>
        <w:t>&lt;products&gt;</w:t>
      </w:r>
    </w:p>
    <w:p>
      <w:pPr>
        <w:pStyle w:val="Normal"/>
        <w:jc w:val="left"/>
        <w:rPr/>
      </w:pPr>
      <w:r>
        <w:rPr/>
        <w:tab/>
        <w:t>&lt;currencies&gt;</w:t>
      </w:r>
    </w:p>
    <w:p>
      <w:pPr>
        <w:pStyle w:val="Normal"/>
        <w:jc w:val="left"/>
        <w:rPr/>
      </w:pPr>
      <w:r>
        <w:rPr/>
        <w:tab/>
        <w:tab/>
        <w:t>&lt;currency&gt;</w:t>
      </w:r>
    </w:p>
    <w:p>
      <w:pPr>
        <w:pStyle w:val="Normal"/>
        <w:jc w:val="left"/>
        <w:rPr/>
      </w:pPr>
      <w:r>
        <w:rPr/>
        <w:tab/>
        <w:tab/>
        <w:tab/>
        <w:t>&lt;name&gt;yuan&lt;/name&gt;</w:t>
      </w:r>
    </w:p>
    <w:p>
      <w:pPr>
        <w:pStyle w:val="Normal"/>
        <w:jc w:val="left"/>
        <w:rPr/>
      </w:pPr>
      <w:r>
        <w:rPr/>
        <w:tab/>
        <w:tab/>
        <w:tab/>
        <w:t>&lt;abbreviation&gt;YUA&lt;/abbreviation&gt;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&lt;name&gt;yen&lt;/name&gt;</w:t>
      </w:r>
    </w:p>
    <w:p>
      <w:pPr>
        <w:pStyle w:val="Normal"/>
        <w:jc w:val="left"/>
        <w:rPr/>
      </w:pPr>
      <w:r>
        <w:rPr/>
        <w:tab/>
        <w:tab/>
        <w:tab/>
        <w:t>&lt;abbreviation&gt;YEN&lt;/abbreviation&gt;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&lt;name&gt;dollar USA&lt;/name&gt;</w:t>
      </w:r>
    </w:p>
    <w:p>
      <w:pPr>
        <w:pStyle w:val="Normal"/>
        <w:jc w:val="left"/>
        <w:rPr/>
      </w:pPr>
      <w:r>
        <w:rPr/>
        <w:tab/>
        <w:tab/>
        <w:tab/>
        <w:t>&lt;abbreviation&gt;USD&lt;/abbreviation&gt;</w:t>
      </w:r>
    </w:p>
    <w:p>
      <w:pPr>
        <w:pStyle w:val="Normal"/>
        <w:jc w:val="left"/>
        <w:rPr/>
      </w:pPr>
      <w:r>
        <w:rPr/>
        <w:tab/>
        <w:tab/>
        <w:t>&lt;/currency&gt;</w:t>
      </w:r>
    </w:p>
    <w:p>
      <w:pPr>
        <w:pStyle w:val="Normal"/>
        <w:jc w:val="left"/>
        <w:rPr/>
      </w:pPr>
      <w:r>
        <w:rPr/>
        <w:t xml:space="preserve"> </w:t>
      </w: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&lt;currency&gt;USD&lt;/currency&gt;</w:t>
      </w:r>
    </w:p>
    <w:p>
      <w:pPr>
        <w:pStyle w:val="Normal"/>
        <w:jc w:val="left"/>
        <w:rPr/>
      </w:pPr>
      <w:r>
        <w:rPr/>
        <w:tab/>
        <w:tab/>
        <w:t>&lt;/stock&gt;</w:t>
      </w:r>
    </w:p>
    <w:p>
      <w:pPr>
        <w:pStyle w:val="Normal"/>
        <w:jc w:val="left"/>
        <w:rPr/>
      </w:pPr>
      <w:r>
        <w:rPr/>
        <w:tab/>
        <w:t>&lt;/stocks&gt;</w:t>
      </w:r>
    </w:p>
    <w:p>
      <w:pPr>
        <w:pStyle w:val="Normal"/>
        <w:jc w:val="left"/>
        <w:rPr/>
      </w:pPr>
      <w:r>
        <w:rPr/>
        <w:t>&lt;/products&gt;</w:t>
      </w:r>
    </w:p>
    <w:p>
      <w:pPr>
        <w:pStyle w:val="Normal"/>
        <w:jc w:val="left"/>
        <w:rPr/>
      </w:pPr>
      <w:r>
        <w:rPr/>
      </w:r>
    </w:p>
    <w:p>
      <w:pPr>
        <w:pStyle w:val="Normal"/>
        <w:jc w:val="left"/>
        <w:rPr/>
      </w:pPr>
      <w:r>
        <w:rPr/>
        <w:t>2. Składnia pliku zdarzeń zawierającego zmiany kursów walut i produktów akcyjnych. Jest to plik .xml, który w ramach zadania będzie odczytywany poprzez gotową bibliotekę i w przypadku nie wystąpienia elementów obowiązkowych lub wystąpienia elementów nadmiarowych rzucić błąd. Przykładowy plik zdarzeń:</w:t>
      </w:r>
    </w:p>
    <w:p>
      <w:pPr>
        <w:pStyle w:val="Normal"/>
        <w:numPr>
          <w:ilvl w:val="0"/>
          <w:numId w:val="3"/>
        </w:numPr>
        <w:jc w:val="left"/>
        <w:rPr>
          <w:i w:val="false"/>
          <w:iCs w:val="false"/>
        </w:rPr>
      </w:pPr>
      <w:r>
        <w:rPr>
          <w:i/>
          <w:iCs/>
        </w:rPr>
        <w:t>„</w:t>
      </w:r>
      <w:r>
        <w:rPr>
          <w:i/>
          <w:iCs/>
        </w:rPr>
        <w:t xml:space="preserve">events_config: </w:t>
      </w:r>
      <w:r>
        <w:rPr>
          <w:i w:val="false"/>
          <w:iCs w:val="false"/>
        </w:rPr>
        <w:t>tag najwyższego poziomu, jego obecność jest obowiązkowa.</w:t>
      </w:r>
    </w:p>
    <w:p>
      <w:pPr>
        <w:pStyle w:val="Normal"/>
        <w:numPr>
          <w:ilvl w:val="0"/>
          <w:numId w:val="3"/>
        </w:numPr>
        <w:jc w:val="left"/>
        <w:rPr>
          <w:i w:val="false"/>
          <w:iCs w:val="false"/>
        </w:rPr>
      </w:pPr>
      <w:r>
        <w:rPr>
          <w:i w:val="false"/>
          <w:iCs w:val="false"/>
        </w:rPr>
        <w:t>„</w:t>
      </w:r>
      <w:r>
        <w:rPr>
          <w:i/>
          <w:iCs/>
        </w:rPr>
        <w:t>start”</w:t>
      </w:r>
      <w:r>
        <w:rPr>
          <w:i w:val="false"/>
          <w:iCs w:val="false"/>
        </w:rPr>
        <w:t>: tag wskazujący początkowy stan systemu. Nie jest obowiązkowy, ale musi wystąpić w przynajmniej jednym pliku zdarzeń. Wewnątrz tego bloku określane są wszystkie startowe wartości walut i ich przeliczniki oraz wszystkie startowe kursy akcji. Jeżeli wartość startowa, któregokolwiek z elementów nie zostanie określona to kompilator rzuci błędem. Jeżeli żaden blok start nie zostanie znaleziony to kompilator rzuci błędem.</w:t>
      </w:r>
    </w:p>
    <w:p>
      <w:pPr>
        <w:pStyle w:val="Normal"/>
        <w:numPr>
          <w:ilvl w:val="1"/>
          <w:numId w:val="3"/>
        </w:numPr>
        <w:jc w:val="left"/>
        <w:rPr>
          <w:i w:val="false"/>
          <w:iCs w:val="false"/>
        </w:rPr>
      </w:pPr>
      <w:r>
        <w:rPr>
          <w:i w:val="false"/>
          <w:iCs w:val="false"/>
        </w:rPr>
        <w:t>„</w:t>
      </w:r>
      <w:r>
        <w:rPr>
          <w:i/>
          <w:iCs/>
        </w:rPr>
        <w:t>date”:</w:t>
      </w:r>
      <w:r>
        <w:rPr>
          <w:i w:val="false"/>
          <w:iCs w:val="false"/>
        </w:rPr>
        <w:t xml:space="preserve"> zawiera datę w formacie yyyy.MM.dd. Tag ten musi pojawić się przynajmniej w jednym bloku startowym. Brak obecności skutkuje błędem kompilatora.</w:t>
      </w:r>
    </w:p>
    <w:p>
      <w:pPr>
        <w:pStyle w:val="Normal"/>
        <w:numPr>
          <w:ilvl w:val="1"/>
          <w:numId w:val="3"/>
        </w:numPr>
        <w:jc w:val="left"/>
        <w:rPr>
          <w:i w:val="false"/>
          <w:iCs w:val="false"/>
        </w:rPr>
      </w:pPr>
      <w:bookmarkStart w:id="0" w:name="__DdeLink__3_1048204858"/>
      <w:r>
        <w:rPr>
          <w:i w:val="false"/>
          <w:iCs w:val="false"/>
        </w:rPr>
        <w:t>„</w:t>
      </w:r>
      <w:r>
        <w:rPr>
          <w:i/>
          <w:iCs/>
        </w:rPr>
        <w:t>currencies”:</w:t>
      </w:r>
      <w:r>
        <w:rPr>
          <w:i w:val="false"/>
          <w:iCs w:val="false"/>
        </w:rPr>
        <w:t xml:space="preserve"> blok wewnątrz, którego definiowane są kursy początkowe walut, czyli zgodne z dniem wskazanym przez pole „date”. Złożony z wielu elementów „</w:t>
      </w:r>
      <w:r>
        <w:rPr>
          <w:i/>
          <w:iCs/>
        </w:rPr>
        <w:t>currency”.</w:t>
      </w:r>
      <w:r>
        <w:rPr>
          <w:i w:val="false"/>
          <w:iCs w:val="false"/>
        </w:rPr>
        <w:t xml:space="preserve"> Blok może być pusty, może też nie wystąpić.</w:t>
      </w:r>
    </w:p>
    <w:p>
      <w:pPr>
        <w:pStyle w:val="Normal"/>
        <w:numPr>
          <w:ilvl w:val="2"/>
          <w:numId w:val="3"/>
        </w:numPr>
        <w:jc w:val="left"/>
        <w:rPr>
          <w:i w:val="false"/>
          <w:iCs w:val="false"/>
        </w:rPr>
      </w:pPr>
      <w:r>
        <w:rPr>
          <w:i w:val="false"/>
          <w:iCs w:val="false"/>
        </w:rPr>
        <w:t>„</w:t>
      </w:r>
      <w:r>
        <w:rPr>
          <w:i/>
          <w:iCs/>
        </w:rPr>
        <w:t xml:space="preserve">currency”: </w:t>
      </w:r>
      <w:r>
        <w:rPr>
          <w:i w:val="false"/>
          <w:iCs w:val="false"/>
        </w:rPr>
        <w:t>blok definiujący początkową wartość określonej waluty w przeliczeniu na fikcyjną walutę uniwersalna.</w:t>
      </w:r>
    </w:p>
    <w:p>
      <w:pPr>
        <w:pStyle w:val="Normal"/>
        <w:numPr>
          <w:ilvl w:val="3"/>
          <w:numId w:val="3"/>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3"/>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wydanej waluty celem nabycia jednej jednostki waluty fikcyjnej.</w:t>
      </w:r>
    </w:p>
    <w:p>
      <w:pPr>
        <w:pStyle w:val="Normal"/>
        <w:numPr>
          <w:ilvl w:val="1"/>
          <w:numId w:val="3"/>
        </w:numPr>
        <w:jc w:val="left"/>
        <w:rPr>
          <w:i w:val="false"/>
          <w:iCs w:val="false"/>
        </w:rPr>
      </w:pPr>
      <w:r>
        <w:rPr>
          <w:i w:val="false"/>
          <w:iCs w:val="false"/>
        </w:rPr>
        <w:t>„</w:t>
      </w:r>
      <w:r>
        <w:rPr>
          <w:i/>
          <w:iCs/>
        </w:rPr>
        <w:t>stocks</w:t>
      </w:r>
      <w:r>
        <w:rPr>
          <w:i w:val="false"/>
          <w:iCs w:val="false"/>
        </w:rPr>
        <w:t>”: blow wewnątrz, którego definiowane są kursy początkowe akcji, czyli zgodne z dniem wskazanym przez pole „date”.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3"/>
        </w:numPr>
        <w:jc w:val="left"/>
        <w:rPr>
          <w:i w:val="false"/>
          <w:iCs w:val="false"/>
        </w:rPr>
      </w:pPr>
      <w:r>
        <w:rPr>
          <w:i w:val="false"/>
          <w:iCs w:val="false"/>
        </w:rPr>
        <w:t>„</w:t>
      </w:r>
      <w:r>
        <w:rPr>
          <w:i/>
          <w:iCs/>
        </w:rPr>
        <w:t>stock”</w:t>
      </w:r>
      <w:r>
        <w:rPr>
          <w:i w:val="false"/>
          <w:iCs w:val="false"/>
        </w:rPr>
        <w:t>: blok definiujący początkową wartość określonej akcji w walucie przypisanej do danych akcji.</w:t>
      </w:r>
    </w:p>
    <w:p>
      <w:pPr>
        <w:pStyle w:val="Normal"/>
        <w:numPr>
          <w:ilvl w:val="3"/>
          <w:numId w:val="3"/>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3"/>
        </w:numPr>
        <w:jc w:val="left"/>
        <w:rPr>
          <w:i w:val="false"/>
          <w:iCs w:val="false"/>
        </w:rPr>
      </w:pPr>
      <w:r>
        <w:rPr>
          <w:i w:val="false"/>
          <w:iCs w:val="false"/>
        </w:rPr>
        <w:t>„</w:t>
      </w:r>
      <w:r>
        <w:rPr>
          <w:i/>
          <w:iCs/>
        </w:rPr>
        <w:t>price</w:t>
      </w:r>
      <w:bookmarkEnd w:id="0"/>
      <w:r>
        <w:rPr>
          <w:i w:val="false"/>
          <w:iCs w:val="false"/>
        </w:rPr>
        <w:t>”: cena w walucie przypisanej do akcji. Liczba zmiennoprzecinkowa z „.” jako separatorem, o dwóch miejscach znaczących.</w:t>
      </w:r>
    </w:p>
    <w:p>
      <w:pPr>
        <w:pStyle w:val="Normal"/>
        <w:numPr>
          <w:ilvl w:val="1"/>
          <w:numId w:val="3"/>
        </w:numPr>
        <w:jc w:val="left"/>
        <w:rPr>
          <w:i w:val="false"/>
          <w:iCs w:val="false"/>
        </w:rPr>
      </w:pPr>
      <w:r>
        <w:rPr>
          <w:i w:val="false"/>
          <w:iCs w:val="false"/>
        </w:rPr>
        <w:t>„</w:t>
      </w:r>
      <w:r>
        <w:rPr>
          <w:i/>
          <w:iCs/>
        </w:rPr>
        <w:t xml:space="preserve">events”: </w:t>
      </w:r>
      <w:r>
        <w:rPr>
          <w:i w:val="false"/>
          <w:iCs w:val="false"/>
        </w:rPr>
        <w:t>blok definiujący zdarzenia zachodzące w rzeczywistości, na skutek, których będą wykonywane różne reguły zdefiniowane w programie. Sekcja może nie występować lub być pusta.</w:t>
      </w:r>
    </w:p>
    <w:p>
      <w:pPr>
        <w:pStyle w:val="Normal"/>
        <w:numPr>
          <w:ilvl w:val="2"/>
          <w:numId w:val="3"/>
        </w:numPr>
        <w:jc w:val="left"/>
        <w:rPr>
          <w:i w:val="false"/>
          <w:iCs w:val="false"/>
        </w:rPr>
      </w:pPr>
      <w:r>
        <w:rPr>
          <w:i w:val="false"/>
          <w:iCs w:val="false"/>
        </w:rPr>
        <w:t>„</w:t>
      </w:r>
      <w:r>
        <w:rPr>
          <w:i/>
          <w:iCs/>
        </w:rPr>
        <w:t xml:space="preserve">event”: </w:t>
      </w:r>
      <w:r>
        <w:rPr>
          <w:i w:val="false"/>
          <w:iCs w:val="false"/>
        </w:rPr>
        <w:t xml:space="preserve"> definicja pojedynczego zdarzenia, wszystkie jej pola są obowiązkowe.</w:t>
      </w:r>
    </w:p>
    <w:p>
      <w:pPr>
        <w:pStyle w:val="Normal"/>
        <w:numPr>
          <w:ilvl w:val="3"/>
          <w:numId w:val="3"/>
        </w:numPr>
        <w:jc w:val="left"/>
        <w:rPr>
          <w:i w:val="false"/>
          <w:iCs w:val="false"/>
        </w:rPr>
      </w:pPr>
      <w:r>
        <w:rPr>
          <w:i w:val="false"/>
          <w:iCs w:val="false"/>
        </w:rPr>
        <w:t>„</w:t>
      </w:r>
      <w:r>
        <w:rPr>
          <w:i/>
          <w:iCs/>
        </w:rPr>
        <w:t xml:space="preserve">type”: </w:t>
      </w:r>
      <w:r>
        <w:rPr>
          <w:i w:val="false"/>
          <w:iCs w:val="false"/>
        </w:rPr>
        <w:t xml:space="preserve"> może przyjmować dwie wartości: STOCK lub CURRENCY. Które odpowiadają zmianie kursu akcji lub zmianie kursu waluty.</w:t>
      </w:r>
    </w:p>
    <w:p>
      <w:pPr>
        <w:pStyle w:val="Normal"/>
        <w:numPr>
          <w:ilvl w:val="3"/>
          <w:numId w:val="3"/>
        </w:numPr>
        <w:jc w:val="left"/>
        <w:rPr>
          <w:i w:val="false"/>
          <w:iCs w:val="false"/>
        </w:rPr>
      </w:pPr>
      <w:r>
        <w:rPr>
          <w:i w:val="false"/>
          <w:iCs w:val="false"/>
        </w:rPr>
        <w:t>„</w:t>
      </w:r>
      <w:r>
        <w:rPr>
          <w:i/>
          <w:iCs/>
        </w:rPr>
        <w:t xml:space="preserve">name”: </w:t>
      </w:r>
      <w:r>
        <w:rPr>
          <w:i w:val="false"/>
          <w:iCs w:val="false"/>
        </w:rPr>
        <w:t>nazwa akcji lub skrót nazwy waluty. Nazwa ta musi występować w plikach konfiguracyjnych.</w:t>
      </w:r>
    </w:p>
    <w:p>
      <w:pPr>
        <w:pStyle w:val="Normal"/>
        <w:numPr>
          <w:ilvl w:val="3"/>
          <w:numId w:val="3"/>
        </w:numPr>
        <w:jc w:val="left"/>
        <w:rPr>
          <w:i w:val="false"/>
          <w:iCs w:val="false"/>
        </w:rPr>
      </w:pPr>
      <w:r>
        <w:rPr>
          <w:i w:val="false"/>
          <w:iCs w:val="false"/>
        </w:rPr>
        <w:t>„</w:t>
      </w:r>
      <w:r>
        <w:rPr>
          <w:i/>
          <w:iCs/>
        </w:rPr>
        <w:t>date”:</w:t>
      </w:r>
      <w:r>
        <w:rPr>
          <w:i w:val="false"/>
          <w:iCs w:val="false"/>
        </w:rPr>
        <w:t xml:space="preserve"> data nastąpienia zdarzenia. Jeżeli data zdarzenia jest ustawiona wcześniej niż data startu to kompilator wyrzuci ostrzeżenie. Format daty to yyyy.MM.dd.</w:t>
      </w:r>
    </w:p>
    <w:p>
      <w:pPr>
        <w:pStyle w:val="Normal"/>
        <w:numPr>
          <w:ilvl w:val="3"/>
          <w:numId w:val="3"/>
        </w:numPr>
        <w:jc w:val="left"/>
        <w:rPr>
          <w:i w:val="false"/>
          <w:iCs w:val="false"/>
        </w:rPr>
      </w:pPr>
      <w:r>
        <w:rPr>
          <w:i w:val="false"/>
          <w:iCs w:val="false"/>
        </w:rPr>
        <w:t>„</w:t>
      </w:r>
      <w:r>
        <w:rPr>
          <w:i/>
          <w:iCs/>
        </w:rPr>
        <w:t>change”:</w:t>
      </w:r>
      <w:r>
        <w:rPr>
          <w:i w:val="false"/>
          <w:iCs w:val="false"/>
        </w:rPr>
        <w:t xml:space="preserve"> zmiana w punktach procentowych, w przypadku spadku poprzedzona znakiem „-”. Separatorem jest znak „.”. Dostępna jest precyzja zmiany do 4 cyfr znaczących.</w:t>
      </w:r>
    </w:p>
    <w:p>
      <w:pPr>
        <w:pStyle w:val="Normal"/>
        <w:jc w:val="left"/>
        <w:rPr/>
      </w:pPr>
      <w:r>
        <w:rPr/>
      </w:r>
    </w:p>
    <w:p>
      <w:pPr>
        <w:pStyle w:val="Normal"/>
        <w:jc w:val="left"/>
        <w:rPr/>
      </w:pPr>
      <w:r>
        <w:rPr/>
        <w:t>&lt;events_config&gt;</w:t>
      </w:r>
    </w:p>
    <w:p>
      <w:pPr>
        <w:pStyle w:val="Normal"/>
        <w:jc w:val="left"/>
        <w:rPr/>
      </w:pPr>
      <w:r>
        <w:rPr/>
        <w:t>&lt;start&gt;</w:t>
      </w:r>
    </w:p>
    <w:p>
      <w:pPr>
        <w:pStyle w:val="Normal"/>
        <w:jc w:val="left"/>
        <w:rPr/>
      </w:pPr>
      <w:r>
        <w:rPr/>
        <w:tab/>
        <w:t>&lt;date&gt;2016.05.09&lt;/date&gt;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&lt;price&gt;300.00&lt;/price&gt;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t>&lt;events&gt;</w:t>
      </w:r>
    </w:p>
    <w:p>
      <w:pPr>
        <w:pStyle w:val="Normal"/>
        <w:jc w:val="left"/>
        <w:rPr/>
      </w:pPr>
      <w:r>
        <w:rPr/>
        <w:tab/>
        <w:t>&lt;event&gt;</w:t>
      </w:r>
    </w:p>
    <w:p>
      <w:pPr>
        <w:pStyle w:val="Normal"/>
        <w:jc w:val="left"/>
        <w:rPr/>
      </w:pPr>
      <w:r>
        <w:rPr/>
        <w:tab/>
        <w:tab/>
        <w:t>&lt;type&gt;STOCK&lt;/type&gt;</w:t>
      </w:r>
    </w:p>
    <w:p>
      <w:pPr>
        <w:pStyle w:val="Normal"/>
        <w:jc w:val="left"/>
        <w:rPr/>
      </w:pPr>
      <w:r>
        <w:rPr/>
        <w:tab/>
        <w:tab/>
        <w:t>&lt;name&gt;CocaCola&lt;/type&gt;</w:t>
      </w:r>
    </w:p>
    <w:p>
      <w:pPr>
        <w:pStyle w:val="Normal"/>
        <w:jc w:val="left"/>
        <w:rPr/>
      </w:pPr>
      <w:r>
        <w:rPr/>
        <w:tab/>
        <w:tab/>
        <w:t>&lt;date&gt;2016.05.10&lt;/date&gt;</w:t>
      </w:r>
    </w:p>
    <w:p>
      <w:pPr>
        <w:pStyle w:val="Normal"/>
        <w:jc w:val="left"/>
        <w:rPr/>
      </w:pPr>
      <w:r>
        <w:rPr/>
        <w:tab/>
        <w:tab/>
        <w:t>&lt;change&gt;17.0&lt;/change&gt;</w:t>
      </w:r>
    </w:p>
    <w:p>
      <w:pPr>
        <w:pStyle w:val="Normal"/>
        <w:jc w:val="left"/>
        <w:rPr/>
      </w:pPr>
      <w:r>
        <w:rPr/>
        <w:tab/>
        <w:t>&lt;/event&gt;</w:t>
      </w:r>
    </w:p>
    <w:p>
      <w:pPr>
        <w:pStyle w:val="Normal"/>
        <w:jc w:val="left"/>
        <w:rPr/>
      </w:pPr>
      <w:r>
        <w:rPr/>
        <w:t>&lt;/events&gt;</w:t>
      </w:r>
    </w:p>
    <w:p>
      <w:pPr>
        <w:pStyle w:val="Normal"/>
        <w:jc w:val="left"/>
        <w:rPr/>
      </w:pPr>
      <w:r>
        <w:rPr/>
        <w:t>&lt;/events_config&gt;</w:t>
      </w:r>
    </w:p>
    <w:p>
      <w:pPr>
        <w:pStyle w:val="Normal"/>
        <w:jc w:val="left"/>
        <w:rPr/>
      </w:pPr>
      <w:r>
        <w:rPr/>
      </w:r>
    </w:p>
    <w:p>
      <w:pPr>
        <w:pStyle w:val="Normal"/>
        <w:jc w:val="left"/>
        <w:rPr/>
      </w:pPr>
      <w:r>
        <w:rPr/>
        <w:t>3. Plik startowy zawiera startowy stan własności inwestora. Jest to plik XML, który opisuje ile jakiej waluty i akcji posiada inwestor. Plik jest parsowany za pomocą gotowej biblioteki i w przypadku nie wystąpienia elementów obowiązkowych lub wystąpienia elementów nadmiarowych rzucić błąd. Przykładowy plik:</w:t>
      </w:r>
    </w:p>
    <w:p>
      <w:pPr>
        <w:pStyle w:val="Normal"/>
        <w:numPr>
          <w:ilvl w:val="0"/>
          <w:numId w:val="4"/>
        </w:numPr>
        <w:jc w:val="left"/>
        <w:rPr>
          <w:i w:val="false"/>
          <w:iCs w:val="false"/>
        </w:rPr>
      </w:pPr>
      <w:r>
        <w:rPr/>
        <w:t>„</w:t>
      </w:r>
      <w:r>
        <w:rPr>
          <w:i/>
          <w:iCs/>
        </w:rPr>
        <w:t>start”:</w:t>
      </w:r>
      <w:r>
        <w:rPr>
          <w:i w:val="false"/>
          <w:iCs w:val="false"/>
        </w:rPr>
        <w:t xml:space="preserve"> tag otwierający przetwarzanie, jest obowiązkowy.</w:t>
      </w:r>
    </w:p>
    <w:p>
      <w:pPr>
        <w:pStyle w:val="Normal"/>
        <w:numPr>
          <w:ilvl w:val="1"/>
          <w:numId w:val="4"/>
        </w:numPr>
        <w:jc w:val="left"/>
        <w:rPr>
          <w:i w:val="false"/>
          <w:iCs w:val="false"/>
        </w:rPr>
      </w:pPr>
      <w:r>
        <w:rPr>
          <w:i w:val="false"/>
          <w:iCs w:val="false"/>
        </w:rPr>
        <w:t>„</w:t>
      </w:r>
      <w:r>
        <w:rPr>
          <w:i/>
          <w:iCs/>
        </w:rPr>
        <w:t>currencies”:</w:t>
      </w:r>
      <w:r>
        <w:rPr>
          <w:i w:val="false"/>
          <w:iCs w:val="false"/>
        </w:rPr>
        <w:t xml:space="preserve"> blok wewnątrz, wewnątrz którego definiowane są . Złożony z wielu elementów „</w:t>
      </w:r>
      <w:r>
        <w:rPr>
          <w:i/>
          <w:iCs/>
        </w:rPr>
        <w:t>currency”.</w:t>
      </w:r>
      <w:r>
        <w:rPr>
          <w:i w:val="false"/>
          <w:iCs w:val="false"/>
        </w:rPr>
        <w:t xml:space="preserve"> Blok może być pusty, może też nie wystąpić.</w:t>
      </w:r>
    </w:p>
    <w:p>
      <w:pPr>
        <w:pStyle w:val="Normal"/>
        <w:numPr>
          <w:ilvl w:val="2"/>
          <w:numId w:val="4"/>
        </w:numPr>
        <w:jc w:val="left"/>
        <w:rPr>
          <w:i w:val="false"/>
          <w:iCs w:val="false"/>
        </w:rPr>
      </w:pPr>
      <w:r>
        <w:rPr>
          <w:i w:val="false"/>
          <w:iCs w:val="false"/>
        </w:rPr>
        <w:t>„</w:t>
      </w:r>
      <w:r>
        <w:rPr>
          <w:i/>
          <w:iCs/>
        </w:rPr>
        <w:t>currency”:</w:t>
      </w:r>
      <w:r>
        <w:rPr>
          <w:i w:val="false"/>
          <w:iCs w:val="false"/>
        </w:rPr>
        <w:t xml:space="preserve"> blok definiujący ilość posiadanej waluty przez inwestora</w:t>
      </w:r>
    </w:p>
    <w:p>
      <w:pPr>
        <w:pStyle w:val="Normal"/>
        <w:numPr>
          <w:ilvl w:val="3"/>
          <w:numId w:val="4"/>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4"/>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posiadanej waluty.</w:t>
      </w:r>
    </w:p>
    <w:p>
      <w:pPr>
        <w:pStyle w:val="Normal"/>
        <w:numPr>
          <w:ilvl w:val="1"/>
          <w:numId w:val="4"/>
        </w:numPr>
        <w:jc w:val="left"/>
        <w:rPr>
          <w:i w:val="false"/>
          <w:iCs w:val="false"/>
        </w:rPr>
      </w:pPr>
      <w:r>
        <w:rPr>
          <w:i w:val="false"/>
          <w:iCs w:val="false"/>
        </w:rPr>
        <w:t>„</w:t>
      </w:r>
      <w:r>
        <w:rPr>
          <w:i/>
          <w:iCs/>
        </w:rPr>
        <w:t>stocks</w:t>
      </w:r>
      <w:r>
        <w:rPr>
          <w:i w:val="false"/>
          <w:iCs w:val="false"/>
        </w:rPr>
        <w:t>”: blok wewnątrz, którego definiowane są posiadane akcje.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4"/>
        </w:numPr>
        <w:jc w:val="left"/>
        <w:rPr>
          <w:i w:val="false"/>
          <w:iCs w:val="false"/>
        </w:rPr>
      </w:pPr>
      <w:r>
        <w:rPr>
          <w:i w:val="false"/>
          <w:iCs w:val="false"/>
        </w:rPr>
        <w:t>„</w:t>
      </w:r>
      <w:r>
        <w:rPr>
          <w:i/>
          <w:iCs/>
        </w:rPr>
        <w:t>stock”</w:t>
      </w:r>
      <w:r>
        <w:rPr>
          <w:i w:val="false"/>
          <w:iCs w:val="false"/>
        </w:rPr>
        <w:t>: blok definiujący początkową liczbę posiadanych akcji</w:t>
      </w:r>
    </w:p>
    <w:p>
      <w:pPr>
        <w:pStyle w:val="Normal"/>
        <w:numPr>
          <w:ilvl w:val="3"/>
          <w:numId w:val="4"/>
        </w:numPr>
        <w:jc w:val="left"/>
        <w:rPr>
          <w:i w:val="false"/>
          <w:iCs w:val="false"/>
        </w:rPr>
      </w:pPr>
      <w:r>
        <w:rPr>
          <w:i w:val="false"/>
          <w:iCs w:val="false"/>
        </w:rPr>
        <w:t>„</w:t>
      </w:r>
      <w:r>
        <w:rPr>
          <w:i/>
          <w:iCs/>
        </w:rPr>
        <w:t>name”:</w:t>
      </w:r>
      <w:r>
        <w:rPr>
          <w:i w:val="false"/>
          <w:iCs w:val="false"/>
        </w:rPr>
        <w:t xml:space="preserve"> nazwa akcji, musi wystąpić w plikach konfiguracyjnych.</w:t>
      </w:r>
    </w:p>
    <w:p>
      <w:pPr>
        <w:pStyle w:val="Normal"/>
        <w:numPr>
          <w:ilvl w:val="3"/>
          <w:numId w:val="4"/>
        </w:numPr>
        <w:jc w:val="left"/>
        <w:rPr>
          <w:i w:val="false"/>
          <w:iCs w:val="false"/>
        </w:rPr>
      </w:pPr>
      <w:r>
        <w:rPr>
          <w:i w:val="false"/>
          <w:iCs w:val="false"/>
        </w:rPr>
        <w:t>„</w:t>
      </w:r>
      <w:r>
        <w:rPr>
          <w:i/>
          <w:iCs/>
        </w:rPr>
        <w:t>amount</w:t>
      </w:r>
      <w:r>
        <w:rPr>
          <w:i w:val="false"/>
          <w:iCs w:val="false"/>
        </w:rPr>
        <w:t>”: liczba posiadanych akcji.</w:t>
      </w:r>
    </w:p>
    <w:p>
      <w:pPr>
        <w:pStyle w:val="Normal"/>
        <w:jc w:val="left"/>
        <w:rPr/>
      </w:pPr>
      <w:r>
        <w:rPr/>
      </w:r>
    </w:p>
    <w:p>
      <w:pPr>
        <w:pStyle w:val="Normal"/>
        <w:jc w:val="left"/>
        <w:rPr/>
      </w:pPr>
      <w:r>
        <w:rPr/>
        <w:t>&lt;start&gt;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&lt;amount&gt;300&lt;/amount&gt;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r>
    </w:p>
    <w:p>
      <w:pPr>
        <w:pStyle w:val="Normal"/>
        <w:jc w:val="left"/>
        <w:rPr/>
      </w:pPr>
      <w:r>
        <w:rPr/>
        <w:t>4. Plik programu</w:t>
      </w:r>
    </w:p>
    <w:p>
      <w:pPr>
        <w:pStyle w:val="Normal"/>
        <w:numPr>
          <w:ilvl w:val="0"/>
          <w:numId w:val="5"/>
        </w:numPr>
        <w:jc w:val="left"/>
        <w:rPr/>
      </w:pPr>
      <w:r>
        <w:rPr/>
        <w:t>Korzystanie z atrybutów modelu:</w:t>
      </w:r>
    </w:p>
    <w:p>
      <w:pPr>
        <w:pStyle w:val="Normal"/>
        <w:numPr>
          <w:ilvl w:val="1"/>
          <w:numId w:val="5"/>
        </w:numPr>
        <w:jc w:val="left"/>
        <w:rPr/>
      </w:pPr>
      <w:r>
        <w:rPr/>
        <w:t>Inwestowanie i formułowanie reguł inwestycyjnych jest oczywiście zależne od naszego stanu posiadania oraz tego jakie są ceny akcji lub kursy walut. Model świata inwestycyjnego można podzielić między akcje (stock) i waluty (currency).</w:t>
      </w:r>
    </w:p>
    <w:p>
      <w:pPr>
        <w:pStyle w:val="Normal"/>
        <w:numPr>
          <w:ilvl w:val="1"/>
          <w:numId w:val="5"/>
        </w:numPr>
        <w:jc w:val="left"/>
        <w:rPr/>
      </w:pPr>
      <w:r>
        <w:rPr/>
        <w:t>Liczby zmiennoprzecinkowe definiowane są z separatorem „ , ”.</w:t>
      </w:r>
    </w:p>
    <w:p>
      <w:pPr>
        <w:pStyle w:val="Normal"/>
        <w:numPr>
          <w:ilvl w:val="1"/>
          <w:numId w:val="5"/>
        </w:numPr>
        <w:jc w:val="left"/>
        <w:rPr>
          <w:i w:val="false"/>
          <w:iCs w:val="false"/>
        </w:rPr>
      </w:pPr>
      <w:r>
        <w:rPr>
          <w:i/>
          <w:iCs/>
        </w:rPr>
        <w:t xml:space="preserve">currency : </w:t>
      </w:r>
      <w:r>
        <w:rPr>
          <w:i w:val="false"/>
          <w:iCs w:val="false"/>
        </w:rPr>
        <w:t>słowo kluczowe, które pozwala odnieść się do poszczególnych atrybutów. Atrybuty od słowa klucza oddzielone są przez „.” i skrótem nazwy waluty.</w:t>
      </w:r>
    </w:p>
    <w:p>
      <w:pPr>
        <w:pStyle w:val="Normal"/>
        <w:numPr>
          <w:ilvl w:val="1"/>
          <w:numId w:val="5"/>
        </w:numPr>
        <w:jc w:val="left"/>
        <w:rPr>
          <w:i w:val="false"/>
          <w:iCs w:val="false"/>
        </w:rPr>
      </w:pPr>
      <w:r>
        <w:rPr>
          <w:i/>
          <w:iCs/>
        </w:rPr>
        <w:t xml:space="preserve">have: </w:t>
      </w:r>
      <w:r>
        <w:rPr>
          <w:i w:val="false"/>
          <w:iCs w:val="false"/>
        </w:rPr>
        <w:t xml:space="preserve">słowo kontekstowe wskazujące stan posiadania inwestora. Stosowane w kombinacjach z ze słowami </w:t>
      </w:r>
      <w:r>
        <w:rPr>
          <w:i/>
          <w:iCs/>
        </w:rPr>
        <w:t xml:space="preserve">currency </w:t>
      </w:r>
      <w:r>
        <w:rPr>
          <w:i w:val="false"/>
          <w:iCs w:val="false"/>
        </w:rPr>
        <w:t xml:space="preserve">i </w:t>
      </w:r>
      <w:r>
        <w:rPr>
          <w:i/>
          <w:iCs/>
        </w:rPr>
        <w:t>stock</w:t>
      </w:r>
      <w:r>
        <w:rPr>
          <w:i w:val="false"/>
          <w:iCs w:val="false"/>
        </w:rPr>
        <w:t xml:space="preserve"> </w:t>
      </w:r>
    </w:p>
    <w:p>
      <w:pPr>
        <w:pStyle w:val="Normal"/>
        <w:numPr>
          <w:ilvl w:val="2"/>
          <w:numId w:val="5"/>
        </w:numPr>
        <w:jc w:val="left"/>
        <w:rPr>
          <w:i w:val="false"/>
          <w:iCs w:val="false"/>
        </w:rPr>
      </w:pPr>
      <w:r>
        <w:rPr>
          <w:i/>
          <w:iCs/>
        </w:rPr>
        <w:t xml:space="preserve">currency.[&lt;skrót&gt;].rate : </w:t>
      </w:r>
      <w:r>
        <w:rPr>
          <w:i w:val="false"/>
          <w:iCs w:val="false"/>
        </w:rPr>
        <w:t>aktualny kurs waluty, czyli ile trzeba zapłacić tej waluty za jednostkę fikcyjnej waluty.</w:t>
      </w:r>
    </w:p>
    <w:p>
      <w:pPr>
        <w:pStyle w:val="Normal"/>
        <w:numPr>
          <w:ilvl w:val="2"/>
          <w:numId w:val="5"/>
        </w:numPr>
        <w:jc w:val="left"/>
        <w:rPr>
          <w:i w:val="false"/>
          <w:iCs w:val="false"/>
          <w:u w:val="none"/>
        </w:rPr>
      </w:pPr>
      <w:r>
        <w:rPr>
          <w:i/>
          <w:iCs/>
        </w:rPr>
        <w:t xml:space="preserve">currency.[&lt;skrót&gt;].have.amount : </w:t>
      </w:r>
      <w:r>
        <w:rPr>
          <w:i w:val="false"/>
          <w:iCs w:val="false"/>
          <w:u w:val="none"/>
        </w:rPr>
        <w:t>aktualna ilość posiadanej waluty, liczba z dwoma miejscami po przecinku</w:t>
      </w:r>
    </w:p>
    <w:p>
      <w:pPr>
        <w:pStyle w:val="Normal"/>
        <w:numPr>
          <w:ilvl w:val="2"/>
          <w:numId w:val="5"/>
        </w:numPr>
        <w:jc w:val="left"/>
        <w:rPr>
          <w:i w:val="false"/>
          <w:iCs w:val="false"/>
          <w:u w:val="none"/>
        </w:rPr>
      </w:pPr>
      <w:r>
        <w:rPr>
          <w:i/>
          <w:iCs/>
          <w:u w:val="none"/>
        </w:rPr>
        <w:t xml:space="preserve">currency.[&lt;skrót&gt;].have.value : </w:t>
      </w:r>
      <w:r>
        <w:rPr>
          <w:i w:val="false"/>
          <w:iCs w:val="false"/>
          <w:u w:val="none"/>
        </w:rPr>
        <w:t>aktualna wartość w posiadanej waluty w fikcyjnej walucie</w:t>
      </w:r>
    </w:p>
    <w:p>
      <w:pPr>
        <w:pStyle w:val="Normal"/>
        <w:numPr>
          <w:ilvl w:val="2"/>
          <w:numId w:val="5"/>
        </w:numPr>
        <w:jc w:val="left"/>
        <w:rPr>
          <w:i w:val="false"/>
          <w:iCs w:val="false"/>
          <w:u w:val="none"/>
        </w:rPr>
      </w:pPr>
      <w:r>
        <w:rPr>
          <w:i w:val="false"/>
          <w:iCs w:val="false"/>
          <w:u w:val="none"/>
        </w:rPr>
        <w:t>Każdy z atrybutów przyjmuje dodatkowy argument, którym może być data lub liczba całkowita. Oznaczają one wartość z dnia podanego lub tyle dni wstecz. W przypadku podania wartości dodatniej minus jest automatycznie dodany. Podana data musi mieć format yyyy.MM.dd. Argumenty otoczone są nawiasami okrągłymi.</w:t>
      </w:r>
    </w:p>
    <w:p>
      <w:pPr>
        <w:pStyle w:val="Normal"/>
        <w:numPr>
          <w:ilvl w:val="3"/>
          <w:numId w:val="5"/>
        </w:numPr>
        <w:jc w:val="left"/>
        <w:rPr>
          <w:i w:val="false"/>
          <w:iCs w:val="false"/>
          <w:u w:val="none"/>
        </w:rPr>
      </w:pPr>
      <w:r>
        <w:rPr>
          <w:i w:val="false"/>
          <w:iCs w:val="false"/>
          <w:u w:val="none"/>
        </w:rPr>
        <w:t xml:space="preserve">Przykład: currency.[YUA].value(2016.08.10) – kurs YUA z dnia 10.08.2016. </w:t>
      </w:r>
    </w:p>
    <w:p>
      <w:pPr>
        <w:pStyle w:val="Normal"/>
        <w:numPr>
          <w:ilvl w:val="3"/>
          <w:numId w:val="5"/>
        </w:numPr>
        <w:jc w:val="left"/>
        <w:rPr>
          <w:i w:val="false"/>
          <w:iCs w:val="false"/>
          <w:u w:val="none"/>
        </w:rPr>
      </w:pPr>
      <w:r>
        <w:rPr>
          <w:i w:val="false"/>
          <w:iCs w:val="false"/>
          <w:u w:val="none"/>
        </w:rPr>
        <w:t>Przykład 2: currency.[YUA].value(10) – kursu YUA 10 dni temu.</w:t>
      </w:r>
    </w:p>
    <w:p>
      <w:pPr>
        <w:pStyle w:val="Normal"/>
        <w:numPr>
          <w:ilvl w:val="1"/>
          <w:numId w:val="5"/>
        </w:numPr>
        <w:jc w:val="left"/>
        <w:rPr>
          <w:i w:val="false"/>
          <w:iCs w:val="false"/>
          <w:u w:val="none"/>
        </w:rPr>
      </w:pPr>
      <w:r>
        <w:rPr>
          <w:i/>
          <w:iCs/>
          <w:u w:val="none"/>
        </w:rPr>
        <w:t xml:space="preserve">stock: </w:t>
      </w:r>
      <w:r>
        <w:rPr>
          <w:i w:val="false"/>
          <w:iCs w:val="false"/>
          <w:u w:val="none"/>
        </w:rPr>
        <w:t>słowo kluczowe pozwalające się odnieść do atrybutów akcji giełdowych. Atrybuty od słowa klucza oddzielone są przez „.” i nazwą akcji.</w:t>
      </w:r>
    </w:p>
    <w:p>
      <w:pPr>
        <w:pStyle w:val="Normal"/>
        <w:numPr>
          <w:ilvl w:val="2"/>
          <w:numId w:val="5"/>
        </w:numPr>
        <w:jc w:val="left"/>
        <w:rPr>
          <w:i w:val="false"/>
          <w:iCs w:val="false"/>
          <w:u w:val="none"/>
        </w:rPr>
      </w:pPr>
      <w:r>
        <w:rPr>
          <w:i/>
          <w:iCs/>
          <w:u w:val="none"/>
        </w:rPr>
        <w:t xml:space="preserve">stock.[&lt;stock_name&gt;].value : </w:t>
      </w:r>
      <w:r>
        <w:rPr>
          <w:i w:val="false"/>
          <w:iCs w:val="false"/>
          <w:u w:val="none"/>
        </w:rPr>
        <w:t>aktualna wartość pojedynczej akcji w walucie, w której występuje ten produkt na rynku</w:t>
      </w:r>
    </w:p>
    <w:p>
      <w:pPr>
        <w:pStyle w:val="Normal"/>
        <w:numPr>
          <w:ilvl w:val="2"/>
          <w:numId w:val="5"/>
        </w:numPr>
        <w:jc w:val="left"/>
        <w:rPr>
          <w:i w:val="false"/>
          <w:iCs w:val="false"/>
          <w:u w:val="none"/>
        </w:rPr>
      </w:pPr>
      <w:r>
        <w:rPr>
          <w:i/>
          <w:iCs/>
          <w:u w:val="none"/>
        </w:rPr>
        <w:t>stock.[&lt;stock_name&gt;].globalValue</w:t>
      </w:r>
      <w:r>
        <w:rPr>
          <w:i w:val="false"/>
          <w:iCs w:val="false"/>
          <w:u w:val="none"/>
        </w:rPr>
        <w:t xml:space="preserve"> : aktualna wartość pojedynczej akcji w jednostkach waluty fikcyjnej</w:t>
      </w:r>
    </w:p>
    <w:p>
      <w:pPr>
        <w:pStyle w:val="Normal"/>
        <w:numPr>
          <w:ilvl w:val="2"/>
          <w:numId w:val="5"/>
        </w:numPr>
        <w:jc w:val="left"/>
        <w:rPr>
          <w:i w:val="false"/>
          <w:iCs w:val="false"/>
          <w:u w:val="none"/>
        </w:rPr>
      </w:pPr>
      <w:r>
        <w:rPr>
          <w:i/>
          <w:iCs/>
          <w:u w:val="none"/>
        </w:rPr>
        <w:t xml:space="preserve">stock.[&lt;stock_name&gt;].have.value : </w:t>
      </w:r>
      <w:r>
        <w:rPr>
          <w:i w:val="false"/>
          <w:iCs w:val="false"/>
          <w:u w:val="none"/>
        </w:rPr>
        <w:t>aktualna suma wartości wszystkich akcji, które posiada inwestor w walucie produktu</w:t>
      </w:r>
    </w:p>
    <w:p>
      <w:pPr>
        <w:pStyle w:val="Normal"/>
        <w:numPr>
          <w:ilvl w:val="2"/>
          <w:numId w:val="5"/>
        </w:numPr>
        <w:jc w:val="left"/>
        <w:rPr>
          <w:i w:val="false"/>
          <w:iCs w:val="false"/>
          <w:u w:val="none"/>
        </w:rPr>
      </w:pPr>
      <w:r>
        <w:rPr>
          <w:i/>
          <w:iCs/>
          <w:u w:val="none"/>
        </w:rPr>
        <w:t>stock.[&lt;stock_name&gt;].have.globalValue</w:t>
      </w:r>
      <w:r>
        <w:rPr>
          <w:i w:val="false"/>
          <w:iCs w:val="false"/>
          <w:u w:val="none"/>
        </w:rPr>
        <w:t>: aktualna suma wartości wszystkich akcji, które posiada inwestor w walucie fikcyjnej</w:t>
      </w:r>
    </w:p>
    <w:p>
      <w:pPr>
        <w:pStyle w:val="Normal"/>
        <w:numPr>
          <w:ilvl w:val="2"/>
          <w:numId w:val="5"/>
        </w:numPr>
        <w:jc w:val="left"/>
        <w:rPr>
          <w:i w:val="false"/>
          <w:iCs w:val="false"/>
          <w:u w:val="none"/>
        </w:rPr>
      </w:pPr>
      <w:r>
        <w:rPr>
          <w:i/>
          <w:iCs/>
          <w:u w:val="none"/>
        </w:rPr>
        <w:t xml:space="preserve">stock.[&lt;stock_name&gt;].have.amount: </w:t>
      </w:r>
      <w:r>
        <w:rPr>
          <w:i w:val="false"/>
          <w:iCs w:val="false"/>
          <w:u w:val="none"/>
        </w:rPr>
        <w:t>liczba akcji posiadanych przez inwestora</w:t>
      </w:r>
    </w:p>
    <w:p>
      <w:pPr>
        <w:pStyle w:val="Normal"/>
        <w:numPr>
          <w:ilvl w:val="2"/>
          <w:numId w:val="5"/>
        </w:numPr>
        <w:jc w:val="left"/>
        <w:rPr>
          <w:i w:val="false"/>
          <w:iCs w:val="false"/>
          <w:u w:val="none"/>
        </w:rPr>
      </w:pPr>
      <w:r>
        <w:rPr>
          <w:i w:val="false"/>
          <w:iCs w:val="false"/>
          <w:u w:val="none"/>
        </w:rPr>
        <w:t>Każdy z atrybutów przyjmuje dodatkowy argument, którym może być data lub liczba całkowita. Oznaczają one wartość z dnia podanego lub tyle dni wstecz. W przypadku podania wartości dodatniej minus jest automatycznie dodany. Podana data musi mieć format yyyy.MM.dd. Jeżeli format daty się nie zgadza to jest rzucany błąd. Argumenty otoczone są nawiasami okrągłymi.</w:t>
      </w:r>
    </w:p>
    <w:p>
      <w:pPr>
        <w:pStyle w:val="Normal"/>
        <w:numPr>
          <w:ilvl w:val="3"/>
          <w:numId w:val="5"/>
        </w:numPr>
        <w:jc w:val="left"/>
        <w:rPr>
          <w:i w:val="false"/>
          <w:iCs w:val="false"/>
          <w:u w:val="none"/>
        </w:rPr>
      </w:pPr>
      <w:r>
        <w:rPr>
          <w:i w:val="false"/>
          <w:iCs w:val="false"/>
          <w:u w:val="none"/>
        </w:rPr>
        <w:t xml:space="preserve">Przykład: stock.[CocaCola].value(2016.08.10) – kurs Coca Coli z dnia 10.08.2016. </w:t>
      </w:r>
    </w:p>
    <w:p>
      <w:pPr>
        <w:pStyle w:val="Normal"/>
        <w:numPr>
          <w:ilvl w:val="3"/>
          <w:numId w:val="5"/>
        </w:numPr>
        <w:jc w:val="left"/>
        <w:rPr>
          <w:i w:val="false"/>
          <w:iCs w:val="false"/>
          <w:u w:val="none"/>
        </w:rPr>
      </w:pPr>
      <w:r>
        <w:rPr>
          <w:i w:val="false"/>
          <w:iCs w:val="false"/>
          <w:u w:val="none"/>
        </w:rPr>
        <w:t>Przykład 2: stock.[CocaCola].value(10) – kursu Coca Coli 10 dni temu.</w:t>
      </w:r>
    </w:p>
    <w:p>
      <w:pPr>
        <w:pStyle w:val="Normal"/>
        <w:numPr>
          <w:ilvl w:val="0"/>
          <w:numId w:val="5"/>
        </w:numPr>
        <w:jc w:val="left"/>
        <w:rPr/>
      </w:pPr>
      <w:r>
        <w:rPr/>
        <w:t>Sekcja konfiguracji:</w:t>
      </w:r>
    </w:p>
    <w:p>
      <w:pPr>
        <w:pStyle w:val="Normal"/>
        <w:numPr>
          <w:ilvl w:val="1"/>
          <w:numId w:val="5"/>
        </w:numPr>
        <w:jc w:val="left"/>
        <w:rPr>
          <w:i w:val="false"/>
          <w:iCs w:val="false"/>
        </w:rPr>
      </w:pPr>
      <w:r>
        <w:rPr>
          <w:i/>
          <w:iCs/>
        </w:rPr>
        <w:t xml:space="preserve">config – </w:t>
      </w:r>
      <w:r>
        <w:rPr>
          <w:i w:val="false"/>
          <w:iCs w:val="false"/>
        </w:rPr>
        <w:t xml:space="preserve">słowo kluczowe poprzedzające nazwę pliku konfiguracyjnego, czyli takiego, który definiuje waluty i akcje. Plik musi znajdować się w tym samym katalogu co główny plik reguł. Brak pliku skutkuje ostrzeżeniem. </w:t>
      </w:r>
    </w:p>
    <w:p>
      <w:pPr>
        <w:pStyle w:val="Normal"/>
        <w:numPr>
          <w:ilvl w:val="2"/>
          <w:numId w:val="5"/>
        </w:numPr>
        <w:jc w:val="left"/>
        <w:rPr>
          <w:i w:val="false"/>
          <w:iCs w:val="false"/>
        </w:rPr>
      </w:pPr>
      <w:r>
        <w:rPr>
          <w:i w:val="false"/>
          <w:iCs w:val="false"/>
        </w:rPr>
        <w:t>Przykład: config [example_config.xml]</w:t>
      </w:r>
    </w:p>
    <w:p>
      <w:pPr>
        <w:pStyle w:val="Normal"/>
        <w:numPr>
          <w:ilvl w:val="2"/>
          <w:numId w:val="5"/>
        </w:numPr>
        <w:jc w:val="left"/>
        <w:rPr>
          <w:i w:val="false"/>
          <w:iCs w:val="false"/>
        </w:rPr>
      </w:pPr>
      <w:r>
        <w:rPr>
          <w:i w:val="false"/>
          <w:iCs w:val="false"/>
        </w:rPr>
        <w:t>Blok konfiguracyjny: config [&lt;plik_konfiguracji.xml&gt;]</w:t>
      </w:r>
    </w:p>
    <w:p>
      <w:pPr>
        <w:pStyle w:val="Normal"/>
        <w:numPr>
          <w:ilvl w:val="2"/>
          <w:numId w:val="5"/>
        </w:numPr>
        <w:jc w:val="left"/>
        <w:rPr>
          <w:i w:val="false"/>
          <w:iCs w:val="false"/>
        </w:rPr>
      </w:pPr>
      <w:r>
        <w:rPr>
          <w:i w:val="false"/>
          <w:iCs w:val="false"/>
        </w:rPr>
        <w:t>Może wystąpić wiele bloków konfiguracyjnych ale musi się pojawić co najmniej 1.</w:t>
      </w:r>
    </w:p>
    <w:p>
      <w:pPr>
        <w:pStyle w:val="Normal"/>
        <w:numPr>
          <w:ilvl w:val="1"/>
          <w:numId w:val="5"/>
        </w:numPr>
        <w:jc w:val="left"/>
        <w:rPr>
          <w:i w:val="false"/>
          <w:iCs w:val="false"/>
        </w:rPr>
      </w:pPr>
      <w:r>
        <w:rPr>
          <w:i/>
          <w:iCs/>
        </w:rPr>
        <w:t xml:space="preserve">events – </w:t>
      </w:r>
      <w:r>
        <w:rPr>
          <w:i w:val="false"/>
          <w:iCs w:val="false"/>
        </w:rPr>
        <w:t>słowo kluczowe poprzedzające nazwę pliku ze zdarzeniami, czyli takiego, który definiuje zdarzenia zaszłe w symulacji. Plik musi znajdować się w tym samym katalogu co główny plik reguł. Brak pliku skutkuje ostrzeżeniem.</w:t>
      </w:r>
    </w:p>
    <w:p>
      <w:pPr>
        <w:pStyle w:val="Normal"/>
        <w:numPr>
          <w:ilvl w:val="2"/>
          <w:numId w:val="5"/>
        </w:numPr>
        <w:jc w:val="left"/>
        <w:rPr>
          <w:i w:val="false"/>
          <w:iCs w:val="false"/>
        </w:rPr>
      </w:pPr>
      <w:r>
        <w:rPr>
          <w:i w:val="false"/>
          <w:iCs w:val="false"/>
        </w:rPr>
        <w:t>Przykład: events [example_events.xml]</w:t>
      </w:r>
    </w:p>
    <w:p>
      <w:pPr>
        <w:pStyle w:val="Normal"/>
        <w:numPr>
          <w:ilvl w:val="2"/>
          <w:numId w:val="5"/>
        </w:numPr>
        <w:jc w:val="left"/>
        <w:rPr>
          <w:i w:val="false"/>
          <w:iCs w:val="false"/>
        </w:rPr>
      </w:pPr>
      <w:r>
        <w:rPr>
          <w:i w:val="false"/>
          <w:iCs w:val="false"/>
        </w:rPr>
        <w:t>Blok zdarzeń: events [&lt;plik_zdarzen.xml&gt;]</w:t>
      </w:r>
    </w:p>
    <w:p>
      <w:pPr>
        <w:pStyle w:val="Normal"/>
        <w:numPr>
          <w:ilvl w:val="2"/>
          <w:numId w:val="5"/>
        </w:numPr>
        <w:jc w:val="left"/>
        <w:rPr>
          <w:i w:val="false"/>
          <w:iCs w:val="false"/>
        </w:rPr>
      </w:pPr>
      <w:r>
        <w:rPr>
          <w:i w:val="false"/>
          <w:iCs w:val="false"/>
        </w:rPr>
        <w:t>Może wystąpić wiele bloków zdarzeń ale musi się pojawić co najmniej 1.</w:t>
      </w:r>
    </w:p>
    <w:p>
      <w:pPr>
        <w:pStyle w:val="Normal"/>
        <w:numPr>
          <w:ilvl w:val="1"/>
          <w:numId w:val="5"/>
        </w:numPr>
        <w:jc w:val="left"/>
        <w:rPr>
          <w:i w:val="false"/>
          <w:iCs w:val="false"/>
        </w:rPr>
      </w:pPr>
      <w:r>
        <w:rPr>
          <w:i/>
          <w:iCs/>
        </w:rPr>
        <w:t xml:space="preserve">start – </w:t>
      </w:r>
      <w:r>
        <w:rPr>
          <w:i w:val="false"/>
          <w:iCs w:val="false"/>
        </w:rPr>
        <w:t>słowo kluczowe poprzedzające nazwę pliku z początkowym stanem posiadania inwestora. Plik musi znajdować się w tym samym katalogu co główny plik reguł. Brak pliku skutkuje ostrzeżeniem.</w:t>
      </w:r>
    </w:p>
    <w:p>
      <w:pPr>
        <w:pStyle w:val="Normal"/>
        <w:numPr>
          <w:ilvl w:val="2"/>
          <w:numId w:val="5"/>
        </w:numPr>
        <w:jc w:val="left"/>
        <w:rPr>
          <w:i w:val="false"/>
          <w:iCs w:val="false"/>
        </w:rPr>
      </w:pPr>
      <w:r>
        <w:rPr>
          <w:i w:val="false"/>
          <w:iCs w:val="false"/>
        </w:rPr>
        <w:t>Przykład: start [start_config.xml]</w:t>
      </w:r>
    </w:p>
    <w:p>
      <w:pPr>
        <w:pStyle w:val="Normal"/>
        <w:numPr>
          <w:ilvl w:val="2"/>
          <w:numId w:val="5"/>
        </w:numPr>
        <w:jc w:val="left"/>
        <w:rPr>
          <w:i w:val="false"/>
          <w:iCs w:val="false"/>
        </w:rPr>
      </w:pPr>
      <w:r>
        <w:rPr>
          <w:i w:val="false"/>
          <w:iCs w:val="false"/>
        </w:rPr>
        <w:t>Blok startowy: start [&lt;plik_startu.xml&gt;]</w:t>
      </w:r>
    </w:p>
    <w:p>
      <w:pPr>
        <w:pStyle w:val="Normal"/>
        <w:numPr>
          <w:ilvl w:val="2"/>
          <w:numId w:val="5"/>
        </w:numPr>
        <w:jc w:val="left"/>
        <w:rPr>
          <w:i w:val="false"/>
          <w:iCs w:val="false"/>
        </w:rPr>
      </w:pPr>
      <w:r>
        <w:rPr>
          <w:i w:val="false"/>
          <w:iCs w:val="false"/>
        </w:rPr>
        <w:t>Może wystąpić wiele bloków startu, ale musi pojawić się co najmniej 1.</w:t>
      </w:r>
    </w:p>
    <w:p>
      <w:pPr>
        <w:pStyle w:val="Normal"/>
        <w:numPr>
          <w:ilvl w:val="0"/>
          <w:numId w:val="5"/>
        </w:numPr>
        <w:jc w:val="left"/>
        <w:rPr>
          <w:i w:val="false"/>
          <w:iCs w:val="false"/>
        </w:rPr>
      </w:pPr>
      <w:r>
        <w:rPr>
          <w:i w:val="false"/>
          <w:iCs w:val="false"/>
        </w:rPr>
        <w:t>Sekcja reguł:</w:t>
      </w:r>
    </w:p>
    <w:p>
      <w:pPr>
        <w:pStyle w:val="Normal"/>
        <w:numPr>
          <w:ilvl w:val="1"/>
          <w:numId w:val="5"/>
        </w:numPr>
        <w:jc w:val="left"/>
        <w:rPr>
          <w:i w:val="false"/>
          <w:iCs w:val="false"/>
        </w:rPr>
      </w:pPr>
      <w:r>
        <w:rPr>
          <w:i w:val="false"/>
          <w:iCs w:val="false"/>
        </w:rPr>
        <w:t>Rozpoczyna ją pierwsza zadeklarowana reguła. Reguły można deklarować na dwa sposoby:</w:t>
      </w:r>
    </w:p>
    <w:p>
      <w:pPr>
        <w:pStyle w:val="Normal"/>
        <w:numPr>
          <w:ilvl w:val="2"/>
          <w:numId w:val="5"/>
        </w:numPr>
        <w:jc w:val="left"/>
        <w:rPr>
          <w:i w:val="false"/>
          <w:iCs w:val="false"/>
        </w:rPr>
      </w:pPr>
      <w:r>
        <w:rPr>
          <w:i/>
          <w:iCs/>
        </w:rPr>
        <w:t xml:space="preserve">rule [&lt;plik_reguly.invrl&gt;], </w:t>
      </w:r>
      <w:r>
        <w:rPr>
          <w:i w:val="false"/>
          <w:iCs w:val="false"/>
        </w:rPr>
        <w:t>gdzie plik_reguly.invrl jest plikiem deklarującym regułę zgodnie z drugim typem deklaracji. Można zawrzeć dowolną liczbę takich deklaracji.</w:t>
      </w:r>
    </w:p>
    <w:p>
      <w:pPr>
        <w:pStyle w:val="Normal"/>
        <w:numPr>
          <w:ilvl w:val="2"/>
          <w:numId w:val="5"/>
        </w:numPr>
        <w:jc w:val="left"/>
        <w:rPr>
          <w:i w:val="false"/>
          <w:iCs w:val="false"/>
        </w:rPr>
      </w:pPr>
      <w:r>
        <w:rPr>
          <w:i w:val="false"/>
          <w:iCs w:val="false"/>
        </w:rPr>
        <w:t>Pełną deklaracją reguły.</w:t>
      </w:r>
    </w:p>
    <w:p>
      <w:pPr>
        <w:pStyle w:val="Normal"/>
        <w:numPr>
          <w:ilvl w:val="0"/>
          <w:numId w:val="5"/>
        </w:numPr>
        <w:jc w:val="left"/>
        <w:rPr>
          <w:i w:val="false"/>
          <w:iCs w:val="false"/>
        </w:rPr>
      </w:pPr>
      <w:r>
        <w:rPr>
          <w:i w:val="false"/>
          <w:iCs w:val="false"/>
        </w:rPr>
        <w:t>Pełna deklaracja reguły.</w:t>
      </w:r>
    </w:p>
    <w:p>
      <w:pPr>
        <w:pStyle w:val="Normal"/>
        <w:numPr>
          <w:ilvl w:val="1"/>
          <w:numId w:val="5"/>
        </w:numPr>
        <w:jc w:val="left"/>
        <w:rPr>
          <w:i/>
          <w:iCs/>
        </w:rPr>
      </w:pPr>
      <w:r>
        <w:rPr>
          <w:i w:val="false"/>
          <w:iCs w:val="false"/>
        </w:rPr>
        <w:t xml:space="preserve">Rozpoczęta słowem kluczowym: </w:t>
      </w:r>
      <w:r>
        <w:rPr>
          <w:i/>
          <w:iCs/>
        </w:rPr>
        <w:t>rule.</w:t>
      </w:r>
    </w:p>
    <w:p>
      <w:pPr>
        <w:pStyle w:val="Normal"/>
        <w:numPr>
          <w:ilvl w:val="1"/>
          <w:numId w:val="5"/>
        </w:numPr>
        <w:jc w:val="left"/>
        <w:rPr>
          <w:i w:val="false"/>
          <w:iCs w:val="false"/>
        </w:rPr>
      </w:pPr>
      <w:r>
        <w:rPr>
          <w:i w:val="false"/>
          <w:iCs w:val="false"/>
        </w:rPr>
        <w:t>Ograniczona za pomocą nawiasów {}</w:t>
      </w:r>
    </w:p>
    <w:p>
      <w:pPr>
        <w:pStyle w:val="Normal"/>
        <w:numPr>
          <w:ilvl w:val="1"/>
          <w:numId w:val="5"/>
        </w:numPr>
        <w:jc w:val="left"/>
        <w:rPr>
          <w:i w:val="false"/>
          <w:iCs w:val="false"/>
        </w:rPr>
      </w:pPr>
      <w:r>
        <w:rPr>
          <w:i w:val="false"/>
          <w:iCs w:val="false"/>
        </w:rPr>
        <w:t>Każde pole reguły jest zakończone „;”</w:t>
      </w:r>
    </w:p>
    <w:p>
      <w:pPr>
        <w:pStyle w:val="Normal"/>
        <w:numPr>
          <w:ilvl w:val="1"/>
          <w:numId w:val="5"/>
        </w:numPr>
        <w:jc w:val="left"/>
        <w:rPr>
          <w:i w:val="false"/>
          <w:iCs w:val="false"/>
        </w:rPr>
      </w:pPr>
      <w:r>
        <w:rPr>
          <w:i w:val="false"/>
          <w:iCs w:val="false"/>
        </w:rPr>
        <w:t>Nazwy pól reguły od wartości oddzielone są za pomocą „:”</w:t>
      </w:r>
    </w:p>
    <w:p>
      <w:pPr>
        <w:pStyle w:val="Normal"/>
        <w:numPr>
          <w:ilvl w:val="1"/>
          <w:numId w:val="5"/>
        </w:numPr>
        <w:jc w:val="left"/>
        <w:rPr>
          <w:i w:val="false"/>
          <w:iCs w:val="false"/>
        </w:rPr>
      </w:pPr>
      <w:r>
        <w:rPr>
          <w:i w:val="false"/>
          <w:iCs w:val="false"/>
        </w:rPr>
        <w:t xml:space="preserve">Tak więc ogólnie przyjmują postać: </w:t>
      </w:r>
      <w:r>
        <w:rPr>
          <w:i/>
          <w:iCs/>
        </w:rPr>
        <w:t xml:space="preserve">nazwa_pola: wartosc_pola; </w:t>
      </w:r>
      <w:r>
        <w:rPr>
          <w:i w:val="false"/>
          <w:iCs w:val="false"/>
        </w:rPr>
        <w:t>Pola dla reguł są obowiązkowe</w:t>
      </w:r>
    </w:p>
    <w:p>
      <w:pPr>
        <w:pStyle w:val="Normal"/>
        <w:numPr>
          <w:ilvl w:val="2"/>
          <w:numId w:val="5"/>
        </w:numPr>
        <w:jc w:val="left"/>
        <w:rPr>
          <w:i w:val="false"/>
          <w:iCs w:val="false"/>
        </w:rPr>
      </w:pPr>
      <w:r>
        <w:rPr>
          <w:i w:val="false"/>
          <w:iCs w:val="false"/>
        </w:rPr>
        <w:t xml:space="preserve">Pierwszym polem każdej reguły jest </w:t>
      </w:r>
      <w:r>
        <w:rPr>
          <w:i/>
          <w:iCs/>
        </w:rPr>
        <w:t>id</w:t>
      </w:r>
      <w:r>
        <w:rPr>
          <w:i w:val="false"/>
          <w:iCs w:val="false"/>
        </w:rPr>
        <w:t>. Jest to wartość liczbowa, która jednoznacznie identyfikuje regułę. Nie mogą wystąpić dwie reguły o jednakowym id. Jeżeli tak się stanie to kompilacja zostanie przerwana z błędem.</w:t>
      </w:r>
    </w:p>
    <w:p>
      <w:pPr>
        <w:pStyle w:val="Normal"/>
        <w:numPr>
          <w:ilvl w:val="3"/>
          <w:numId w:val="5"/>
        </w:numPr>
        <w:jc w:val="left"/>
        <w:rPr>
          <w:i w:val="false"/>
          <w:iCs w:val="false"/>
        </w:rPr>
      </w:pPr>
      <w:r>
        <w:rPr>
          <w:i w:val="false"/>
          <w:iCs w:val="false"/>
        </w:rPr>
        <w:t>Przykład: id: 10;</w:t>
      </w:r>
    </w:p>
    <w:p>
      <w:pPr>
        <w:pStyle w:val="Normal"/>
        <w:numPr>
          <w:ilvl w:val="2"/>
          <w:numId w:val="5"/>
        </w:numPr>
        <w:jc w:val="left"/>
        <w:rPr>
          <w:i w:val="false"/>
          <w:iCs w:val="false"/>
        </w:rPr>
      </w:pPr>
      <w:r>
        <w:rPr>
          <w:i w:val="false"/>
          <w:iCs w:val="false"/>
        </w:rPr>
        <w:t xml:space="preserve">Drugim polem każdej reguły jest </w:t>
      </w:r>
      <w:r>
        <w:rPr>
          <w:i/>
          <w:iCs/>
        </w:rPr>
        <w:t xml:space="preserve">priority. </w:t>
      </w:r>
      <w:r>
        <w:rPr>
          <w:i w:val="false"/>
          <w:iCs w:val="false"/>
        </w:rPr>
        <w:t>Określa ona priorytet sprawdzenia warunków wejścia do reguły i wykonania jej akcji. Priorytet jest dodatnią liczbą całkowitą. W przypadku gdy ten warunek nie zostanie spełniony to kompilacja zostanie przerwana z błędem. Reguły sprawdzane są od najwyższego do najniższego priorytetu.</w:t>
      </w:r>
    </w:p>
    <w:p>
      <w:pPr>
        <w:pStyle w:val="Normal"/>
        <w:numPr>
          <w:ilvl w:val="3"/>
          <w:numId w:val="5"/>
        </w:numPr>
        <w:jc w:val="left"/>
        <w:rPr>
          <w:i w:val="false"/>
          <w:iCs w:val="false"/>
        </w:rPr>
      </w:pPr>
      <w:r>
        <w:rPr>
          <w:i w:val="false"/>
          <w:iCs w:val="false"/>
        </w:rPr>
        <w:t>Przykład: priority: 55;</w:t>
      </w:r>
    </w:p>
    <w:p>
      <w:pPr>
        <w:pStyle w:val="Normal"/>
        <w:numPr>
          <w:ilvl w:val="2"/>
          <w:numId w:val="5"/>
        </w:numPr>
        <w:jc w:val="left"/>
        <w:rPr>
          <w:i w:val="false"/>
          <w:iCs w:val="false"/>
        </w:rPr>
      </w:pPr>
      <w:r>
        <w:rPr>
          <w:i w:val="false"/>
          <w:iCs w:val="false"/>
        </w:rPr>
        <w:t xml:space="preserve">Trzecim polem każdej reguły jest </w:t>
      </w:r>
      <w:r>
        <w:rPr>
          <w:i/>
          <w:iCs/>
        </w:rPr>
        <w:t>condition</w:t>
      </w:r>
      <w:r>
        <w:rPr>
          <w:i w:val="false"/>
          <w:iCs w:val="false"/>
        </w:rPr>
        <w:t>. Pole to zawiera wartość logiczną prawda/fałsz, która jest określana na podstawie warunków logicznych. Puste pole jest traktowane jako prawda logiczna. Pole zakończone jest średnikiem</w:t>
      </w:r>
    </w:p>
    <w:p>
      <w:pPr>
        <w:pStyle w:val="Normal"/>
        <w:numPr>
          <w:ilvl w:val="3"/>
          <w:numId w:val="5"/>
        </w:numPr>
        <w:jc w:val="left"/>
        <w:rPr>
          <w:i w:val="false"/>
          <w:iCs w:val="false"/>
        </w:rPr>
      </w:pPr>
      <w:r>
        <w:rPr>
          <w:i w:val="false"/>
          <w:iCs w:val="false"/>
        </w:rPr>
        <w:t>Warunek logiczny: Wyrażenie, które przyjmuje dwie wartości prawda lub fałsz. Powstaje dzięki operatorom relacji.</w:t>
      </w:r>
    </w:p>
    <w:p>
      <w:pPr>
        <w:pStyle w:val="Normal"/>
        <w:numPr>
          <w:ilvl w:val="3"/>
          <w:numId w:val="5"/>
        </w:numPr>
        <w:jc w:val="left"/>
        <w:rPr>
          <w:i w:val="false"/>
          <w:iCs w:val="false"/>
        </w:rPr>
      </w:pPr>
      <w:r>
        <w:rPr>
          <w:i w:val="false"/>
          <w:iCs w:val="false"/>
        </w:rPr>
        <w:t>Wspierane operatory relacji: &lt;, &gt;, &gt;=, &lt;=, ==, !=. Operatory porównują dwie wartości i zwracają logiczną prawdę, jeżeli porównanie zachodzi lub fałsz gdy nie zachodzi. Porównywać można jedynie wartości liczbowe. Porównanie dwóch wartości, które nie są liczbami będzie skutkowało otrzymaniem logicznego fałszu.</w:t>
      </w:r>
    </w:p>
    <w:p>
      <w:pPr>
        <w:pStyle w:val="Normal"/>
        <w:numPr>
          <w:ilvl w:val="4"/>
          <w:numId w:val="5"/>
        </w:numPr>
        <w:jc w:val="left"/>
        <w:rPr>
          <w:i w:val="false"/>
          <w:iCs w:val="false"/>
        </w:rPr>
      </w:pPr>
      <w:r>
        <w:rPr>
          <w:i w:val="false"/>
          <w:iCs w:val="false"/>
        </w:rPr>
        <w:t>Przykład: 5 &lt; 3 (zwróci fałsz), 3&lt; 5 (zwróci prawda)</w:t>
      </w:r>
    </w:p>
    <w:p>
      <w:pPr>
        <w:pStyle w:val="Normal"/>
        <w:numPr>
          <w:ilvl w:val="3"/>
          <w:numId w:val="5"/>
        </w:numPr>
        <w:jc w:val="left"/>
        <w:rPr>
          <w:i w:val="false"/>
          <w:iCs w:val="false"/>
        </w:rPr>
      </w:pPr>
      <w:r>
        <w:rPr>
          <w:i w:val="false"/>
          <w:iCs w:val="false"/>
        </w:rPr>
        <w:t xml:space="preserve">Warunki logiczne można łączyć za pomocą operatorów logicznych. Wspierane operatory logiczne: || logiczny OR, &amp;&amp; logiczny AND, ! Logiczny NOT. </w:t>
      </w:r>
    </w:p>
    <w:p>
      <w:pPr>
        <w:pStyle w:val="Normal"/>
        <w:numPr>
          <w:ilvl w:val="4"/>
          <w:numId w:val="5"/>
        </w:numPr>
        <w:jc w:val="left"/>
        <w:rPr>
          <w:i w:val="false"/>
          <w:iCs w:val="false"/>
        </w:rPr>
      </w:pPr>
      <w:r>
        <w:rPr>
          <w:i w:val="false"/>
          <w:iCs w:val="false"/>
        </w:rPr>
        <w:t>Przykład 5 &lt; 3 || 3 &lt; 5 (zwróci prawda)</w:t>
      </w:r>
    </w:p>
    <w:p>
      <w:pPr>
        <w:pStyle w:val="Normal"/>
        <w:numPr>
          <w:ilvl w:val="3"/>
          <w:numId w:val="5"/>
        </w:numPr>
        <w:jc w:val="left"/>
        <w:rPr>
          <w:i w:val="false"/>
          <w:iCs w:val="false"/>
        </w:rPr>
      </w:pPr>
      <w:r>
        <w:rPr>
          <w:i w:val="false"/>
          <w:iCs w:val="false"/>
        </w:rPr>
        <w:t>Wspierane są operatory matematyczne: +, -, *, /. Przy czym operator dzielenia działa jak dzielenie liczb zmiennoprzecinkowych. (eg. 5/2 = 2,5).</w:t>
      </w:r>
    </w:p>
    <w:p>
      <w:pPr>
        <w:pStyle w:val="Normal"/>
        <w:numPr>
          <w:ilvl w:val="3"/>
          <w:numId w:val="5"/>
        </w:numPr>
        <w:jc w:val="left"/>
        <w:rPr>
          <w:i w:val="false"/>
          <w:iCs w:val="false"/>
        </w:rPr>
      </w:pPr>
      <w:r>
        <w:rPr>
          <w:i w:val="false"/>
          <w:iCs w:val="false"/>
        </w:rPr>
        <w:t>Warunki logiczne mogą być grupowane za pomocą nawiasów okrągłych „()”. Wtedy za całe wyrażenie w nawiasach wstawiana jest finalna wartość logiczna, która je prezentuje.</w:t>
      </w:r>
    </w:p>
    <w:p>
      <w:pPr>
        <w:pStyle w:val="Normal"/>
        <w:numPr>
          <w:ilvl w:val="3"/>
          <w:numId w:val="5"/>
        </w:numPr>
        <w:jc w:val="left"/>
        <w:rPr>
          <w:i w:val="false"/>
          <w:iCs w:val="false"/>
        </w:rPr>
      </w:pPr>
      <w:r>
        <w:rPr>
          <w:i w:val="false"/>
          <w:iCs w:val="false"/>
        </w:rPr>
        <w:t>Specjalne mechanizmy:</w:t>
      </w:r>
    </w:p>
    <w:p>
      <w:pPr>
        <w:pStyle w:val="Normal"/>
        <w:numPr>
          <w:ilvl w:val="4"/>
          <w:numId w:val="5"/>
        </w:numPr>
        <w:jc w:val="left"/>
        <w:rPr>
          <w:i/>
          <w:iCs/>
        </w:rPr>
      </w:pPr>
      <w:r>
        <w:rPr>
          <w:i w:val="false"/>
          <w:iCs w:val="false"/>
        </w:rPr>
        <w:t xml:space="preserve">Wykonanie reguły tylko, jeżeli inna reguła (musi mieć niższy priorytet została wykonana). Służy do tego następująca konstrukcja: </w:t>
      </w:r>
      <w:r>
        <w:rPr>
          <w:i/>
          <w:iCs/>
        </w:rPr>
        <w:t>rule.&lt;id_reguly_wykonanej&gt;.executed.</w:t>
      </w:r>
      <w:r>
        <w:rPr>
          <w:i w:val="false"/>
          <w:iCs w:val="false"/>
        </w:rPr>
        <w:t xml:space="preserve"> Żeby uzyskać warunek przeciwny wystarczy wstawić „!” przed warunek: </w:t>
      </w:r>
      <w:r>
        <w:rPr>
          <w:i/>
          <w:iCs/>
        </w:rPr>
        <w:t>!rule.&lt;id_reguly_wykonanej&gt;.executed.</w:t>
      </w:r>
    </w:p>
    <w:p>
      <w:pPr>
        <w:pStyle w:val="Normal"/>
        <w:numPr>
          <w:ilvl w:val="4"/>
          <w:numId w:val="5"/>
        </w:numPr>
        <w:jc w:val="left"/>
        <w:rPr>
          <w:i w:val="false"/>
          <w:iCs w:val="false"/>
        </w:rPr>
      </w:pPr>
      <w:r>
        <w:rPr>
          <w:i w:val="false"/>
          <w:iCs w:val="false"/>
        </w:rPr>
        <w:t xml:space="preserve">Obserwacja trendów jako warunek wykonania. Można obserwować tylko zmianę danych liczbowy. Do zdefiniowania trendu służy konstrukcja: </w:t>
      </w:r>
      <w:r>
        <w:rPr>
          <w:i/>
          <w:iCs/>
        </w:rPr>
        <w:t xml:space="preserve">&lt;inc/desc&gt; &lt;obser_wartość&gt; &lt;by&gt; &lt;operator_relacji ze zbioru: &lt;, &gt;, &lt;=, &gt;=&gt; &lt;x%/-y%&gt; in &lt;number_of_days&gt;. </w:t>
      </w:r>
      <w:r>
        <w:rPr>
          <w:i w:val="false"/>
          <w:iCs w:val="false"/>
        </w:rPr>
        <w:t xml:space="preserve">Aby pokazać przykład: </w:t>
      </w:r>
      <w:r>
        <w:rPr>
          <w:i/>
          <w:iCs/>
        </w:rPr>
        <w:t xml:space="preserve">inc stock.CocaCola.value by &lt; 3% in 4. </w:t>
      </w:r>
      <w:r>
        <w:rPr>
          <w:i w:val="false"/>
          <w:iCs w:val="false"/>
        </w:rPr>
        <w:t>Interpretacja tego jest: Zwróć prawdę jeżeli w ciągu ostatnich 4 dni całkowita wartość wzrosła o nie więcej niż 3%, w przeciwnym wypadku zwróć fałsz.</w:t>
      </w:r>
    </w:p>
    <w:p>
      <w:pPr>
        <w:pStyle w:val="Normal"/>
        <w:numPr>
          <w:ilvl w:val="2"/>
          <w:numId w:val="5"/>
        </w:numPr>
        <w:jc w:val="left"/>
        <w:rPr>
          <w:i w:val="false"/>
          <w:iCs w:val="false"/>
        </w:rPr>
      </w:pPr>
      <w:r>
        <w:rPr>
          <w:i w:val="false"/>
          <w:iCs w:val="false"/>
        </w:rPr>
        <w:t xml:space="preserve">Ostatnim polem każdej reguły jest pole </w:t>
      </w:r>
      <w:r>
        <w:rPr>
          <w:i/>
          <w:iCs/>
        </w:rPr>
        <w:t xml:space="preserve">action. </w:t>
      </w:r>
      <w:r>
        <w:rPr>
          <w:i w:val="false"/>
          <w:iCs w:val="false"/>
        </w:rPr>
        <w:t xml:space="preserve">Pole to zawiera spis czynności, które mają się wykonać jeżeli spełniony zostanie warunek wejścia, czyli jeżeli po ewaluacji pole </w:t>
      </w:r>
      <w:r>
        <w:rPr>
          <w:i/>
          <w:iCs/>
        </w:rPr>
        <w:t xml:space="preserve">condition </w:t>
      </w:r>
      <w:r>
        <w:rPr>
          <w:i w:val="false"/>
          <w:iCs w:val="false"/>
        </w:rPr>
        <w:t>będzie zawierać wartość logicznej prawdy.</w:t>
      </w:r>
    </w:p>
    <w:p>
      <w:pPr>
        <w:pStyle w:val="Normal"/>
        <w:numPr>
          <w:ilvl w:val="3"/>
          <w:numId w:val="5"/>
        </w:numPr>
        <w:jc w:val="left"/>
        <w:rPr>
          <w:i w:val="false"/>
          <w:iCs w:val="false"/>
        </w:rPr>
      </w:pPr>
      <w:r>
        <w:rPr>
          <w:i w:val="false"/>
          <w:iCs w:val="false"/>
        </w:rPr>
        <w:t xml:space="preserve">Pole rozpoczyna się słowem </w:t>
      </w:r>
      <w:r>
        <w:rPr>
          <w:i/>
          <w:iCs/>
        </w:rPr>
        <w:t>action</w:t>
      </w:r>
      <w:r>
        <w:rPr>
          <w:i w:val="false"/>
          <w:iCs w:val="false"/>
        </w:rPr>
        <w:t xml:space="preserve"> zakończonym „ : ”.</w:t>
      </w:r>
    </w:p>
    <w:p>
      <w:pPr>
        <w:pStyle w:val="Normal"/>
        <w:numPr>
          <w:ilvl w:val="3"/>
          <w:numId w:val="5"/>
        </w:numPr>
        <w:jc w:val="left"/>
        <w:rPr>
          <w:i w:val="false"/>
          <w:iCs w:val="false"/>
        </w:rPr>
      </w:pPr>
      <w:r>
        <w:rPr>
          <w:i w:val="false"/>
          <w:iCs w:val="false"/>
        </w:rPr>
        <w:t>Pole zawiera listę akcji oddzielonych przecinakami.</w:t>
      </w:r>
    </w:p>
    <w:p>
      <w:pPr>
        <w:pStyle w:val="Normal"/>
        <w:numPr>
          <w:ilvl w:val="3"/>
          <w:numId w:val="5"/>
        </w:numPr>
        <w:jc w:val="left"/>
        <w:rPr>
          <w:i w:val="false"/>
          <w:iCs w:val="false"/>
        </w:rPr>
      </w:pPr>
      <w:r>
        <w:rPr>
          <w:i w:val="false"/>
          <w:iCs w:val="false"/>
        </w:rPr>
        <w:t xml:space="preserve">Budowa pojedynczej akcji: </w:t>
      </w:r>
    </w:p>
    <w:p>
      <w:pPr>
        <w:pStyle w:val="Normal"/>
        <w:numPr>
          <w:ilvl w:val="4"/>
          <w:numId w:val="5"/>
        </w:numPr>
        <w:jc w:val="left"/>
        <w:rPr>
          <w:i w:val="false"/>
          <w:iCs w:val="false"/>
        </w:rPr>
      </w:pPr>
      <w:r>
        <w:rPr>
          <w:i w:val="false"/>
          <w:iCs w:val="false"/>
        </w:rPr>
        <w:t xml:space="preserve">Akcje zaczynają się od czynności: </w:t>
      </w:r>
      <w:r>
        <w:rPr>
          <w:i/>
          <w:iCs/>
        </w:rPr>
        <w:t>buy/sell</w:t>
      </w:r>
      <w:r>
        <w:rPr>
          <w:i w:val="false"/>
          <w:iCs w:val="false"/>
        </w:rPr>
        <w:t xml:space="preserve"> – oznacza to nabyj lub sprzedaj</w:t>
      </w:r>
    </w:p>
    <w:p>
      <w:pPr>
        <w:pStyle w:val="Normal"/>
        <w:numPr>
          <w:ilvl w:val="4"/>
          <w:numId w:val="5"/>
        </w:numPr>
        <w:jc w:val="left"/>
        <w:rPr>
          <w:i w:val="false"/>
          <w:iCs w:val="false"/>
        </w:rPr>
      </w:pPr>
      <w:r>
        <w:rPr>
          <w:i w:val="false"/>
          <w:iCs w:val="false"/>
        </w:rPr>
        <w:t xml:space="preserve">Potem następuje identyfikacja obiektu do nabycia lub sprzedaży, wykonuje się ją po nazwie. Czyli w przypadku produktów giełdowych: </w:t>
      </w:r>
      <w:r>
        <w:rPr>
          <w:i/>
          <w:iCs/>
        </w:rPr>
        <w:t xml:space="preserve">stock.[&lt;stock_name&gt;], </w:t>
      </w:r>
      <w:r>
        <w:rPr>
          <w:i w:val="false"/>
          <w:iCs w:val="false"/>
        </w:rPr>
        <w:t xml:space="preserve">natomiast w przypadków walutowych </w:t>
      </w:r>
      <w:r>
        <w:rPr>
          <w:i/>
          <w:iCs/>
        </w:rPr>
        <w:t>currency.[</w:t>
      </w:r>
      <w:r>
        <w:rPr>
          <w:i w:val="false"/>
          <w:iCs w:val="false"/>
        </w:rPr>
        <w:t>&lt;</w:t>
      </w:r>
      <w:r>
        <w:rPr>
          <w:i/>
          <w:iCs/>
        </w:rPr>
        <w:t>currency_name&gt;]</w:t>
      </w:r>
      <w:r>
        <w:rPr>
          <w:i w:val="false"/>
          <w:iCs w:val="false"/>
        </w:rPr>
        <w:t xml:space="preserve">. </w:t>
      </w:r>
    </w:p>
    <w:p>
      <w:pPr>
        <w:pStyle w:val="Normal"/>
        <w:numPr>
          <w:ilvl w:val="4"/>
          <w:numId w:val="5"/>
        </w:numPr>
        <w:jc w:val="left"/>
        <w:rPr>
          <w:i w:val="false"/>
          <w:iCs w:val="false"/>
        </w:rPr>
      </w:pPr>
      <w:r>
        <w:rPr>
          <w:i w:val="false"/>
          <w:iCs w:val="false"/>
        </w:rPr>
        <w:t>W przypadku sprzedaży następnie mogą nastąpić trzy różne konstrukcje:</w:t>
      </w:r>
    </w:p>
    <w:p>
      <w:pPr>
        <w:pStyle w:val="Normal"/>
        <w:numPr>
          <w:ilvl w:val="5"/>
          <w:numId w:val="5"/>
        </w:numPr>
        <w:jc w:val="left"/>
        <w:rPr>
          <w:i w:val="false"/>
          <w:iCs w:val="false"/>
        </w:rPr>
      </w:pPr>
      <w:r>
        <w:rPr>
          <w:i/>
          <w:iCs/>
        </w:rPr>
        <w:t xml:space="preserve">part &lt;1-100&gt;: </w:t>
      </w:r>
      <w:r>
        <w:rPr>
          <w:i w:val="false"/>
          <w:iCs w:val="false"/>
        </w:rPr>
        <w:t>sprzedaj część swoich swoich odpowiadającą liczbie procentów wskazanej</w:t>
      </w:r>
    </w:p>
    <w:p>
      <w:pPr>
        <w:pStyle w:val="Normal"/>
        <w:numPr>
          <w:ilvl w:val="5"/>
          <w:numId w:val="5"/>
        </w:numPr>
        <w:jc w:val="left"/>
        <w:rPr>
          <w:i w:val="false"/>
          <w:iCs w:val="false"/>
        </w:rPr>
      </w:pPr>
      <w:r>
        <w:rPr>
          <w:i/>
          <w:iCs/>
        </w:rPr>
        <w:t xml:space="preserve">amount &lt;liczba/ALL&gt;: </w:t>
      </w:r>
      <w:r>
        <w:rPr>
          <w:i w:val="false"/>
          <w:iCs w:val="false"/>
        </w:rPr>
        <w:t>sprzedaj określoną liczbę akcji lub wszystkie w przypadku użycia słowa ALL</w:t>
      </w:r>
    </w:p>
    <w:p>
      <w:pPr>
        <w:pStyle w:val="Normal"/>
        <w:numPr>
          <w:ilvl w:val="5"/>
          <w:numId w:val="5"/>
        </w:numPr>
        <w:jc w:val="left"/>
        <w:rPr>
          <w:i w:val="false"/>
          <w:iCs w:val="false"/>
        </w:rPr>
      </w:pPr>
      <w:r>
        <w:rPr>
          <w:i/>
          <w:iCs/>
        </w:rPr>
        <w:t xml:space="preserve">for &lt;liczba dodatnia&gt;: </w:t>
      </w:r>
      <w:r>
        <w:rPr>
          <w:i w:val="false"/>
          <w:iCs w:val="false"/>
        </w:rPr>
        <w:t>sprzedaj tyle akcji aby uzyskać z nich co najmniej tyle waluty w jakiej była ta akcja co podana liczba</w:t>
      </w:r>
    </w:p>
    <w:p>
      <w:pPr>
        <w:pStyle w:val="Normal"/>
        <w:numPr>
          <w:ilvl w:val="5"/>
          <w:numId w:val="5"/>
        </w:numPr>
        <w:jc w:val="left"/>
        <w:rPr>
          <w:i w:val="false"/>
          <w:iCs w:val="false"/>
        </w:rPr>
      </w:pPr>
      <w:r>
        <w:rPr>
          <w:i/>
          <w:iCs/>
        </w:rPr>
        <w:t xml:space="preserve">for &lt;liczba dodatnia&gt; absolute: </w:t>
      </w:r>
      <w:r>
        <w:rPr>
          <w:i w:val="false"/>
          <w:iCs w:val="false"/>
        </w:rPr>
        <w:t>sprzedaj tyle akcji aby uzyskać z nich co najmniej tyle waluty fikcyjnej co liczba dodatnia podana</w:t>
      </w:r>
    </w:p>
    <w:p>
      <w:pPr>
        <w:pStyle w:val="Normal"/>
        <w:numPr>
          <w:ilvl w:val="4"/>
          <w:numId w:val="5"/>
        </w:numPr>
        <w:jc w:val="left"/>
        <w:rPr>
          <w:i w:val="false"/>
          <w:iCs w:val="false"/>
        </w:rPr>
      </w:pPr>
      <w:r>
        <w:rPr>
          <w:i w:val="false"/>
          <w:iCs w:val="false"/>
        </w:rPr>
        <w:t>W przypadku nabycia mogą nastąpić następujące konstrukcje:</w:t>
      </w:r>
    </w:p>
    <w:p>
      <w:pPr>
        <w:pStyle w:val="Normal"/>
        <w:numPr>
          <w:ilvl w:val="5"/>
          <w:numId w:val="5"/>
        </w:numPr>
        <w:jc w:val="left"/>
        <w:rPr>
          <w:i w:val="false"/>
          <w:iCs w:val="false"/>
        </w:rPr>
      </w:pPr>
      <w:r>
        <w:rPr>
          <w:i w:val="false"/>
          <w:iCs w:val="false"/>
        </w:rPr>
        <w:t>dla walut:</w:t>
      </w:r>
    </w:p>
    <w:p>
      <w:pPr>
        <w:pStyle w:val="Normal"/>
        <w:numPr>
          <w:ilvl w:val="6"/>
          <w:numId w:val="5"/>
        </w:numPr>
        <w:jc w:val="left"/>
        <w:rPr>
          <w:i w:val="false"/>
          <w:iCs w:val="false"/>
        </w:rPr>
      </w:pPr>
      <w:r>
        <w:rPr>
          <w:i/>
          <w:iCs/>
        </w:rPr>
        <w:t xml:space="preserve">amount &lt;liczba dodatnia całkowita/MAX&gt; for &lt;currency.[&lt;currency_name&gt;]/ANY&gt; : </w:t>
      </w:r>
      <w:r>
        <w:rPr>
          <w:i w:val="false"/>
          <w:iCs w:val="false"/>
        </w:rPr>
        <w:t xml:space="preserve">nabyj określoną ilość waluty za inną walutę lub za dowolną walutę, brana jest wtedy losowo waluta, którą posiadamy, jeżeli jej nie wystarczy to losowana jest kolejna, aż do wyczerpania walut. Słowo kluczowe MAX oznacza nabycie takiej ilości jaka jest tylko możliwa. </w:t>
      </w:r>
    </w:p>
    <w:p>
      <w:pPr>
        <w:pStyle w:val="Normal"/>
        <w:numPr>
          <w:ilvl w:val="5"/>
          <w:numId w:val="5"/>
        </w:numPr>
        <w:jc w:val="left"/>
        <w:rPr>
          <w:i w:val="false"/>
          <w:iCs w:val="false"/>
        </w:rPr>
      </w:pPr>
      <w:r>
        <w:rPr>
          <w:i w:val="false"/>
          <w:iCs w:val="false"/>
        </w:rPr>
        <w:t>dla produktów giełdowych:</w:t>
      </w:r>
    </w:p>
    <w:p>
      <w:pPr>
        <w:pStyle w:val="Normal"/>
        <w:numPr>
          <w:ilvl w:val="6"/>
          <w:numId w:val="5"/>
        </w:numPr>
        <w:jc w:val="left"/>
        <w:rPr>
          <w:i w:val="false"/>
          <w:iCs w:val="false"/>
        </w:rPr>
      </w:pPr>
      <w:r>
        <w:rPr>
          <w:i/>
          <w:iCs/>
        </w:rPr>
        <w:t xml:space="preserve">amount &lt;liczba dodatnia całowita/MAX&gt; for &lt;currency.currency&lt;name&gt;/ANY/OWN&gt;: </w:t>
      </w:r>
      <w:r>
        <w:rPr>
          <w:i w:val="false"/>
          <w:iCs w:val="false"/>
        </w:rPr>
        <w:t>Kup wskazaną liczbę akcji,  MAX - maksymalną możliwą liczbę akcji za wskazaną walutę, ANY – dowolnie wylosowaną walutę, OWN – walutę przypisaną do produktu akcyjnego.</w:t>
      </w:r>
    </w:p>
    <w:p>
      <w:pPr>
        <w:pStyle w:val="Normal"/>
        <w:numPr>
          <w:ilvl w:val="6"/>
          <w:numId w:val="5"/>
        </w:numPr>
        <w:jc w:val="left"/>
        <w:rPr>
          <w:i w:val="false"/>
          <w:iCs w:val="false"/>
        </w:rPr>
      </w:pPr>
      <w:r>
        <w:rPr>
          <w:i w:val="false"/>
          <w:iCs w:val="false"/>
        </w:rPr>
        <w:t>Waluty, za które kupowane są akcje można listować za pomocą składni: {&lt;currency.currency_name&gt;,&lt;currency1.currency_name&gt; …}. Wtedy do wykonania akcji zostaną użyte wszystkie wskazane waluty w podanej kolejności. Przykładowo jeżeli kupujemy akcje Microsoftu za USD i YUA i skończą się na drodze kupna dolary to reszta akcji będzie dokupowana w USD.</w:t>
      </w:r>
    </w:p>
    <w:p>
      <w:pPr>
        <w:pStyle w:val="Normal"/>
        <w:numPr>
          <w:ilvl w:val="4"/>
          <w:numId w:val="5"/>
        </w:numPr>
        <w:jc w:val="left"/>
        <w:rPr>
          <w:i w:val="false"/>
          <w:iCs w:val="false"/>
        </w:rPr>
      </w:pPr>
      <w:r>
        <w:rPr>
          <w:i w:val="false"/>
          <w:iCs w:val="false"/>
        </w:rPr>
        <w:t>Akcje zawsze się kończą powodzeniem lub nie. Jeżeli, którakolwiek z akcji na liście się nie uda to nastąpi „fallthrough”, czyli żadna z akcji nie zostanie wykonana. Reguła zostanie oznaczona jako niewykonana i program będzie kontynuował działanie.</w:t>
      </w:r>
    </w:p>
    <w:p>
      <w:pPr>
        <w:pStyle w:val="Normal"/>
        <w:numPr>
          <w:ilvl w:val="2"/>
          <w:numId w:val="5"/>
        </w:numPr>
        <w:jc w:val="left"/>
        <w:rPr>
          <w:i w:val="false"/>
          <w:iCs w:val="false"/>
        </w:rPr>
      </w:pPr>
      <w:r>
        <w:rPr>
          <w:i w:val="false"/>
          <w:iCs w:val="false"/>
        </w:rPr>
        <w:t>Dodatkowe uwagi:</w:t>
      </w:r>
    </w:p>
    <w:p>
      <w:pPr>
        <w:pStyle w:val="Normal"/>
        <w:numPr>
          <w:ilvl w:val="3"/>
          <w:numId w:val="5"/>
        </w:numPr>
        <w:jc w:val="left"/>
        <w:rPr>
          <w:i w:val="false"/>
          <w:iCs w:val="false"/>
        </w:rPr>
      </w:pPr>
      <w:r>
        <w:rPr>
          <w:i w:val="false"/>
          <w:iCs w:val="false"/>
        </w:rPr>
        <w:t xml:space="preserve">Dozwolone są komentarze: </w:t>
      </w:r>
    </w:p>
    <w:p>
      <w:pPr>
        <w:pStyle w:val="Normal"/>
        <w:numPr>
          <w:ilvl w:val="4"/>
          <w:numId w:val="5"/>
        </w:numPr>
        <w:jc w:val="left"/>
        <w:rPr>
          <w:i w:val="false"/>
          <w:iCs w:val="false"/>
        </w:rPr>
      </w:pPr>
      <w:r>
        <w:rPr>
          <w:i w:val="false"/>
          <w:iCs w:val="false"/>
        </w:rPr>
        <w:t>jednoliniowy rozpoczęty „//”</w:t>
      </w:r>
    </w:p>
    <w:p>
      <w:pPr>
        <w:pStyle w:val="Normal"/>
        <w:jc w:val="left"/>
        <w:rPr>
          <w:i w:val="false"/>
          <w:iCs w:val="false"/>
        </w:rPr>
      </w:pPr>
      <w:r>
        <w:rPr>
          <w:i w:val="false"/>
          <w:iCs w:val="false"/>
        </w:rPr>
        <w:t>Przykładowy program:</w:t>
      </w:r>
    </w:p>
    <w:p>
      <w:pPr>
        <w:pStyle w:val="Normal"/>
        <w:jc w:val="left"/>
        <w:rPr>
          <w:i w:val="false"/>
          <w:iCs w:val="false"/>
        </w:rPr>
      </w:pPr>
      <w:r>
        <w:rPr>
          <w:i w:val="false"/>
          <w:iCs w:val="false"/>
        </w:rPr>
        <w:t>config [example_config.xml] //comment multiple configs allowed</w:t>
      </w:r>
    </w:p>
    <w:p>
      <w:pPr>
        <w:pStyle w:val="Normal"/>
        <w:jc w:val="left"/>
        <w:rPr>
          <w:i w:val="false"/>
          <w:iCs w:val="false"/>
        </w:rPr>
      </w:pPr>
      <w:r>
        <w:rPr>
          <w:i w:val="false"/>
          <w:iCs w:val="false"/>
        </w:rPr>
        <w:t>events [example_events.xml]</w:t>
      </w:r>
    </w:p>
    <w:p>
      <w:pPr>
        <w:pStyle w:val="Normal"/>
        <w:jc w:val="left"/>
        <w:rPr>
          <w:i w:val="false"/>
          <w:iCs w:val="false"/>
        </w:rPr>
      </w:pPr>
      <w:r>
        <w:rPr>
          <w:i w:val="false"/>
          <w:iCs w:val="false"/>
        </w:rPr>
        <w:t>start [start_config.xml]</w:t>
      </w:r>
    </w:p>
    <w:p>
      <w:pPr>
        <w:pStyle w:val="Normal"/>
        <w:jc w:val="left"/>
        <w:rPr>
          <w:i w:val="false"/>
          <w:iCs w:val="false"/>
        </w:rPr>
      </w:pPr>
      <w:r>
        <w:rPr>
          <w:i w:val="false"/>
          <w:iCs w:val="false"/>
        </w:rPr>
      </w:r>
    </w:p>
    <w:p>
      <w:pPr>
        <w:pStyle w:val="Normal"/>
        <w:jc w:val="left"/>
        <w:rPr>
          <w:i w:val="false"/>
          <w:iCs w:val="false"/>
        </w:rPr>
      </w:pPr>
      <w:r>
        <w:rPr>
          <w:i w:val="false"/>
          <w:iCs w:val="false"/>
        </w:rPr>
        <w:t>rule [rule1.invrl]</w:t>
      </w:r>
    </w:p>
    <w:p>
      <w:pPr>
        <w:pStyle w:val="Normal"/>
        <w:jc w:val="left"/>
        <w:rPr>
          <w:i w:val="false"/>
          <w:iCs w:val="false"/>
        </w:rPr>
      </w:pPr>
      <w:r>
        <w:rPr>
          <w:i w:val="false"/>
          <w:iCs w:val="false"/>
        </w:rPr>
        <w:t>rule {</w:t>
      </w:r>
    </w:p>
    <w:p>
      <w:pPr>
        <w:pStyle w:val="Normal"/>
        <w:jc w:val="left"/>
        <w:rPr>
          <w:i w:val="false"/>
          <w:iCs w:val="false"/>
        </w:rPr>
      </w:pPr>
      <w:r>
        <w:rPr>
          <w:i w:val="false"/>
          <w:iCs w:val="false"/>
        </w:rPr>
      </w:r>
    </w:p>
    <w:p>
      <w:pPr>
        <w:pStyle w:val="Normal"/>
        <w:jc w:val="left"/>
        <w:rPr>
          <w:i w:val="false"/>
          <w:iCs w:val="false"/>
        </w:rPr>
      </w:pPr>
      <w:r>
        <w:rPr>
          <w:i w:val="false"/>
          <w:iCs w:val="false"/>
        </w:rPr>
        <w:tab/>
        <w:t>id: 1;</w:t>
      </w:r>
    </w:p>
    <w:p>
      <w:pPr>
        <w:pStyle w:val="Normal"/>
        <w:jc w:val="left"/>
        <w:rPr>
          <w:i w:val="false"/>
          <w:iCs w:val="false"/>
        </w:rPr>
      </w:pPr>
      <w:r>
        <w:rPr>
          <w:i w:val="false"/>
          <w:iCs w:val="false"/>
        </w:rPr>
        <w:tab/>
        <w:t>priority:10;</w:t>
      </w:r>
    </w:p>
    <w:p>
      <w:pPr>
        <w:pStyle w:val="Normal"/>
        <w:jc w:val="left"/>
        <w:rPr>
          <w:i w:val="false"/>
          <w:iCs w:val="false"/>
        </w:rPr>
      </w:pPr>
      <w:r>
        <w:rPr>
          <w:i w:val="false"/>
          <w:iCs w:val="false"/>
        </w:rPr>
        <w:tab/>
        <w:t>condition: currency.[YUA].rate &gt; 300</w:t>
      </w:r>
    </w:p>
    <w:p>
      <w:pPr>
        <w:pStyle w:val="Normal"/>
        <w:jc w:val="left"/>
        <w:rPr>
          <w:i w:val="false"/>
          <w:iCs w:val="false"/>
        </w:rPr>
      </w:pPr>
      <w:r>
        <w:rPr>
          <w:i w:val="false"/>
          <w:iCs w:val="false"/>
        </w:rPr>
        <w:tab/>
        <w:tab/>
        <w:t>|| (stock.[CocaCola].value &lt;= 12</w:t>
      </w:r>
    </w:p>
    <w:p>
      <w:pPr>
        <w:pStyle w:val="Normal"/>
        <w:jc w:val="left"/>
        <w:rPr>
          <w:i w:val="false"/>
          <w:iCs w:val="false"/>
        </w:rPr>
      </w:pPr>
      <w:r>
        <w:rPr>
          <w:i w:val="false"/>
          <w:iCs w:val="false"/>
        </w:rPr>
        <w:tab/>
        <w:tab/>
        <w:t xml:space="preserve"> </w:t>
        <w:tab/>
        <w:t>&amp;&amp; stock.[CocaCola].have.amount &gt; 15)</w:t>
      </w:r>
    </w:p>
    <w:p>
      <w:pPr>
        <w:pStyle w:val="Normal"/>
        <w:jc w:val="left"/>
        <w:rPr>
          <w:i w:val="false"/>
          <w:iCs w:val="false"/>
        </w:rPr>
      </w:pPr>
      <w:r>
        <w:rPr>
          <w:i w:val="false"/>
          <w:iCs w:val="false"/>
        </w:rPr>
        <w:tab/>
        <w:tab/>
        <w:t>|| rule.[15].executed</w:t>
      </w:r>
    </w:p>
    <w:p>
      <w:pPr>
        <w:pStyle w:val="Normal"/>
        <w:jc w:val="left"/>
        <w:rPr>
          <w:i w:val="false"/>
          <w:iCs w:val="false"/>
        </w:rPr>
      </w:pPr>
      <w:r>
        <w:rPr>
          <w:i w:val="false"/>
          <w:iCs w:val="false"/>
        </w:rPr>
        <w:tab/>
        <w:tab/>
        <w:t>|| inc stock.[CocaCola].value by 5% in 5;</w:t>
      </w:r>
    </w:p>
    <w:p>
      <w:pPr>
        <w:pStyle w:val="Normal"/>
        <w:jc w:val="left"/>
        <w:rPr>
          <w:i w:val="false"/>
          <w:iCs w:val="false"/>
        </w:rPr>
      </w:pPr>
      <w:r>
        <w:rPr>
          <w:i w:val="false"/>
          <w:iCs w:val="false"/>
        </w:rPr>
        <w:tab/>
        <w:t>actions: sell stocks.[CocaCola] amount 75,</w:t>
      </w:r>
    </w:p>
    <w:p>
      <w:pPr>
        <w:pStyle w:val="Normal"/>
        <w:jc w:val="left"/>
        <w:rPr>
          <w:i w:val="false"/>
          <w:iCs w:val="false"/>
        </w:rPr>
      </w:pPr>
      <w:r>
        <w:rPr>
          <w:i w:val="false"/>
          <w:iCs w:val="false"/>
        </w:rPr>
        <w:tab/>
        <w:tab/>
        <w:t xml:space="preserve"> sell stock.[NukaCola] part 75,</w:t>
      </w:r>
    </w:p>
    <w:p>
      <w:pPr>
        <w:pStyle w:val="Normal"/>
        <w:jc w:val="left"/>
        <w:rPr>
          <w:i w:val="false"/>
          <w:iCs w:val="false"/>
        </w:rPr>
      </w:pPr>
      <w:r>
        <w:rPr>
          <w:i w:val="false"/>
          <w:iCs w:val="false"/>
        </w:rPr>
        <w:tab/>
        <w:tab/>
        <w:t xml:space="preserve"> sell stock.[NukaCola] amount ALL,</w:t>
      </w:r>
    </w:p>
    <w:p>
      <w:pPr>
        <w:pStyle w:val="Normal"/>
        <w:jc w:val="left"/>
        <w:rPr>
          <w:i w:val="false"/>
          <w:iCs w:val="false"/>
        </w:rPr>
      </w:pPr>
      <w:r>
        <w:rPr>
          <w:i w:val="false"/>
          <w:iCs w:val="false"/>
        </w:rPr>
        <w:tab/>
        <w:tab/>
        <w:t xml:space="preserve"> sell stock.[CocaCola] for 10000,</w:t>
      </w:r>
    </w:p>
    <w:p>
      <w:pPr>
        <w:pStyle w:val="Normal"/>
        <w:jc w:val="left"/>
        <w:rPr>
          <w:i w:val="false"/>
          <w:iCs w:val="false"/>
        </w:rPr>
      </w:pPr>
      <w:r>
        <w:rPr>
          <w:i w:val="false"/>
          <w:iCs w:val="false"/>
        </w:rPr>
        <w:tab/>
        <w:tab/>
        <w:t xml:space="preserve"> sell stock.[CocaCola] for 10 absolute,</w:t>
      </w:r>
    </w:p>
    <w:p>
      <w:pPr>
        <w:pStyle w:val="Normal"/>
        <w:jc w:val="left"/>
        <w:rPr>
          <w:i w:val="false"/>
          <w:iCs w:val="false"/>
        </w:rPr>
      </w:pPr>
      <w:r>
        <w:rPr>
          <w:i w:val="false"/>
          <w:iCs w:val="false"/>
        </w:rPr>
        <w:tab/>
        <w:tab/>
        <w:t xml:space="preserve"> buy currency.[YUA] amount 77 for currency.[USD],</w:t>
      </w:r>
    </w:p>
    <w:p>
      <w:pPr>
        <w:pStyle w:val="Normal"/>
        <w:jc w:val="left"/>
        <w:rPr>
          <w:i w:val="false"/>
          <w:iCs w:val="false"/>
        </w:rPr>
      </w:pPr>
      <w:r>
        <w:rPr>
          <w:i w:val="false"/>
          <w:iCs w:val="false"/>
        </w:rPr>
        <w:tab/>
        <w:tab/>
        <w:t xml:space="preserve"> buy currency.[YUA] amount 800 for ANY,</w:t>
      </w:r>
    </w:p>
    <w:p>
      <w:pPr>
        <w:pStyle w:val="Normal"/>
        <w:jc w:val="left"/>
        <w:rPr>
          <w:i w:val="false"/>
          <w:iCs w:val="false"/>
        </w:rPr>
      </w:pPr>
      <w:r>
        <w:rPr>
          <w:i w:val="false"/>
          <w:iCs w:val="false"/>
        </w:rPr>
        <w:tab/>
        <w:tab/>
        <w:t xml:space="preserve"> buy currency.[YUA] amount MAX for ANY,</w:t>
      </w:r>
    </w:p>
    <w:p>
      <w:pPr>
        <w:pStyle w:val="Normal"/>
        <w:jc w:val="left"/>
        <w:rPr>
          <w:i w:val="false"/>
          <w:iCs w:val="false"/>
        </w:rPr>
      </w:pPr>
      <w:r>
        <w:rPr>
          <w:i w:val="false"/>
          <w:iCs w:val="false"/>
        </w:rPr>
        <w:tab/>
        <w:tab/>
        <w:t xml:space="preserve"> buy stock.[CocaCola] amount 10 for OWN,</w:t>
      </w:r>
    </w:p>
    <w:p>
      <w:pPr>
        <w:pStyle w:val="Normal"/>
        <w:jc w:val="left"/>
        <w:rPr>
          <w:i w:val="false"/>
          <w:iCs w:val="false"/>
        </w:rPr>
      </w:pPr>
      <w:r>
        <w:rPr>
          <w:i w:val="false"/>
          <w:iCs w:val="false"/>
        </w:rPr>
        <w:tab/>
        <w:tab/>
        <w:t xml:space="preserve"> buy stock.[CocaCola] amount MAX for ANY,</w:t>
      </w:r>
    </w:p>
    <w:p>
      <w:pPr>
        <w:pStyle w:val="Normal"/>
        <w:jc w:val="left"/>
        <w:rPr>
          <w:i w:val="false"/>
          <w:iCs w:val="false"/>
        </w:rPr>
      </w:pPr>
      <w:r>
        <w:rPr>
          <w:i w:val="false"/>
          <w:iCs w:val="false"/>
        </w:rPr>
        <w:tab/>
        <w:tab/>
        <w:t xml:space="preserve"> buy stock.[CocaCola] amount MAX for currency.[YUA],</w:t>
      </w:r>
    </w:p>
    <w:p>
      <w:pPr>
        <w:pStyle w:val="Normal"/>
        <w:jc w:val="left"/>
        <w:rPr>
          <w:i w:val="false"/>
          <w:iCs w:val="false"/>
        </w:rPr>
      </w:pPr>
      <w:r>
        <w:rPr>
          <w:i w:val="false"/>
          <w:iCs w:val="false"/>
        </w:rPr>
        <w:tab/>
        <w:tab/>
        <w:t xml:space="preserve"> buy stock.[CocaCola] amount MAX for {currency.[YUA], currency.[USD]};</w:t>
      </w:r>
    </w:p>
    <w:p>
      <w:pPr>
        <w:pStyle w:val="Normal"/>
        <w:jc w:val="left"/>
        <w:rPr>
          <w:i w:val="false"/>
          <w:iCs w:val="false"/>
        </w:rPr>
      </w:pPr>
      <w:r>
        <w:rPr>
          <w:i w:val="false"/>
          <w:iCs w:val="false"/>
        </w:rPr>
        <w:t>}</w:t>
      </w:r>
    </w:p>
    <w:p>
      <w:pPr>
        <w:pStyle w:val="Normal"/>
        <w:jc w:val="left"/>
        <w:rPr>
          <w:i w:val="false"/>
          <w:iCs w:val="false"/>
        </w:rPr>
      </w:pPr>
      <w:r>
        <w:rPr>
          <w:i w:val="false"/>
          <w:iCs w:val="false"/>
        </w:rPr>
        <w:t>III) Formalny opis gramatyki</w:t>
      </w:r>
    </w:p>
    <w:p>
      <w:pPr>
        <w:pStyle w:val="Normal"/>
        <w:jc w:val="left"/>
        <w:rPr>
          <w:i w:val="false"/>
          <w:iCs w:val="false"/>
        </w:rPr>
      </w:pPr>
      <w:r>
        <w:rPr>
          <w:i w:val="false"/>
          <w:iCs w:val="false"/>
        </w:rPr>
        <w:t>&lt;program&gt;</w:t>
        <w:tab/>
        <w:tab/>
        <w:t>::= &lt;declarations&gt;&lt;rule_defs&gt;;</w:t>
      </w:r>
    </w:p>
    <w:p>
      <w:pPr>
        <w:pStyle w:val="Normal"/>
        <w:jc w:val="left"/>
        <w:rPr>
          <w:i w:val="false"/>
          <w:iCs w:val="false"/>
        </w:rPr>
      </w:pPr>
      <w:r>
        <w:rPr>
          <w:i w:val="false"/>
          <w:iCs w:val="false"/>
        </w:rPr>
        <w:t>&lt;rule_defs&gt;</w:t>
        <w:tab/>
        <w:tab/>
        <w:t>::= „”|&lt;rule_def&gt;|&lt;rule_def&gt;&lt;rule_defs&gt;;</w:t>
      </w:r>
    </w:p>
    <w:p>
      <w:pPr>
        <w:pStyle w:val="Normal"/>
        <w:jc w:val="left"/>
        <w:rPr>
          <w:i w:val="false"/>
          <w:iCs w:val="false"/>
        </w:rPr>
      </w:pPr>
      <w:r>
        <w:rPr>
          <w:i w:val="false"/>
          <w:iCs w:val="false"/>
        </w:rPr>
        <w:t>&lt;rule_def&gt;</w:t>
        <w:tab/>
        <w:tab/>
        <w:t xml:space="preserve">::=&lt;rule&gt;&lt;opt_format_char&gt; </w:t>
        <w:tab/>
        <w:tab/>
        <w:tab/>
        <w:tab/>
        <w:tab/>
        <w:tab/>
        <w:tab/>
        <w:tab/>
        <w:tab/>
        <w:tab/>
        <w:t xml:space="preserve">„{„ </w:t>
      </w:r>
    </w:p>
    <w:p>
      <w:pPr>
        <w:pStyle w:val="Normal"/>
        <w:jc w:val="left"/>
        <w:rPr>
          <w:i w:val="false"/>
          <w:iCs w:val="false"/>
        </w:rPr>
      </w:pPr>
      <w:r>
        <w:rPr>
          <w:i w:val="false"/>
          <w:iCs w:val="false"/>
        </w:rPr>
        <w:tab/>
        <w:tab/>
        <w:tab/>
        <w:tab/>
        <w:tab/>
        <w:t>&lt;id_decl&gt;</w:t>
      </w:r>
    </w:p>
    <w:p>
      <w:pPr>
        <w:pStyle w:val="Normal"/>
        <w:jc w:val="left"/>
        <w:rPr>
          <w:i w:val="false"/>
          <w:iCs w:val="false"/>
        </w:rPr>
      </w:pPr>
      <w:r>
        <w:rPr>
          <w:i w:val="false"/>
          <w:iCs w:val="false"/>
        </w:rPr>
        <w:tab/>
        <w:tab/>
        <w:tab/>
        <w:tab/>
        <w:tab/>
        <w:t>&lt;prio_decl&gt;</w:t>
      </w:r>
    </w:p>
    <w:p>
      <w:pPr>
        <w:pStyle w:val="Normal"/>
        <w:jc w:val="left"/>
        <w:rPr>
          <w:i w:val="false"/>
          <w:iCs w:val="false"/>
        </w:rPr>
      </w:pPr>
      <w:r>
        <w:rPr>
          <w:i w:val="false"/>
          <w:iCs w:val="false"/>
        </w:rPr>
        <w:tab/>
        <w:tab/>
        <w:tab/>
        <w:tab/>
        <w:tab/>
        <w:t>&lt;cond_decl&gt;</w:t>
      </w:r>
    </w:p>
    <w:p>
      <w:pPr>
        <w:pStyle w:val="Normal"/>
        <w:jc w:val="left"/>
        <w:rPr>
          <w:i w:val="false"/>
          <w:iCs w:val="false"/>
        </w:rPr>
      </w:pPr>
      <w:r>
        <w:rPr>
          <w:i w:val="false"/>
          <w:iCs w:val="false"/>
        </w:rPr>
        <w:tab/>
        <w:tab/>
        <w:tab/>
        <w:tab/>
        <w:tab/>
        <w:t>&lt;actions_decl&gt;</w:t>
      </w:r>
    </w:p>
    <w:p>
      <w:pPr>
        <w:pStyle w:val="Normal"/>
        <w:jc w:val="left"/>
        <w:rPr>
          <w:i w:val="false"/>
          <w:iCs w:val="false"/>
        </w:rPr>
      </w:pPr>
      <w:r>
        <w:rPr>
          <w:i w:val="false"/>
          <w:iCs w:val="false"/>
        </w:rPr>
        <w:tab/>
        <w:tab/>
        <w:tab/>
        <w:tab/>
        <w:t>„}”&lt;new_lilne&gt;;</w:t>
      </w:r>
    </w:p>
    <w:p>
      <w:pPr>
        <w:pStyle w:val="Normal"/>
        <w:jc w:val="left"/>
        <w:rPr>
          <w:i w:val="false"/>
          <w:iCs w:val="false"/>
        </w:rPr>
      </w:pPr>
      <w:r>
        <w:rPr>
          <w:i w:val="false"/>
          <w:iCs w:val="false"/>
        </w:rPr>
        <w:t>&lt;id_decl&gt;</w:t>
        <w:tab/>
        <w:tab/>
        <w:t>::= &lt;opt_format_char&gt;&lt;id&gt;”:”&lt;opt_whitespace&gt;&lt;number&gt;”;”&lt;new_line&gt;;</w:t>
      </w:r>
    </w:p>
    <w:p>
      <w:pPr>
        <w:pStyle w:val="Normal"/>
        <w:jc w:val="left"/>
        <w:rPr>
          <w:i w:val="false"/>
          <w:iCs w:val="false"/>
        </w:rPr>
      </w:pPr>
      <w:r>
        <w:rPr>
          <w:i w:val="false"/>
          <w:iCs w:val="false"/>
        </w:rPr>
        <w:t>&lt;prio_decl&gt;</w:t>
        <w:tab/>
        <w:tab/>
        <w:t xml:space="preserve">::= &lt;opt_format_char&gt;&lt;priority&gt; </w:t>
        <w:tab/>
        <w:tab/>
        <w:tab/>
        <w:tab/>
        <w:t>”:”&lt;opt_whitespace&gt;&lt;number&gt;”;”&lt;new_line&gt;;</w:t>
      </w:r>
    </w:p>
    <w:p>
      <w:pPr>
        <w:pStyle w:val="Normal"/>
        <w:jc w:val="left"/>
        <w:rPr>
          <w:i w:val="false"/>
          <w:iCs w:val="false"/>
        </w:rPr>
      </w:pPr>
      <w:r>
        <w:rPr>
          <w:i w:val="false"/>
          <w:iCs w:val="false"/>
        </w:rPr>
        <w:t>&lt;cond_decl&gt;</w:t>
        <w:tab/>
        <w:tab/>
        <w:t xml:space="preserve">::= &lt;opt_format_char&gt;&lt;condition_txt&gt;”:” </w:t>
        <w:tab/>
        <w:tab/>
        <w:tab/>
        <w:tab/>
        <w:tab/>
        <w:t>&lt;opt_whitespace&gt;&lt;cond&gt;”;”;&lt;new_line&gt;;</w:t>
      </w:r>
    </w:p>
    <w:p>
      <w:pPr>
        <w:pStyle w:val="Normal"/>
        <w:jc w:val="left"/>
        <w:rPr>
          <w:i w:val="false"/>
          <w:iCs w:val="false"/>
        </w:rPr>
      </w:pPr>
      <w:r>
        <w:rPr>
          <w:i w:val="false"/>
          <w:iCs w:val="false"/>
        </w:rPr>
        <w:t>&lt;actions_decl&gt;</w:t>
        <w:tab/>
        <w:t xml:space="preserve">::= &lt;opt_format_char&gt;&lt;actions&gt;”:” </w:t>
        <w:tab/>
        <w:t>&lt;opt_whitespace&gt;&lt;actions_list&gt;”;”&lt;new_line&gt;;</w:t>
      </w:r>
    </w:p>
    <w:p>
      <w:pPr>
        <w:pStyle w:val="Normal"/>
        <w:jc w:val="left"/>
        <w:rPr>
          <w:i w:val="false"/>
          <w:iCs w:val="false"/>
        </w:rPr>
      </w:pPr>
      <w:r>
        <w:rPr>
          <w:i w:val="false"/>
          <w:iCs w:val="false"/>
        </w:rPr>
        <w:t>&lt;actions_list&gt;</w:t>
        <w:tab/>
        <w:tab/>
        <w:t>::= &lt;action&gt;”,”&lt;actions_list&gt; | &lt;action&gt;;</w:t>
      </w:r>
    </w:p>
    <w:p>
      <w:pPr>
        <w:pStyle w:val="Normal"/>
        <w:jc w:val="left"/>
        <w:rPr>
          <w:i w:val="false"/>
          <w:iCs w:val="false"/>
        </w:rPr>
      </w:pPr>
      <w:r>
        <w:rPr>
          <w:i w:val="false"/>
          <w:iCs w:val="false"/>
        </w:rPr>
        <w:t>&lt;action&gt;</w:t>
        <w:tab/>
        <w:tab/>
        <w:t>::= &lt;sell_action&gt; | &lt;buy_action&gt;;</w:t>
      </w:r>
    </w:p>
    <w:p>
      <w:pPr>
        <w:pStyle w:val="Normal"/>
        <w:jc w:val="left"/>
        <w:rPr>
          <w:i w:val="false"/>
          <w:iCs w:val="false"/>
        </w:rPr>
      </w:pPr>
      <w:r>
        <w:rPr>
          <w:i w:val="false"/>
          <w:iCs w:val="false"/>
        </w:rPr>
        <w:t>&lt;sell_action&gt;</w:t>
        <w:tab/>
        <w:tab/>
        <w:t>::= &lt;sell_amount_action&gt; | &lt;sell_part_action&gt; | &lt;sell_for_action&gt;;</w:t>
      </w:r>
    </w:p>
    <w:p>
      <w:pPr>
        <w:pStyle w:val="Normal"/>
        <w:jc w:val="left"/>
        <w:rPr/>
      </w:pPr>
      <w:r>
        <w:rPr/>
        <w:t xml:space="preserve">&lt;sell_amount_action&gt;::= &lt;sell&gt;&lt;whitespace&gt;&lt;model_name&gt;&lt;whitespace&gt;&lt;amount&gt;&lt;number&gt; | </w:t>
        <w:tab/>
        <w:t>&lt;sell&gt;&lt;whitespace&gt;&lt;model_name&gt;&lt;whitespace&gt;&lt;amount&gt;&lt;all&gt; ;</w:t>
      </w:r>
    </w:p>
    <w:p>
      <w:pPr>
        <w:pStyle w:val="Normal"/>
        <w:jc w:val="left"/>
        <w:rPr/>
      </w:pPr>
      <w:r>
        <w:rPr/>
        <w:t>&lt;sell_part_action&gt;</w:t>
        <w:tab/>
        <w:t>::= &lt;sell&gt;&lt;whitespace&gt;&lt;model_name&gt;&lt;whitespace&gt;&lt;amount&gt;&lt;number&gt;;</w:t>
      </w:r>
    </w:p>
    <w:p>
      <w:pPr>
        <w:pStyle w:val="Normal"/>
        <w:jc w:val="left"/>
        <w:rPr/>
      </w:pPr>
      <w:r>
        <w:rPr/>
        <w:t>&lt;sell_for_action&gt;</w:t>
        <w:tab/>
        <w:t xml:space="preserve">::= &lt;sell&gt;&lt;whitespace&gt;&lt;model_name&gt;&lt;whitespace&gt;&lt;for&gt;&lt;number&gt; | </w:t>
      </w:r>
    </w:p>
    <w:p>
      <w:pPr>
        <w:pStyle w:val="Normal"/>
        <w:jc w:val="left"/>
        <w:rPr/>
      </w:pPr>
      <w:r>
        <w:rPr/>
        <w:tab/>
        <w:t>&lt;sell&gt;&lt;whitespace&gt;&lt;model_name&gt;&lt;whitespace&gt;&lt;for&gt;&lt;number&gt;&lt;absolute&gt;;</w:t>
      </w:r>
    </w:p>
    <w:p>
      <w:pPr>
        <w:pStyle w:val="Normal"/>
        <w:jc w:val="left"/>
        <w:rPr/>
      </w:pPr>
      <w:r>
        <w:rPr/>
        <w:t>&lt;buy_action&gt;</w:t>
        <w:tab/>
        <w:tab/>
        <w:t xml:space="preserve">::= &lt;buy&gt;&lt;whitespace&gt;&lt;model_name&gt;&lt;whitespace&gt;&lt;amount&gt; </w:t>
        <w:tab/>
        <w:t>&lt;whitespace&gt;&lt;buy_amount&gt;&lt;for&gt;&lt;buy_currency&gt;;</w:t>
      </w:r>
    </w:p>
    <w:p>
      <w:pPr>
        <w:pStyle w:val="Normal"/>
        <w:jc w:val="left"/>
        <w:rPr/>
      </w:pPr>
      <w:r>
        <w:rPr/>
        <w:t>&lt;buy_amount&gt;</w:t>
        <w:tab/>
        <w:t>::= &lt;number&gt; | &lt;max&gt;;</w:t>
      </w:r>
    </w:p>
    <w:p>
      <w:pPr>
        <w:pStyle w:val="Normal"/>
        <w:jc w:val="left"/>
        <w:rPr/>
      </w:pPr>
      <w:r>
        <w:rPr/>
        <w:t>&lt;buy_currency&gt;</w:t>
        <w:tab/>
        <w:t>::= &lt;own&gt; | &lt;any&gt; | &lt;currency_name&gt; | &lt;currency_list&gt;;</w:t>
      </w:r>
    </w:p>
    <w:p>
      <w:pPr>
        <w:pStyle w:val="Normal"/>
        <w:jc w:val="left"/>
        <w:rPr>
          <w:i w:val="false"/>
          <w:iCs w:val="false"/>
        </w:rPr>
      </w:pPr>
      <w:r>
        <w:rPr/>
        <w:t>&lt;currency_name&gt;</w:t>
        <w:tab/>
        <w:t xml:space="preserve">::= </w:t>
      </w:r>
      <w:r>
        <w:rPr>
          <w:i w:val="false"/>
          <w:iCs w:val="false"/>
        </w:rPr>
        <w:t>&lt;currency&gt;”.”&lt;given_name&gt;;</w:t>
      </w:r>
    </w:p>
    <w:p>
      <w:pPr>
        <w:pStyle w:val="Normal"/>
        <w:jc w:val="left"/>
        <w:rPr>
          <w:i w:val="false"/>
          <w:iCs w:val="false"/>
        </w:rPr>
      </w:pPr>
      <w:r>
        <w:rPr>
          <w:i w:val="false"/>
          <w:iCs w:val="false"/>
        </w:rPr>
        <w:t>&lt;enclosed_curr_list&gt;</w:t>
        <w:tab/>
        <w:t>::= „{„&lt;currency_list&gt;”}”;</w:t>
      </w:r>
    </w:p>
    <w:p>
      <w:pPr>
        <w:pStyle w:val="Normal"/>
        <w:jc w:val="left"/>
        <w:rPr>
          <w:i w:val="false"/>
          <w:iCs w:val="false"/>
        </w:rPr>
      </w:pPr>
      <w:r>
        <w:rPr>
          <w:i w:val="false"/>
          <w:iCs w:val="false"/>
        </w:rPr>
        <w:t>&lt;currency_list&gt;</w:t>
        <w:tab/>
        <w:t>::= &lt;opt_whitespace&gt;&lt;currency_name&gt;&lt;opt_whitespace&gt;”,”&lt;currency_list&gt;;</w:t>
      </w:r>
    </w:p>
    <w:p>
      <w:pPr>
        <w:pStyle w:val="Normal"/>
        <w:jc w:val="left"/>
        <w:rPr>
          <w:i w:val="false"/>
          <w:iCs w:val="false"/>
        </w:rPr>
      </w:pPr>
      <w:r>
        <w:rPr>
          <w:i w:val="false"/>
          <w:iCs w:val="false"/>
        </w:rPr>
        <w:t>&lt;model_name&gt;</w:t>
        <w:tab/>
        <w:t>::= &lt;currency_name&gt; | &lt;stock&gt;”.”&lt;given_name&gt;;</w:t>
      </w:r>
    </w:p>
    <w:p>
      <w:pPr>
        <w:pStyle w:val="Normal"/>
        <w:jc w:val="left"/>
        <w:rPr/>
      </w:pPr>
      <w:r>
        <w:rPr/>
        <w:t>&lt;cond&gt;</w:t>
        <w:tab/>
        <w:tab/>
        <w:t>::= &lt;neg_cond&gt; | &lt;combined_conditions&gt;;</w:t>
      </w:r>
    </w:p>
    <w:p>
      <w:pPr>
        <w:pStyle w:val="Normal"/>
        <w:jc w:val="left"/>
        <w:rPr>
          <w:i w:val="false"/>
          <w:iCs w:val="false"/>
        </w:rPr>
      </w:pPr>
      <w:r>
        <w:rPr>
          <w:i w:val="false"/>
          <w:iCs w:val="false"/>
        </w:rPr>
        <w:t>&lt;neg_cond&gt;</w:t>
        <w:tab/>
        <w:tab/>
        <w:t>::= &lt;cond_chars_un&gt;&lt;condition&gt; | &lt;cond_chars_un&gt;&lt;condition_group&gt;;</w:t>
      </w:r>
    </w:p>
    <w:p>
      <w:pPr>
        <w:pStyle w:val="Normal"/>
        <w:jc w:val="left"/>
        <w:rPr>
          <w:i w:val="false"/>
          <w:iCs w:val="false"/>
        </w:rPr>
      </w:pPr>
      <w:r>
        <w:rPr>
          <w:i w:val="false"/>
          <w:iCs w:val="false"/>
        </w:rPr>
        <w:t>&lt;condition_group&gt;</w:t>
        <w:tab/>
        <w:t>::= „(„&lt;condition&gt;”)” | „(„&lt;combined_conditions&gt;”)”;</w:t>
      </w:r>
    </w:p>
    <w:p>
      <w:pPr>
        <w:pStyle w:val="Normal"/>
        <w:jc w:val="left"/>
        <w:rPr>
          <w:i w:val="false"/>
          <w:iCs w:val="false"/>
        </w:rPr>
      </w:pPr>
      <w:r>
        <w:rPr>
          <w:i w:val="false"/>
          <w:iCs w:val="false"/>
        </w:rPr>
        <w:t>&lt;combined_conditions&gt; ::= &lt;condition&gt;&lt;combined_condition_end&gt;;</w:t>
      </w:r>
    </w:p>
    <w:p>
      <w:pPr>
        <w:pStyle w:val="Normal"/>
        <w:jc w:val="left"/>
        <w:rPr>
          <w:i w:val="false"/>
          <w:iCs w:val="false"/>
        </w:rPr>
      </w:pPr>
      <w:r>
        <w:rPr>
          <w:i w:val="false"/>
          <w:iCs w:val="false"/>
        </w:rPr>
        <w:t xml:space="preserve">&lt;combined_condition_end&gt; ::= &lt;combined_conditon_end&gt;&lt;cond_chars_bin&gt;&lt;condition&gt; | </w:t>
        <w:tab/>
        <w:t>&lt;combined_conditon_end&gt;&lt;cond_chars_bin&gt;&lt;condition_group&gt;;</w:t>
      </w:r>
    </w:p>
    <w:p>
      <w:pPr>
        <w:pStyle w:val="Normal"/>
        <w:jc w:val="left"/>
        <w:rPr>
          <w:i w:val="false"/>
          <w:iCs w:val="false"/>
        </w:rPr>
      </w:pPr>
      <w:r>
        <w:rPr>
          <w:i w:val="false"/>
          <w:iCs w:val="false"/>
        </w:rPr>
        <w:t>&lt;condition&gt;</w:t>
        <w:tab/>
        <w:tab/>
        <w:t>::= &lt;rule_executed_cond&gt; | &lt;model_cond&gt; | &lt;trend_cond&gt;;</w:t>
      </w:r>
    </w:p>
    <w:p>
      <w:pPr>
        <w:pStyle w:val="Normal"/>
        <w:jc w:val="left"/>
        <w:rPr>
          <w:i w:val="false"/>
          <w:iCs w:val="false"/>
        </w:rPr>
      </w:pPr>
      <w:r>
        <w:rPr>
          <w:i w:val="false"/>
          <w:iCs w:val="false"/>
        </w:rPr>
        <w:t>&lt;trend_cond&gt;</w:t>
        <w:tab/>
        <w:tab/>
        <w:t xml:space="preserve">::= &lt;trend&gt;&lt;whitespace&gt;&lt;stock_numeric&gt;&lt;by&gt; </w:t>
        <w:tab/>
        <w:tab/>
        <w:tab/>
        <w:t xml:space="preserve">&lt;whitespace&gt;&lt;number&gt;”%”&lt;whitespace&gt; &lt;in&gt;&lt;whitespace&gt;&lt;number&gt; |  </w:t>
        <w:tab/>
        <w:t xml:space="preserve">&lt;trend&gt;&lt;whitespace&gt;&lt;currency_numeric&gt;&lt;by&gt; </w:t>
        <w:tab/>
        <w:tab/>
        <w:tab/>
        <w:t>&lt;whitespace&gt;&lt;number&gt;”%”&lt;whitespace&gt; &lt;in&gt;&lt;whitespace&gt;&lt;number&gt;</w:t>
      </w:r>
    </w:p>
    <w:p>
      <w:pPr>
        <w:pStyle w:val="Normal"/>
        <w:jc w:val="left"/>
        <w:rPr>
          <w:i w:val="false"/>
          <w:iCs w:val="false"/>
        </w:rPr>
      </w:pPr>
      <w:r>
        <w:rPr>
          <w:i w:val="false"/>
          <w:iCs w:val="false"/>
        </w:rPr>
        <w:t>&lt;model_cond&gt;</w:t>
        <w:tab/>
        <w:t xml:space="preserve">::= </w:t>
        <w:tab/>
        <w:tab/>
        <w:tab/>
        <w:tab/>
        <w:tab/>
        <w:tab/>
        <w:tab/>
        <w:t xml:space="preserve">&lt;stock_numeric&gt;&lt;space&gt;&lt;comparison_chars&gt;&lt;space&gt;&lt;number&gt; | </w:t>
      </w:r>
    </w:p>
    <w:p>
      <w:pPr>
        <w:pStyle w:val="Normal"/>
        <w:jc w:val="left"/>
        <w:rPr>
          <w:i w:val="false"/>
          <w:iCs w:val="false"/>
        </w:rPr>
      </w:pPr>
      <w:r>
        <w:rPr>
          <w:i w:val="false"/>
          <w:iCs w:val="false"/>
        </w:rPr>
        <w:tab/>
        <w:t>&lt;currency_numeric&gt;&lt;space&gt;&lt;comparison_chars&gt;&lt;space&gt;&lt;number&gt;;</w:t>
      </w:r>
    </w:p>
    <w:p>
      <w:pPr>
        <w:pStyle w:val="Normal"/>
        <w:jc w:val="left"/>
        <w:rPr>
          <w:i w:val="false"/>
          <w:iCs w:val="false"/>
        </w:rPr>
      </w:pPr>
      <w:r>
        <w:rPr>
          <w:i w:val="false"/>
          <w:iCs w:val="false"/>
        </w:rPr>
        <w:t>&lt;rule_executed_cond&gt;</w:t>
        <w:tab/>
        <w:t>::= &lt;rule&gt;”.”&lt;number&gt;”.”&lt;executed&gt;;</w:t>
      </w:r>
    </w:p>
    <w:p>
      <w:pPr>
        <w:pStyle w:val="Normal"/>
        <w:jc w:val="left"/>
        <w:rPr>
          <w:i w:val="false"/>
          <w:iCs w:val="false"/>
        </w:rPr>
      </w:pPr>
      <w:r>
        <w:rPr>
          <w:i w:val="false"/>
          <w:iCs w:val="false"/>
        </w:rPr>
        <w:t>&lt;cond_chars_bin&gt;</w:t>
        <w:tab/>
        <w:tab/>
        <w:t>::= „&amp;&amp;” | „||”;</w:t>
      </w:r>
    </w:p>
    <w:p>
      <w:pPr>
        <w:pStyle w:val="Normal"/>
        <w:jc w:val="left"/>
        <w:rPr>
          <w:i w:val="false"/>
          <w:iCs w:val="false"/>
        </w:rPr>
      </w:pPr>
      <w:r>
        <w:rPr>
          <w:i w:val="false"/>
          <w:iCs w:val="false"/>
        </w:rPr>
        <w:t>&lt;con_chars_un&gt;</w:t>
        <w:tab/>
        <w:tab/>
        <w:t>::= „!”;</w:t>
      </w:r>
    </w:p>
    <w:p>
      <w:pPr>
        <w:pStyle w:val="Normal"/>
        <w:jc w:val="left"/>
        <w:rPr>
          <w:b w:val="false"/>
          <w:i w:val="false"/>
          <w:iCs w:val="false"/>
          <w:caps w:val="false"/>
          <w:smallCaps w:val="false"/>
          <w:color w:val="000000"/>
          <w:spacing w:val="0"/>
          <w:sz w:val="24"/>
          <w:szCs w:val="24"/>
        </w:rPr>
      </w:pPr>
      <w:r>
        <w:rPr>
          <w:i w:val="false"/>
          <w:iCs w:val="false"/>
        </w:rPr>
        <w:t>&lt;stock_numeric&gt;</w:t>
        <w:tab/>
        <w:t>::= &lt;stock&gt;”.”&lt;given_name&gt;”.”&lt;have&gt;”.”</w:t>
      </w:r>
      <w:r>
        <w:rPr>
          <w:b w:val="false"/>
          <w:i w:val="false"/>
          <w:iCs w:val="false"/>
          <w:caps w:val="false"/>
          <w:smallCaps w:val="false"/>
          <w:color w:val="000000"/>
          <w:spacing w:val="0"/>
          <w:sz w:val="24"/>
          <w:szCs w:val="24"/>
        </w:rPr>
        <w:t xml:space="preserve">&lt;stock_own_chars&gt; | </w:t>
        <w:tab/>
        <w:tab/>
        <w:tab/>
        <w:tab/>
        <w:tab/>
        <w:tab/>
        <w:t>&lt;stock&gt;”.”&lt;given_name&gt;”.”&lt;stock_value_chars&gt; ;</w:t>
      </w:r>
    </w:p>
    <w:p>
      <w:pPr>
        <w:pStyle w:val="Normal"/>
        <w:jc w:val="left"/>
        <w:rPr>
          <w:i w:val="false"/>
          <w:iCs w:val="false"/>
        </w:rPr>
      </w:pPr>
      <w:r>
        <w:rPr>
          <w:i w:val="false"/>
          <w:iCs w:val="false"/>
        </w:rPr>
        <w:t xml:space="preserve">&lt;currency_numeric&gt; </w:t>
        <w:tab/>
        <w:t>::=&lt;currency_rate&gt; | &lt;currency_own_amount&gt; | &lt;currency_own_amount&gt;;</w:t>
      </w:r>
    </w:p>
    <w:p>
      <w:pPr>
        <w:pStyle w:val="Normal"/>
        <w:jc w:val="left"/>
        <w:rPr>
          <w:i w:val="false"/>
          <w:iCs w:val="false"/>
        </w:rPr>
      </w:pPr>
      <w:r>
        <w:rPr>
          <w:i w:val="false"/>
          <w:iCs w:val="false"/>
        </w:rPr>
        <w:t>&lt;currency_own_value&gt;</w:t>
        <w:tab/>
        <w:t>::=&lt;currency&gt;”.”&lt;given_name&gt;”.”&lt;have&gt;”.”&lt;value&gt;;</w:t>
      </w:r>
    </w:p>
    <w:p>
      <w:pPr>
        <w:pStyle w:val="Normal"/>
        <w:jc w:val="left"/>
        <w:rPr>
          <w:i w:val="false"/>
          <w:iCs w:val="false"/>
        </w:rPr>
      </w:pPr>
      <w:r>
        <w:rPr>
          <w:i w:val="false"/>
          <w:iCs w:val="false"/>
        </w:rPr>
        <w:t>&lt;currency_own_amount&gt;</w:t>
        <w:tab/>
        <w:t>::=&lt;currency&gt;”.”&lt;given_name&gt;”.”&lt;have&gt;”.”&lt;amount&gt;;</w:t>
      </w:r>
    </w:p>
    <w:p>
      <w:pPr>
        <w:pStyle w:val="Normal"/>
        <w:jc w:val="left"/>
        <w:rPr>
          <w:i w:val="false"/>
          <w:iCs w:val="false"/>
        </w:rPr>
      </w:pPr>
      <w:r>
        <w:rPr>
          <w:i w:val="false"/>
          <w:iCs w:val="false"/>
        </w:rPr>
        <w:t>&lt;currency_rate&gt;</w:t>
        <w:tab/>
        <w:t>::= &lt;currency&gt;”.”&lt;given_name&gt;”.”&lt;rate&gt;;</w:t>
      </w:r>
    </w:p>
    <w:p>
      <w:pPr>
        <w:pStyle w:val="Normal"/>
        <w:jc w:val="left"/>
        <w:rPr>
          <w:i w:val="false"/>
          <w:iCs w:val="false"/>
        </w:rPr>
      </w:pPr>
      <w:r>
        <w:rPr>
          <w:i w:val="false"/>
          <w:iCs w:val="false"/>
        </w:rPr>
        <w:t>&lt;declarations&gt;</w:t>
        <w:tab/>
        <w:t>::= &lt;config_decl&gt;&lt;events_decl&gt;&lt;start_decl&gt;&lt;rules_decl&gt;;</w:t>
      </w:r>
    </w:p>
    <w:p>
      <w:pPr>
        <w:pStyle w:val="Normal"/>
        <w:jc w:val="left"/>
        <w:rPr>
          <w:i w:val="false"/>
          <w:iCs w:val="false"/>
        </w:rPr>
      </w:pPr>
      <w:r>
        <w:rPr>
          <w:i w:val="false"/>
          <w:iCs w:val="false"/>
        </w:rPr>
        <w:t>&lt;config_decl&gt;</w:t>
        <w:tab/>
        <w:tab/>
        <w:t>::= &lt;config_decl_line&gt; | &lt;config_decl_line&gt;&lt;config_decl&gt;;</w:t>
      </w:r>
    </w:p>
    <w:p>
      <w:pPr>
        <w:pStyle w:val="Normal"/>
        <w:jc w:val="left"/>
        <w:rPr>
          <w:i w:val="false"/>
          <w:iCs w:val="false"/>
        </w:rPr>
      </w:pPr>
      <w:r>
        <w:rPr>
          <w:i w:val="false"/>
          <w:iCs w:val="false"/>
        </w:rPr>
        <w:t>&lt;config_decl_line&gt;</w:t>
        <w:tab/>
        <w:t>::= &lt;config&gt;&lt;decl_line_ending&gt;;</w:t>
      </w:r>
    </w:p>
    <w:p>
      <w:pPr>
        <w:pStyle w:val="Normal"/>
        <w:jc w:val="left"/>
        <w:rPr>
          <w:i w:val="false"/>
          <w:iCs w:val="false"/>
        </w:rPr>
      </w:pPr>
      <w:r>
        <w:rPr>
          <w:i w:val="false"/>
          <w:iCs w:val="false"/>
        </w:rPr>
        <w:t>&lt;events_decl&gt;</w:t>
        <w:tab/>
        <w:tab/>
        <w:t>::=&lt;events_decl_line&gt; | &lt;events_decl_line&gt;&lt;events_decl&gt;;</w:t>
      </w:r>
    </w:p>
    <w:p>
      <w:pPr>
        <w:pStyle w:val="Normal"/>
        <w:jc w:val="left"/>
        <w:rPr>
          <w:i w:val="false"/>
          <w:iCs w:val="false"/>
        </w:rPr>
      </w:pPr>
      <w:r>
        <w:rPr>
          <w:i w:val="false"/>
          <w:iCs w:val="false"/>
        </w:rPr>
        <w:t>&lt;events_decl_line&gt;</w:t>
        <w:tab/>
        <w:t>::= &lt;events&gt;&lt;decl_line_ending&gt;;</w:t>
      </w:r>
    </w:p>
    <w:p>
      <w:pPr>
        <w:pStyle w:val="Normal"/>
        <w:jc w:val="left"/>
        <w:rPr>
          <w:i w:val="false"/>
          <w:iCs w:val="false"/>
        </w:rPr>
      </w:pPr>
      <w:r>
        <w:rPr>
          <w:i w:val="false"/>
          <w:iCs w:val="false"/>
        </w:rPr>
        <w:t>&lt;start_decl&gt;</w:t>
        <w:tab/>
        <w:tab/>
        <w:t>::= &lt;start_decl_line&gt; | &lt;start_decl_line&gt;&lt;start_decl&gt;;</w:t>
      </w:r>
    </w:p>
    <w:p>
      <w:pPr>
        <w:pStyle w:val="Normal"/>
        <w:jc w:val="left"/>
        <w:rPr>
          <w:i w:val="false"/>
          <w:iCs w:val="false"/>
        </w:rPr>
      </w:pPr>
      <w:r>
        <w:rPr>
          <w:i w:val="false"/>
          <w:iCs w:val="false"/>
        </w:rPr>
        <w:t>&lt;start_decl_line&gt;</w:t>
        <w:tab/>
        <w:t>::= &lt;start&gt;&lt;decl_line_ending&gt;;</w:t>
      </w:r>
    </w:p>
    <w:p>
      <w:pPr>
        <w:pStyle w:val="Normal"/>
        <w:jc w:val="left"/>
        <w:rPr>
          <w:i w:val="false"/>
          <w:iCs w:val="false"/>
        </w:rPr>
      </w:pPr>
      <w:r>
        <w:rPr>
          <w:i w:val="false"/>
          <w:iCs w:val="false"/>
        </w:rPr>
        <w:t>&lt;rules_decl&gt;</w:t>
        <w:tab/>
        <w:tab/>
        <w:t>::= &lt;rule_decl_line&gt; | &lt;rule_decl_line&gt;&lt;rules_decl&gt;</w:t>
      </w:r>
    </w:p>
    <w:p>
      <w:pPr>
        <w:pStyle w:val="Normal"/>
        <w:jc w:val="left"/>
        <w:rPr>
          <w:i w:val="false"/>
          <w:iCs w:val="false"/>
        </w:rPr>
      </w:pPr>
      <w:bookmarkStart w:id="1" w:name="__DdeLink__963_1850901143"/>
      <w:r>
        <w:rPr>
          <w:i w:val="false"/>
          <w:iCs w:val="false"/>
        </w:rPr>
        <w:t>&lt;rule_decl_line&gt;</w:t>
      </w:r>
      <w:bookmarkEnd w:id="1"/>
      <w:r>
        <w:rPr>
          <w:i w:val="false"/>
          <w:iCs w:val="false"/>
        </w:rPr>
        <w:tab/>
        <w:t>::=  &lt;rule&gt;&lt;decl_line_ending&gt;;</w:t>
      </w:r>
    </w:p>
    <w:p>
      <w:pPr>
        <w:pStyle w:val="Normal"/>
        <w:jc w:val="left"/>
        <w:rPr>
          <w:i w:val="false"/>
          <w:iCs w:val="false"/>
        </w:rPr>
      </w:pPr>
      <w:r>
        <w:rPr>
          <w:i w:val="false"/>
          <w:iCs w:val="false"/>
        </w:rPr>
        <w:t>&lt;decl_line_ending&gt;</w:t>
        <w:tab/>
        <w:t>::= &lt;opt_whitespace&gt;&lt;given_name&gt;&lt;opt_comment&gt;&lt;new_line&gt;;</w:t>
      </w:r>
    </w:p>
    <w:p>
      <w:pPr>
        <w:pStyle w:val="Normal"/>
        <w:jc w:val="left"/>
        <w:rPr>
          <w:i w:val="false"/>
          <w:iCs w:val="false"/>
        </w:rPr>
      </w:pPr>
      <w:r>
        <w:rPr>
          <w:i w:val="false"/>
          <w:iCs w:val="false"/>
        </w:rPr>
        <w:t>&lt;given_name&gt;</w:t>
        <w:tab/>
        <w:t>::= „[„ &lt;name&gt; „]”;</w:t>
      </w:r>
    </w:p>
    <w:p>
      <w:pPr>
        <w:pStyle w:val="Normal"/>
        <w:jc w:val="left"/>
        <w:rPr>
          <w:i w:val="false"/>
          <w:iCs w:val="false"/>
        </w:rPr>
      </w:pPr>
      <w:r>
        <w:rPr>
          <w:i w:val="false"/>
          <w:iCs w:val="false"/>
        </w:rPr>
        <w:t>&lt;name&gt;</w:t>
        <w:tab/>
        <w:tab/>
        <w:t>::= &lt;name_character&gt; | &lt;name_chacter&gt;&lt;name&gt;;</w:t>
      </w:r>
    </w:p>
    <w:p>
      <w:pPr>
        <w:pStyle w:val="Normal"/>
        <w:jc w:val="left"/>
        <w:rPr>
          <w:i w:val="false"/>
          <w:iCs w:val="false"/>
        </w:rPr>
      </w:pPr>
      <w:r>
        <w:rPr>
          <w:i w:val="false"/>
          <w:iCs w:val="false"/>
        </w:rPr>
        <w:t>&lt;opt_comment&gt;</w:t>
        <w:tab/>
        <w:t>::= „” | &lt;comment&gt;</w:t>
      </w:r>
    </w:p>
    <w:p>
      <w:pPr>
        <w:pStyle w:val="Normal"/>
        <w:jc w:val="left"/>
        <w:rPr>
          <w:i w:val="false"/>
          <w:iCs w:val="false"/>
        </w:rPr>
      </w:pPr>
      <w:r>
        <w:rPr>
          <w:i w:val="false"/>
          <w:iCs w:val="false"/>
        </w:rPr>
        <w:t>&lt;comment&gt;</w:t>
        <w:tab/>
        <w:tab/>
        <w:t>::= &lt;comment_start&gt;&lt;comment_text&gt;;</w:t>
      </w:r>
    </w:p>
    <w:p>
      <w:pPr>
        <w:pStyle w:val="Normal"/>
        <w:jc w:val="left"/>
        <w:rPr>
          <w:i w:val="false"/>
          <w:iCs w:val="false"/>
        </w:rPr>
      </w:pPr>
      <w:r>
        <w:rPr>
          <w:i w:val="false"/>
          <w:iCs w:val="false"/>
        </w:rPr>
        <w:t>&lt;comment_text&gt;</w:t>
        <w:tab/>
        <w:t>::= &lt;comment_character&gt; | &lt;comment_character&gt;&lt;comment_text&gt;;</w:t>
      </w:r>
    </w:p>
    <w:p>
      <w:pPr>
        <w:pStyle w:val="Normal"/>
        <w:jc w:val="left"/>
        <w:rPr>
          <w:i w:val="false"/>
          <w:iCs w:val="false"/>
        </w:rPr>
      </w:pPr>
      <w:r>
        <w:rPr>
          <w:i w:val="false"/>
          <w:iCs w:val="false"/>
        </w:rPr>
        <w:t>&lt;name_character&gt;</w:t>
        <w:tab/>
        <w:t>::= &lt;letter&gt; | &lt;digit&gt; | &lt;nonbracket_symbol&gt; | &lt;opt_whitespace&gt;;</w:t>
      </w:r>
    </w:p>
    <w:p>
      <w:pPr>
        <w:pStyle w:val="Normal"/>
        <w:jc w:val="left"/>
        <w:rPr>
          <w:i w:val="false"/>
          <w:iCs w:val="false"/>
        </w:rPr>
      </w:pPr>
      <w:r>
        <w:rPr>
          <w:i w:val="false"/>
          <w:iCs w:val="false"/>
        </w:rPr>
        <w:t>&lt;comment_character&gt;::= &lt;letter&gt; | &lt;digit&gt; | &lt;opt_whitespace&gt;</w:t>
      </w:r>
    </w:p>
    <w:p>
      <w:pPr>
        <w:pStyle w:val="Normal"/>
        <w:jc w:val="left"/>
        <w:rPr>
          <w:i w:val="false"/>
          <w:iCs w:val="false"/>
        </w:rPr>
      </w:pPr>
      <w:r>
        <w:rPr>
          <w:i w:val="false"/>
          <w:iCs w:val="false"/>
        </w:rPr>
        <w:t>&lt;character&gt;</w:t>
        <w:tab/>
        <w:tab/>
        <w:t>::= &lt;letter&gt; | &lt;digit&gt; | &lt;symbol&gt;;</w:t>
      </w:r>
    </w:p>
    <w:p>
      <w:pPr>
        <w:pStyle w:val="Normal"/>
        <w:jc w:val="left"/>
        <w:rPr>
          <w:i w:val="false"/>
          <w:iCs w:val="false"/>
        </w:rPr>
      </w:pPr>
      <w:r>
        <w:rPr>
          <w:i w:val="false"/>
          <w:iCs w:val="false"/>
        </w:rPr>
        <w:t>&lt;opt_format_char&gt;</w:t>
        <w:tab/>
        <w:t>::= &lt;opt_whitespace&gt; | &lt;new_line&gt;;</w:t>
      </w:r>
    </w:p>
    <w:p>
      <w:pPr>
        <w:pStyle w:val="Normal"/>
        <w:jc w:val="left"/>
        <w:rPr>
          <w:i w:val="false"/>
          <w:iCs w:val="false"/>
        </w:rPr>
      </w:pPr>
      <w:r>
        <w:rPr>
          <w:i w:val="false"/>
          <w:iCs w:val="false"/>
        </w:rPr>
        <w:t>&lt;new_line&gt;</w:t>
        <w:tab/>
        <w:tab/>
        <w:t>::= „\r\n” | „\n”;</w:t>
      </w:r>
    </w:p>
    <w:p>
      <w:pPr>
        <w:pStyle w:val="Normal"/>
        <w:jc w:val="left"/>
        <w:rPr>
          <w:i w:val="false"/>
          <w:iCs w:val="false"/>
        </w:rPr>
      </w:pPr>
      <w:r>
        <w:rPr>
          <w:i w:val="false"/>
          <w:iCs w:val="false"/>
        </w:rPr>
        <w:t>&lt;opt_whitespace&gt;</w:t>
        <w:tab/>
        <w:t>::= „\t” &lt;opt_whitespace&gt; | &lt;space&gt;&lt;opt_whitespace&gt; | „”</w:t>
      </w:r>
    </w:p>
    <w:p>
      <w:pPr>
        <w:pStyle w:val="Normal"/>
        <w:jc w:val="left"/>
        <w:rPr>
          <w:i w:val="false"/>
          <w:iCs w:val="false"/>
        </w:rPr>
      </w:pPr>
      <w:r>
        <w:rPr>
          <w:i w:val="false"/>
          <w:iCs w:val="false"/>
        </w:rPr>
        <w:t>&lt;whitespace&gt;</w:t>
        <w:tab/>
        <w:tab/>
        <w:t>::= „\t”&lt;whitespace&gt; | &lt;space&gt;&lt;whitespace&gt; | &lt;space&gt; | „\t”</w:t>
      </w:r>
    </w:p>
    <w:p>
      <w:pPr>
        <w:pStyle w:val="Normal"/>
        <w:jc w:val="left"/>
        <w:rPr>
          <w:b w:val="false"/>
          <w:i w:val="false"/>
          <w:caps w:val="false"/>
          <w:smallCaps w:val="false"/>
          <w:color w:val="000000"/>
          <w:spacing w:val="0"/>
          <w:sz w:val="24"/>
          <w:szCs w:val="24"/>
        </w:rPr>
      </w:pPr>
      <w:r>
        <w:rPr>
          <w:i w:val="false"/>
          <w:iCs w:val="false"/>
          <w:sz w:val="24"/>
          <w:szCs w:val="24"/>
        </w:rPr>
        <w:t xml:space="preserve">&lt;letter&gt; </w:t>
        <w:tab/>
        <w:tab/>
        <w:t xml:space="preserve">::= </w:t>
      </w:r>
      <w:r>
        <w:rPr>
          <w:b w:val="false"/>
          <w:i w:val="false"/>
          <w:caps w:val="false"/>
          <w:smallCaps w:val="false"/>
          <w:color w:val="000000"/>
          <w:spacing w:val="0"/>
          <w:sz w:val="24"/>
          <w:szCs w:val="24"/>
        </w:rPr>
        <w:t>"A" | "B" | "C" | "D" | "E" | "F" | "G" | "H" | "I" | "J" | "K" | "L" | "M" | "N" | "O" | "P" | "Q" | "R" | "S" | "T" | "U" | "V" | "W" | "X" | "Y" | "Z" | "a" | "b" | "c" | "d" | "e" | "f" | "g" | "h" | "i" | "j" | "k" | "l" | "m" | "n" | "o" | "p" | "q" | "r" | "s" | "t" | "u" | "v" | "w" | "x" | "y" | "z"</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&lt;digit&gt;</w:t>
        <w:tab/>
        <w:tab/>
        <w:t>::=  "0" | &lt;nonzero_digit&gt;;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&lt;nonzero_digit&gt;</w:t>
        <w:tab/>
        <w:t>::= "1" | "2" | "3" | "4" | "5" | "6" | "7" | "8" | "9";</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&lt;number&gt;</w:t>
        <w:tab/>
        <w:tab/>
        <w:t>::= &lt;digit&gt; | &lt;nonzero_digit&gt;&lt;number&gt;</w:t>
      </w:r>
    </w:p>
    <w:p>
      <w:pPr>
        <w:pStyle w:val="Normal"/>
        <w:jc w:val="left"/>
        <w:rPr>
          <w:i w:val="false"/>
          <w:sz w:val="24"/>
        </w:rPr>
      </w:pPr>
      <w:r>
        <w:rPr>
          <w:i w:val="false"/>
          <w:sz w:val="24"/>
        </w:rPr>
        <w:t>&lt;symbol&gt;</w:t>
        <w:tab/>
        <w:tab/>
        <w:t>::= &lt;nonbracket_symbol&gt; | &lt;brackets&gt;;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&lt;nonbracket_symbol&gt;::= "|" | " " | "-" | "!" | "#" | "$" | "%" | "&amp;" | "(" | ")" | "*" | "+" | "," | "-" | "." | "/" | ":" | ";" | "&lt;</w:t>
      </w:r>
      <w:r>
        <w:rPr>
          <w:b/>
          <w:i w:val="false"/>
          <w:caps w:val="false"/>
          <w:smallCaps w:val="false"/>
          <w:color w:val="000000"/>
          <w:spacing w:val="0"/>
          <w:sz w:val="24"/>
          <w:szCs w:val="24"/>
        </w:rPr>
        <w:t>" | "=" | "</w:t>
      </w:r>
      <w:r>
        <w:rPr>
          <w:b w:val="false"/>
          <w:i w:val="false"/>
          <w:caps w:val="false"/>
          <w:smallCaps w:val="false"/>
          <w:color w:val="000000"/>
          <w:spacing w:val="0"/>
          <w:sz w:val="24"/>
          <w:szCs w:val="24"/>
        </w:rPr>
        <w:t>&gt;" | "?" | "@" |  "\"  | "^" | "_" | "`" | "{" | "|" | "}" | "~";</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&lt;comparison_chars&gt;</w:t>
        <w:tab/>
        <w:t>::= „&lt;” | „&gt;” | „&lt;=” | „&gt;=”;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&lt;stock_own_chars&gt;</w:t>
        <w:tab/>
        <w:t>::= &lt;stock_value_chars&gt; | &lt;amount&gt;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&lt;stock_value_chars&gt; ::= &lt;value&gt; | &lt;global_value&gt;;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&lt;brackets&gt;</w:t>
        <w:tab/>
        <w:tab/>
        <w:t>::= "[" | "]";</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&lt;comment_start&gt;</w:t>
        <w:tab/>
        <w:t>::=”//”;</w:t>
      </w:r>
    </w:p>
    <w:p>
      <w:pPr>
        <w:pStyle w:val="Normal"/>
        <w:jc w:val="left"/>
        <w:rPr>
          <w:b w:val="false"/>
          <w:i w:val="false"/>
          <w:caps w:val="false"/>
          <w:smallCaps w:val="false"/>
          <w:color w:val="000000"/>
          <w:spacing w:val="0"/>
          <w:sz w:val="24"/>
          <w:szCs w:val="24"/>
        </w:rPr>
      </w:pPr>
      <w:r>
        <w:rPr>
          <w:b w:val="false"/>
          <w:i w:val="false"/>
          <w:caps w:val="false"/>
          <w:smallCaps w:val="false"/>
          <w:color w:val="000000"/>
          <w:spacing w:val="0"/>
          <w:sz w:val="24"/>
          <w:szCs w:val="24"/>
        </w:rPr>
        <w:t>&lt;space&gt;</w:t>
        <w:tab/>
        <w:tab/>
        <w:t>::= „ „;</w:t>
      </w:r>
    </w:p>
    <w:p>
      <w:pPr>
        <w:pStyle w:val="Normal"/>
        <w:jc w:val="left"/>
        <w:rPr>
          <w:i w:val="false"/>
          <w:iCs w:val="false"/>
        </w:rPr>
      </w:pPr>
      <w:r>
        <w:rPr>
          <w:i w:val="false"/>
          <w:iCs w:val="false"/>
        </w:rPr>
        <w:t>&lt;rule&gt;</w:t>
        <w:tab/>
        <w:tab/>
        <w:tab/>
        <w:t>::=”rule”;</w:t>
      </w:r>
    </w:p>
    <w:p>
      <w:pPr>
        <w:pStyle w:val="Normal"/>
        <w:jc w:val="left"/>
        <w:rPr>
          <w:i w:val="false"/>
          <w:iCs w:val="false"/>
        </w:rPr>
      </w:pPr>
      <w:r>
        <w:rPr>
          <w:i w:val="false"/>
          <w:iCs w:val="false"/>
        </w:rPr>
        <w:t>&lt;start&gt;</w:t>
        <w:tab/>
        <w:tab/>
        <w:tab/>
        <w:t>::=”start”;</w:t>
      </w:r>
    </w:p>
    <w:p>
      <w:pPr>
        <w:pStyle w:val="Normal"/>
        <w:jc w:val="left"/>
        <w:rPr>
          <w:i w:val="false"/>
          <w:iCs w:val="false"/>
        </w:rPr>
      </w:pPr>
      <w:r>
        <w:rPr>
          <w:i w:val="false"/>
          <w:iCs w:val="false"/>
        </w:rPr>
        <w:t>&lt;events&gt;</w:t>
        <w:tab/>
        <w:tab/>
        <w:t>::=”events”;</w:t>
      </w:r>
    </w:p>
    <w:p>
      <w:pPr>
        <w:pStyle w:val="Normal"/>
        <w:jc w:val="left"/>
        <w:rPr>
          <w:i w:val="false"/>
          <w:iCs w:val="false"/>
        </w:rPr>
      </w:pPr>
      <w:r>
        <w:rPr>
          <w:i w:val="false"/>
          <w:iCs w:val="false"/>
        </w:rPr>
        <w:t>&lt;config&gt;</w:t>
        <w:tab/>
        <w:tab/>
        <w:t>::=”config”;</w:t>
      </w:r>
    </w:p>
    <w:p>
      <w:pPr>
        <w:pStyle w:val="Normal"/>
        <w:jc w:val="left"/>
        <w:rPr>
          <w:i w:val="false"/>
          <w:iCs w:val="false"/>
        </w:rPr>
      </w:pPr>
      <w:r>
        <w:rPr>
          <w:i w:val="false"/>
          <w:iCs w:val="false"/>
        </w:rPr>
        <w:t>&lt;id&gt;</w:t>
        <w:tab/>
        <w:tab/>
        <w:tab/>
        <w:t>::=”id”;</w:t>
      </w:r>
    </w:p>
    <w:p>
      <w:pPr>
        <w:pStyle w:val="Normal"/>
        <w:jc w:val="left"/>
        <w:rPr>
          <w:i w:val="false"/>
          <w:iCs w:val="false"/>
        </w:rPr>
      </w:pPr>
      <w:r>
        <w:rPr>
          <w:i w:val="false"/>
          <w:iCs w:val="false"/>
        </w:rPr>
        <w:t>&lt;priority&gt;</w:t>
        <w:tab/>
        <w:tab/>
        <w:t>::=”priority”;</w:t>
      </w:r>
    </w:p>
    <w:p>
      <w:pPr>
        <w:pStyle w:val="Normal"/>
        <w:jc w:val="left"/>
        <w:rPr>
          <w:i w:val="false"/>
          <w:iCs w:val="false"/>
        </w:rPr>
      </w:pPr>
      <w:r>
        <w:rPr>
          <w:i w:val="false"/>
          <w:iCs w:val="false"/>
        </w:rPr>
        <w:t>&lt;condition_txt&gt;</w:t>
        <w:tab/>
        <w:t>::=”condition”;</w:t>
      </w:r>
    </w:p>
    <w:p>
      <w:pPr>
        <w:pStyle w:val="Normal"/>
        <w:jc w:val="left"/>
        <w:rPr>
          <w:i w:val="false"/>
          <w:iCs w:val="false"/>
        </w:rPr>
      </w:pPr>
      <w:r>
        <w:rPr>
          <w:i w:val="false"/>
          <w:iCs w:val="false"/>
        </w:rPr>
        <w:t>&lt;actions&gt;</w:t>
        <w:tab/>
        <w:tab/>
        <w:t>::=”actions”;</w:t>
      </w:r>
    </w:p>
    <w:p>
      <w:pPr>
        <w:pStyle w:val="Normal"/>
        <w:jc w:val="left"/>
        <w:rPr>
          <w:i w:val="false"/>
          <w:iCs w:val="false"/>
        </w:rPr>
      </w:pPr>
      <w:r>
        <w:rPr>
          <w:i w:val="false"/>
          <w:iCs w:val="false"/>
        </w:rPr>
        <w:t>&lt;stock&gt;</w:t>
        <w:tab/>
        <w:tab/>
        <w:t>::=”stock”;</w:t>
      </w:r>
    </w:p>
    <w:p>
      <w:pPr>
        <w:pStyle w:val="Normal"/>
        <w:jc w:val="left"/>
        <w:rPr>
          <w:i w:val="false"/>
          <w:iCs w:val="false"/>
        </w:rPr>
      </w:pPr>
      <w:r>
        <w:rPr>
          <w:i w:val="false"/>
          <w:iCs w:val="false"/>
        </w:rPr>
        <w:t>&lt;currency&gt;</w:t>
        <w:tab/>
        <w:tab/>
        <w:t>::=”currency”;</w:t>
      </w:r>
    </w:p>
    <w:p>
      <w:pPr>
        <w:pStyle w:val="Normal"/>
        <w:jc w:val="left"/>
        <w:rPr>
          <w:i w:val="false"/>
          <w:iCs w:val="false"/>
        </w:rPr>
      </w:pPr>
      <w:r>
        <w:rPr>
          <w:i w:val="false"/>
          <w:iCs w:val="false"/>
        </w:rPr>
        <w:t>&lt;have&gt;</w:t>
        <w:tab/>
        <w:tab/>
        <w:t>::=”have”;</w:t>
      </w:r>
    </w:p>
    <w:p>
      <w:pPr>
        <w:pStyle w:val="Normal"/>
        <w:jc w:val="left"/>
        <w:rPr>
          <w:i w:val="false"/>
          <w:iCs w:val="false"/>
        </w:rPr>
      </w:pPr>
      <w:r>
        <w:rPr>
          <w:i w:val="false"/>
          <w:iCs w:val="false"/>
        </w:rPr>
        <w:t>&lt;value&gt;</w:t>
        <w:tab/>
        <w:tab/>
        <w:t>::=”value”;</w:t>
      </w:r>
    </w:p>
    <w:p>
      <w:pPr>
        <w:pStyle w:val="Normal"/>
        <w:jc w:val="left"/>
        <w:rPr>
          <w:i w:val="false"/>
          <w:iCs w:val="false"/>
        </w:rPr>
      </w:pPr>
      <w:r>
        <w:rPr>
          <w:i w:val="false"/>
          <w:iCs w:val="false"/>
        </w:rPr>
        <w:t>&lt;amount&gt;</w:t>
        <w:tab/>
        <w:tab/>
        <w:t>::=”amount”;</w:t>
      </w:r>
    </w:p>
    <w:p>
      <w:pPr>
        <w:pStyle w:val="Normal"/>
        <w:jc w:val="left"/>
        <w:rPr>
          <w:i w:val="false"/>
          <w:iCs w:val="false"/>
        </w:rPr>
      </w:pPr>
      <w:r>
        <w:rPr>
          <w:i w:val="false"/>
          <w:iCs w:val="false"/>
        </w:rPr>
        <w:t>&lt;max&gt;</w:t>
        <w:tab/>
        <w:tab/>
        <w:tab/>
        <w:t>::= „MAX”;</w:t>
      </w:r>
    </w:p>
    <w:p>
      <w:pPr>
        <w:pStyle w:val="Normal"/>
        <w:jc w:val="left"/>
        <w:rPr>
          <w:i w:val="false"/>
          <w:iCs w:val="false"/>
        </w:rPr>
      </w:pPr>
      <w:r>
        <w:rPr>
          <w:i w:val="false"/>
          <w:iCs w:val="false"/>
        </w:rPr>
        <w:t>&lt;for&gt;</w:t>
        <w:tab/>
        <w:tab/>
        <w:tab/>
        <w:t>::=”for”;</w:t>
      </w:r>
    </w:p>
    <w:p>
      <w:pPr>
        <w:pStyle w:val="Normal"/>
        <w:jc w:val="left"/>
        <w:rPr>
          <w:i w:val="false"/>
          <w:iCs w:val="false"/>
        </w:rPr>
      </w:pPr>
      <w:r>
        <w:rPr>
          <w:i w:val="false"/>
          <w:iCs w:val="false"/>
        </w:rPr>
        <w:t>&lt;any&gt;</w:t>
        <w:tab/>
        <w:tab/>
        <w:tab/>
        <w:t>::=”ANY”;</w:t>
      </w:r>
    </w:p>
    <w:p>
      <w:pPr>
        <w:pStyle w:val="Normal"/>
        <w:jc w:val="left"/>
        <w:rPr>
          <w:i w:val="false"/>
          <w:iCs w:val="false"/>
        </w:rPr>
      </w:pPr>
      <w:r>
        <w:rPr>
          <w:i w:val="false"/>
          <w:iCs w:val="false"/>
        </w:rPr>
        <w:t>&lt;own&gt;</w:t>
        <w:tab/>
        <w:tab/>
        <w:tab/>
        <w:t>::=”OWN”;</w:t>
      </w:r>
    </w:p>
    <w:p>
      <w:pPr>
        <w:pStyle w:val="Normal"/>
        <w:jc w:val="left"/>
        <w:rPr>
          <w:i w:val="false"/>
          <w:iCs w:val="false"/>
        </w:rPr>
      </w:pPr>
      <w:r>
        <w:rPr>
          <w:i w:val="false"/>
          <w:iCs w:val="false"/>
        </w:rPr>
        <w:t>&lt;absolute&gt;</w:t>
        <w:tab/>
        <w:tab/>
        <w:t>::=”absolute”;</w:t>
      </w:r>
    </w:p>
    <w:p>
      <w:pPr>
        <w:pStyle w:val="Normal"/>
        <w:jc w:val="left"/>
        <w:rPr>
          <w:i w:val="false"/>
          <w:iCs w:val="false"/>
        </w:rPr>
      </w:pPr>
      <w:r>
        <w:rPr>
          <w:i w:val="false"/>
          <w:iCs w:val="false"/>
        </w:rPr>
        <w:t>&lt;all&gt;</w:t>
        <w:tab/>
        <w:tab/>
        <w:tab/>
        <w:t>::=”ALL”;</w:t>
      </w:r>
    </w:p>
    <w:p>
      <w:pPr>
        <w:pStyle w:val="Normal"/>
        <w:jc w:val="left"/>
        <w:rPr>
          <w:i w:val="false"/>
          <w:iCs w:val="false"/>
        </w:rPr>
      </w:pPr>
      <w:r>
        <w:rPr>
          <w:i w:val="false"/>
          <w:iCs w:val="false"/>
        </w:rPr>
        <w:t>&lt;rate&gt;</w:t>
        <w:tab/>
        <w:tab/>
        <w:tab/>
        <w:t>::=”rate”;</w:t>
      </w:r>
    </w:p>
    <w:p>
      <w:pPr>
        <w:pStyle w:val="Normal"/>
        <w:jc w:val="left"/>
        <w:rPr>
          <w:i w:val="false"/>
          <w:iCs w:val="false"/>
        </w:rPr>
      </w:pPr>
      <w:r>
        <w:rPr>
          <w:i w:val="false"/>
          <w:iCs w:val="false"/>
        </w:rPr>
        <w:t>&lt;executed&gt;</w:t>
        <w:tab/>
        <w:tab/>
        <w:t>::=”executed”;</w:t>
      </w:r>
    </w:p>
    <w:p>
      <w:pPr>
        <w:pStyle w:val="Normal"/>
        <w:jc w:val="left"/>
        <w:rPr>
          <w:i w:val="false"/>
          <w:iCs w:val="false"/>
        </w:rPr>
      </w:pPr>
      <w:r>
        <w:rPr>
          <w:i w:val="false"/>
          <w:iCs w:val="false"/>
        </w:rPr>
        <w:t>&lt;global_value&gt;</w:t>
        <w:tab/>
        <w:t>::=”globalValue”;</w:t>
      </w:r>
    </w:p>
    <w:p>
      <w:pPr>
        <w:pStyle w:val="Normal"/>
        <w:jc w:val="left"/>
        <w:rPr>
          <w:i w:val="false"/>
          <w:iCs w:val="false"/>
        </w:rPr>
      </w:pPr>
      <w:r>
        <w:rPr>
          <w:i w:val="false"/>
          <w:iCs w:val="false"/>
        </w:rPr>
        <w:t>&lt;trend&gt;</w:t>
        <w:tab/>
        <w:tab/>
        <w:t>::=”inc” | „desc”;</w:t>
      </w:r>
    </w:p>
    <w:p>
      <w:pPr>
        <w:pStyle w:val="Normal"/>
        <w:jc w:val="left"/>
        <w:rPr>
          <w:i w:val="false"/>
          <w:iCs w:val="false"/>
        </w:rPr>
      </w:pPr>
      <w:r>
        <w:rPr>
          <w:i w:val="false"/>
          <w:iCs w:val="false"/>
        </w:rPr>
        <w:t>&lt;by&gt;</w:t>
        <w:tab/>
        <w:tab/>
        <w:tab/>
        <w:t>::=”by”;</w:t>
      </w:r>
    </w:p>
    <w:p>
      <w:pPr>
        <w:pStyle w:val="Normal"/>
        <w:jc w:val="left"/>
        <w:rPr>
          <w:i w:val="false"/>
          <w:iCs w:val="false"/>
        </w:rPr>
      </w:pPr>
      <w:r>
        <w:rPr>
          <w:i w:val="false"/>
          <w:iCs w:val="false"/>
        </w:rPr>
        <w:t>&lt;in&gt;</w:t>
        <w:tab/>
        <w:tab/>
        <w:tab/>
        <w:t>::=”in”;</w:t>
      </w:r>
    </w:p>
    <w:p>
      <w:pPr>
        <w:pStyle w:val="Normal"/>
        <w:jc w:val="left"/>
        <w:rPr>
          <w:i w:val="false"/>
          <w:iCs w:val="false"/>
        </w:rPr>
      </w:pPr>
      <w:r>
        <w:rPr>
          <w:i w:val="false"/>
          <w:iCs w:val="false"/>
        </w:rPr>
        <w:t>&lt;sell&gt;</w:t>
        <w:tab/>
        <w:tab/>
        <w:tab/>
        <w:t>::=”sell”;</w:t>
      </w:r>
    </w:p>
    <w:p>
      <w:pPr>
        <w:pStyle w:val="Normal"/>
        <w:jc w:val="left"/>
        <w:rPr>
          <w:i w:val="false"/>
          <w:iCs w:val="false"/>
        </w:rPr>
      </w:pPr>
      <w:r>
        <w:rPr>
          <w:i w:val="false"/>
          <w:iCs w:val="false"/>
        </w:rPr>
        <w:t>&lt;buy&gt;</w:t>
        <w:tab/>
        <w:tab/>
        <w:tab/>
        <w:t>::=”buy”;</w:t>
      </w:r>
    </w:p>
    <w:p>
      <w:pPr>
        <w:pStyle w:val="Normal"/>
        <w:jc w:val="left"/>
        <w:rPr>
          <w:i w:val="false"/>
          <w:iCs w:val="false"/>
        </w:rPr>
      </w:pPr>
      <w:r>
        <w:rPr>
          <w:i w:val="false"/>
          <w:iCs w:val="false"/>
        </w:rPr>
        <w:t>&lt;own&gt;</w:t>
        <w:tab/>
        <w:tab/>
        <w:tab/>
        <w:t>::=”own”;</w:t>
      </w:r>
    </w:p>
    <w:p>
      <w:pPr>
        <w:pStyle w:val="Normal"/>
        <w:jc w:val="left"/>
        <w:rPr>
          <w:i w:val="false"/>
          <w:iCs w:val="false"/>
        </w:rPr>
      </w:pPr>
      <w:r>
        <w:rPr>
          <w:i w:val="false"/>
          <w:iCs w:val="false"/>
        </w:rPr>
      </w:r>
    </w:p>
    <w:p>
      <w:pPr>
        <w:pStyle w:val="Normal"/>
        <w:jc w:val="left"/>
        <w:rPr>
          <w:i w:val="false"/>
          <w:iCs w:val="false"/>
        </w:rPr>
      </w:pPr>
      <w:r>
        <w:rPr>
          <w:i w:val="false"/>
          <w:iCs w:val="false"/>
        </w:rPr>
        <w:t>IV) Realizacja</w:t>
      </w:r>
    </w:p>
    <w:p>
      <w:pPr>
        <w:pStyle w:val="Normal"/>
        <w:jc w:val="left"/>
        <w:rPr>
          <w:i w:val="false"/>
          <w:iCs w:val="false"/>
        </w:rPr>
      </w:pPr>
      <w:r>
        <w:rPr>
          <w:i w:val="false"/>
          <w:iCs w:val="false"/>
        </w:rPr>
        <w:t>Zadanie obejmuje realizację dwóch elementów:</w:t>
      </w:r>
    </w:p>
    <w:p>
      <w:pPr>
        <w:pStyle w:val="Normal"/>
        <w:numPr>
          <w:ilvl w:val="0"/>
          <w:numId w:val="6"/>
        </w:numPr>
        <w:jc w:val="left"/>
        <w:rPr>
          <w:i w:val="false"/>
          <w:iCs w:val="false"/>
        </w:rPr>
      </w:pPr>
      <w:r>
        <w:rPr>
          <w:i w:val="false"/>
          <w:iCs w:val="false"/>
        </w:rPr>
        <w:t>parsera</w:t>
      </w:r>
    </w:p>
    <w:p>
      <w:pPr>
        <w:pStyle w:val="Normal"/>
        <w:numPr>
          <w:ilvl w:val="0"/>
          <w:numId w:val="6"/>
        </w:numPr>
        <w:jc w:val="left"/>
        <w:rPr>
          <w:i w:val="false"/>
          <w:iCs w:val="false"/>
        </w:rPr>
      </w:pPr>
      <w:r>
        <w:rPr>
          <w:i w:val="false"/>
          <w:iCs w:val="false"/>
        </w:rPr>
        <w:t>leksera</w:t>
      </w:r>
    </w:p>
    <w:p>
      <w:pPr>
        <w:pStyle w:val="Normal"/>
        <w:jc w:val="left"/>
        <w:rPr>
          <w:i w:val="false"/>
          <w:iCs w:val="false"/>
        </w:rPr>
      </w:pPr>
      <w:r>
        <w:rPr>
          <w:i w:val="false"/>
          <w:iCs w:val="false"/>
        </w:rPr>
        <w:t>Realizacja zadania:</w:t>
      </w:r>
    </w:p>
    <w:p>
      <w:pPr>
        <w:pStyle w:val="Normal"/>
        <w:jc w:val="left"/>
        <w:rPr>
          <w:i w:val="false"/>
          <w:iCs w:val="false"/>
        </w:rPr>
      </w:pPr>
      <w:r>
        <w:rPr>
          <w:i w:val="false"/>
          <w:iCs w:val="false"/>
        </w:rPr>
        <w:tab/>
        <w:t>Projekt będzie zrealizowany z użyciem języka Python. Pliki konfiguracyjne, wydarzeń i startowe zostaną sparsowane za pomocą gotowych bibliotek. Parsowanie języka maszyny zasad jest celem projektu i zostaną zaimplementowane elementy wymienione powyżej.</w:t>
      </w:r>
    </w:p>
    <w:p>
      <w:pPr>
        <w:pStyle w:val="Normal"/>
        <w:jc w:val="left"/>
        <w:rPr>
          <w:i/>
          <w:iCs/>
        </w:rPr>
      </w:pPr>
      <w:r>
        <w:rPr>
          <w:i/>
          <w:iCs/>
        </w:rPr>
      </w:r>
    </w:p>
    <w:p>
      <w:pPr>
        <w:pStyle w:val="Normal"/>
        <w:jc w:val="left"/>
        <w:rPr>
          <w:i w:val="false"/>
          <w:iCs w:val="false"/>
        </w:rPr>
      </w:pPr>
      <w:r>
        <w:rPr>
          <w:i w:val="false"/>
          <w:iCs w:val="false"/>
        </w:rPr>
        <w:t>Projekt testów:</w:t>
      </w:r>
    </w:p>
    <w:p>
      <w:pPr>
        <w:pStyle w:val="Normal"/>
        <w:jc w:val="left"/>
        <w:rPr>
          <w:i w:val="false"/>
          <w:iCs w:val="false"/>
        </w:rPr>
      </w:pPr>
      <w:r>
        <w:rPr>
          <w:i w:val="false"/>
          <w:iCs w:val="false"/>
        </w:rPr>
        <w:tab/>
        <w:t xml:space="preserve">Aby zapewnić działanie dostarczonego kompilatora każdy obiekt wchodzący w jego skład, oraz wszystkie niezbędne funkcje zostaną przetestowane jednostkowo asercjami. Zapewni to, że składniki programu działają. Zastosowanie testów jednostkowych dodatkowo wymusi wyższą jakość kodu, gdyż „dobry kod to testowalny kod”. </w:t>
      </w:r>
    </w:p>
    <w:p>
      <w:pPr>
        <w:pStyle w:val="Normal"/>
        <w:jc w:val="left"/>
        <w:rPr/>
      </w:pPr>
      <w:r>
        <w:rPr/>
      </w:r>
    </w:p>
    <w:p>
      <w:pPr>
        <w:pStyle w:val="Normal"/>
        <w:jc w:val="left"/>
        <w:rPr>
          <w:i w:val="false"/>
          <w:iCs w:val="false"/>
        </w:rPr>
      </w:pPr>
      <w:r>
        <w:rPr>
          <w:i w:val="false"/>
          <w:iCs w:val="false"/>
        </w:rPr>
        <w:t>//</w:t>
      </w:r>
      <w:r>
        <w:rPr>
          <w:i w:val="false"/>
          <w:iCs w:val="false"/>
        </w:rPr>
        <w:t>TODO: Struktury danych w parserze, jak to się kręci itd. itd.</w:t>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opka"/>
      <w:jc w:val="center"/>
      <w:rPr/>
    </w:pPr>
    <w:r>
      <w:rPr/>
      <w:fldChar w:fldCharType="begin"/>
    </w:r>
    <w:r>
      <w:instrText> PAGE </w:instrText>
    </w:r>
    <w:r>
      <w:fldChar w:fldCharType="separate"/>
    </w:r>
    <w:r>
      <w:t>11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l-PL" w:eastAsia="zh-CN" w:bidi="hi-IN"/>
    </w:rPr>
  </w:style>
  <w:style w:type="paragraph" w:styleId="Nagwek1">
    <w:name w:val="Nagłówek 1"/>
    <w:basedOn w:val="Nagwek"/>
    <w:pPr/>
    <w:rPr/>
  </w:style>
  <w:style w:type="paragraph" w:styleId="Nagwek2">
    <w:name w:val="Nagłówek 2"/>
    <w:basedOn w:val="Nagwek"/>
    <w:pPr/>
    <w:rPr/>
  </w:style>
  <w:style w:type="paragraph" w:styleId="Nagwek3">
    <w:name w:val="Nagłówek 3"/>
    <w:basedOn w:val="Nagwek"/>
    <w:pPr/>
    <w:rPr/>
  </w:style>
  <w:style w:type="character" w:styleId="Znakiwypunktowania">
    <w:name w:val="Znaki wypunktowania"/>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Stopka">
    <w:name w:val="Stopka"/>
    <w:basedOn w:val="Normal"/>
    <w:pPr/>
    <w:rPr/>
  </w:style>
  <w:style w:type="paragraph" w:styleId="Tekstwstpniesformatowany">
    <w:name w:val="Tekst wstępnie sformatowany"/>
    <w:basedOn w:val="Normal"/>
    <w:pPr/>
    <w:rPr/>
  </w:style>
  <w:style w:type="paragraph" w:styleId="Cytaty">
    <w:name w:val="Cytaty"/>
    <w:basedOn w:val="Normal"/>
    <w:pPr/>
    <w:rPr/>
  </w:style>
  <w:style w:type="paragraph" w:styleId="Tytu">
    <w:name w:val="Tytuł"/>
    <w:basedOn w:val="Nagwek"/>
    <w:pPr/>
    <w:rPr/>
  </w:style>
  <w:style w:type="paragraph" w:styleId="Podtytu">
    <w:name w:val="Podtytuł"/>
    <w:basedOn w:val="Nagwek"/>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2016-11-27T12:38:25Z</dcterms:created>
  <dc:language>pl-PL</dc:language>
  <cp:revision>0</cp:revision>
</cp:coreProperties>
</file>