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435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0"/>
          <w:szCs w:val="20"/>
          <w:rtl w:val="0"/>
        </w:rPr>
        <w:t xml:space="preserve">interpretacja wiersza "Pokolenie" Krzysztofa Kamila Baczyńskiego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43541"/>
          <w:sz w:val="20"/>
          <w:szCs w:val="20"/>
          <w:rtl w:val="0"/>
        </w:rPr>
        <w:t xml:space="preserve">"Wiersz "Pokolenie" autorstwa Krzysztofa Kamila Baczyńskiego jest jednym z najważniejszych utworów polskiej literatury powojennej, a także jednym z najczęściej interpretowanych i cytowanych. Wiersz ten opowiada o pokoleniu młodych ludzi, którzy zmagają się z trudnymi warunkami życia w czasie II wojny światowej.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43541"/>
          <w:sz w:val="20"/>
          <w:szCs w:val="20"/>
          <w:rtl w:val="0"/>
        </w:rPr>
        <w:t xml:space="preserve">Pierwsza strofa wiersza przedstawia ludzi, którzy zmuszeni są żyć w ciemnościach. Słowo "noc" pojawia się tutaj kilkukrotnie i ma dwie interpretacje: może odnosić się do dosłownego braku światła, ale może również symbolizować mroczną sytuację, w której znajdują się bohaterowie wiersza.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43541"/>
          <w:sz w:val="20"/>
          <w:szCs w:val="20"/>
          <w:rtl w:val="0"/>
        </w:rPr>
        <w:t xml:space="preserve">W kolejnych wersach Baczyński opisuje, jak młodzi ludzie, którzy są wciąż zmuszeni do wojny, zaczynają uciekać od rzeczywistości, która ich otacza. Wiersz jest pełen symboli i metafor, które mają na celu pokazać, jak trudne jest życie podczas wojny, jak niewiele nadziei jest pozostawionych, jak mało jest światła w mrocznej rzeczywistości.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43541"/>
          <w:sz w:val="20"/>
          <w:szCs w:val="20"/>
          <w:rtl w:val="0"/>
        </w:rPr>
        <w:t xml:space="preserve">Baczyński wykorzystuje również język poetycki, aby ukazać uczucia i emocje, jakie towarzyszą młodym ludziom w takich okolicznościach. Wiersz kończy się stwierdzeniem, że "krzyż i miecz to ich los", co pokazuje, jakie trudne wyzwania stoją przed tym pokoleniem.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43541"/>
          <w:sz w:val="20"/>
          <w:szCs w:val="20"/>
          <w:rtl w:val="0"/>
        </w:rPr>
        <w:t xml:space="preserve">Ogólnie rzecz biorąc, "Pokolenie" Baczyńskiego jest utworem, który ukazuje dramatyczną sytuację młodych ludzi w czasie wojny. Wiersz ten jest pełen symboli i metafor, które mają na celu pokazać, jak trudne jest życie podczas wojny, jak niewiele nadziei jest pozostawionych, jak mało jest światła w mrocznej rzeczywistości. Jednocześnie wiersz ten jest wyrazem nadziei, że młodzi ludzie zdołają przetrwać trudne czasy i przetrwać, nawet w tak ciężkich warunkach."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