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kjgaahkdt18l" w:id="0"/>
      <w:bookmarkEnd w:id="0"/>
      <w:r w:rsidDel="00000000" w:rsidR="00000000" w:rsidRPr="00000000">
        <w:rPr>
          <w:rtl w:val="0"/>
        </w:rPr>
        <w:t xml:space="preserve">Głód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Sowiecki obóz tworzył nową moralność, łamał wszelkie prawa etyczne ustalone przez stulecia. Wprowadzał inne, uzależnione od warunków materialnych i sanitarnych. Głównym czynnikiem kształtującym ową moralność był głód fizyczny i seksualny. „Nie ma takiej rzeczy, której by </w:t>
      </w:r>
      <w:r w:rsidDel="00000000" w:rsidR="00000000" w:rsidRPr="00000000">
        <w:rPr>
          <w:rtl w:val="0"/>
        </w:rPr>
        <w:t xml:space="preserve">człowiek</w:t>
      </w:r>
      <w:r w:rsidDel="00000000" w:rsidR="00000000" w:rsidRPr="00000000">
        <w:rPr>
          <w:rtl w:val="0"/>
        </w:rPr>
        <w:t xml:space="preserve"> nie zrobił z głodu i bólu” - było to prawo powszechnie w obozie obowiązujące. Prawu temu kobiety podlegały w jeszcze większej mierze niż mężczyźni.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 styczniu 1941 r. w obozie znalazła się młoda i bardzo ładna Polka, córka oficera z Mołodeczna. Początkowo usiłowała zachowywać się z godnością i przestrzegała wszelkich reguł mogących uchronić ją przed nocnymi łowami „urków”. Jednak po miesiącu uległa nadzorującemu jej pracę więźniowi. Od tej pory całkowicie zmieniła swoje postępowanie i sypiała z każdym, kto tylko tego sobie zażyczył. Kiedy narrator spotkał ją w 1943 r. w Palestynie, była już starą i zniszczoną kobietą.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