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3C" w:rsidRDefault="00FA3E5B" w:rsidP="00FA3E5B">
      <w:pPr>
        <w:pStyle w:val="Akapitzlist"/>
        <w:numPr>
          <w:ilvl w:val="0"/>
          <w:numId w:val="1"/>
        </w:numPr>
      </w:pPr>
      <w:r>
        <w:t>Przybycie Wernyhory- zwiastuna powstania.</w:t>
      </w:r>
    </w:p>
    <w:p w:rsidR="00FA3E5B" w:rsidRDefault="00FA3E5B" w:rsidP="00FA3E5B">
      <w:pPr>
        <w:pStyle w:val="Akapitzlist"/>
      </w:pPr>
      <w:r>
        <w:t>-Wernyhora, objeżdżając liczne dwory, przybywa do bronowickiej chaty z rozkazem; ogłasza, że nadeszła „chwila osobliwa” i powierza Gospodarzowi misję zorganizowania zrywu wolnościowego, przekazując mu odpowiednie polecenia.</w:t>
      </w:r>
    </w:p>
    <w:p w:rsidR="00FA3E5B" w:rsidRDefault="00FA3E5B" w:rsidP="00FA3E5B">
      <w:pPr>
        <w:pStyle w:val="Akapitzlist"/>
      </w:pPr>
      <w:r>
        <w:t>-Wręcza Gospodarzowi złoty róg, którego głos ma porwać naród do walki o niepodległość.</w:t>
      </w:r>
    </w:p>
    <w:p w:rsidR="00E90C38" w:rsidRDefault="00FA3E5B" w:rsidP="00FA3E5B">
      <w:pPr>
        <w:pStyle w:val="Akapitzlist"/>
      </w:pPr>
      <w:r>
        <w:t>-Powtarza Gospodarzowi swoje polecenia by ten je dobrze zapamiętał.</w:t>
      </w:r>
    </w:p>
    <w:p w:rsidR="00E90C38" w:rsidRDefault="00E90C38" w:rsidP="00FA3E5B">
      <w:pPr>
        <w:pStyle w:val="Akapitzlist"/>
      </w:pPr>
      <w:r>
        <w:t>-ukazuje się gospodarzowi bo on jest najbardziej szczerym przedstawicielem zbliżenia się inteligencji do ludu i wyraża tęsknotę do wyzwolenia narodowego po przez czyn zbrojny dokonany wspólnie z chłopami.</w:t>
      </w:r>
    </w:p>
    <w:p w:rsidR="00E90C38" w:rsidRDefault="00E90C38" w:rsidP="00FA3E5B">
      <w:pPr>
        <w:pStyle w:val="Akapitzlist"/>
      </w:pPr>
      <w:r>
        <w:t>-Wernyhora pozostawił dowody swojej obecności w bronowickiej chacie złoty róg, złotą podkowę i był widziany nie tylko przez gospodarza lecz też przez Kubę, który później opowiadał jak Wernyhora zajechał konno na podwórze.</w:t>
      </w:r>
    </w:p>
    <w:p w:rsidR="00821BC8" w:rsidRDefault="00821BC8" w:rsidP="00FA3E5B">
      <w:pPr>
        <w:pStyle w:val="Akapitzlist"/>
      </w:pPr>
      <w:r>
        <w:t>-Gospodarz początkowo sam chcę spełnić misję, z której zwierza się żonie, ona tłumaczy mu jednak że jest chory, dużo pił; znużony Gospodarz chcę się zdrzemnąć, więc powierza misję Jaśkowi.</w:t>
      </w:r>
    </w:p>
    <w:p w:rsidR="00821BC8" w:rsidRDefault="00821BC8" w:rsidP="00FA3E5B">
      <w:pPr>
        <w:pStyle w:val="Akapitzlist"/>
      </w:pPr>
      <w:r>
        <w:t>-Wręcza Jaśkowi złoty róg- symboliczną moc.</w:t>
      </w:r>
    </w:p>
    <w:p w:rsidR="00821BC8" w:rsidRDefault="00821BC8" w:rsidP="00FA3E5B">
      <w:pPr>
        <w:pStyle w:val="Akapitzlist"/>
      </w:pPr>
      <w:r>
        <w:t>-Jasiek z zapałem przyjmuje powierzone mu zadanie, wypełnia polecenie Gospodarza, jeździ po wsi i zwołuje naród do powstania.</w:t>
      </w:r>
    </w:p>
    <w:p w:rsidR="00821BC8" w:rsidRDefault="00821BC8" w:rsidP="00FA3E5B">
      <w:pPr>
        <w:pStyle w:val="Akapitzlist"/>
      </w:pPr>
      <w:r>
        <w:t>-Lud uzbrojony w kosy zbiera się na błoniach, ale Jasiek zgubił złoty róg.</w:t>
      </w:r>
    </w:p>
    <w:p w:rsidR="00821BC8" w:rsidRDefault="00821BC8" w:rsidP="00FA3E5B">
      <w:pPr>
        <w:pStyle w:val="Akapitzlist"/>
      </w:pPr>
      <w:r>
        <w:t>-Uzbrojony tłum chłopów wpatrzony w dziedziniec krakowski popada w odrętwienie, z którego może go wyrwać tylko dźwięk rogu.</w:t>
      </w:r>
    </w:p>
    <w:p w:rsidR="00821BC8" w:rsidRDefault="00821BC8" w:rsidP="00FA3E5B">
      <w:pPr>
        <w:pStyle w:val="Akapitzlist"/>
      </w:pPr>
      <w:r>
        <w:t>-</w:t>
      </w:r>
      <w:r w:rsidR="00B81429">
        <w:t>Bez rogu nie można dać znaku do nowego zrywu wyzwoleńczego, dlatego akcja kończy się zaklętym tańcem w takt muzyki Chochoła, który pojawiwszy się wśród zdezorientowanej gromady chłopów i inteligencji rzuca swój czar na zebranych i wypowiada szydercze słowa „Miałeś chamie złoty róg”.</w:t>
      </w:r>
    </w:p>
    <w:p w:rsidR="00B81429" w:rsidRDefault="00B81429" w:rsidP="00FA3E5B">
      <w:pPr>
        <w:pStyle w:val="Akapitzlist"/>
      </w:pPr>
      <w:r>
        <w:t>-Zamiast walczyć zbrojnie społeczeństwo zdolne jest do zaczarowanego dreptania w kółko.</w:t>
      </w:r>
    </w:p>
    <w:p w:rsidR="00B81429" w:rsidRDefault="00B81429" w:rsidP="00FA3E5B">
      <w:pPr>
        <w:pStyle w:val="Akapitzlist"/>
      </w:pPr>
      <w:r>
        <w:t>-Czyn zgromadzonych, którzy dali się rozbroić i wprawić w wierny i bezduszny taniec, sparaliżowała inteligencja, która nie dorosła do roli przywódców narodowych, nie potrafiła wykorzystać sił i zapału ludu, zaprzepaściła sprawę wolności.</w:t>
      </w:r>
    </w:p>
    <w:p w:rsidR="00B81429" w:rsidRDefault="00B81429" w:rsidP="00FA3E5B">
      <w:pPr>
        <w:pStyle w:val="Akapitzlist"/>
      </w:pPr>
      <w:r>
        <w:t>-Uznanie chłopa za zdolnego do spełnienia misji zwołania powstania to dowód braku odpowiedzialności(Gospodarz, inteligent jako przywódca chłopów nie spełnił swojego zadania).</w:t>
      </w:r>
    </w:p>
    <w:p w:rsidR="00B81429" w:rsidRDefault="00B81429" w:rsidP="00FA3E5B">
      <w:pPr>
        <w:pStyle w:val="Akapitzlist"/>
      </w:pPr>
    </w:p>
    <w:p w:rsidR="00B81429" w:rsidRDefault="00B81429" w:rsidP="00B81429">
      <w:pPr>
        <w:pStyle w:val="Akapitzlist"/>
        <w:numPr>
          <w:ilvl w:val="0"/>
          <w:numId w:val="1"/>
        </w:numPr>
      </w:pPr>
      <w:r>
        <w:t>Taniec chocholi symbolem społeczeństwa niezdolnego do walki o wolność.</w:t>
      </w:r>
    </w:p>
    <w:p w:rsidR="00B81429" w:rsidRDefault="00B81429" w:rsidP="00B81429">
      <w:pPr>
        <w:pStyle w:val="Akapitzlist"/>
      </w:pPr>
      <w:r>
        <w:t>-Chochoł to krzak róży okryty słomą chroniącą go przed mrozem, który na wiosnę ożyję i zakwitnie.</w:t>
      </w:r>
    </w:p>
    <w:p w:rsidR="00B81429" w:rsidRDefault="00B81429" w:rsidP="00B81429">
      <w:pPr>
        <w:pStyle w:val="Akapitzlist"/>
      </w:pPr>
      <w:r>
        <w:t xml:space="preserve">-Może więc naród polski ogarnięty niemocą i marazmem, uśpiony w niewoli zaborców, wyzwolić ma z pod i panowania, ożyje jak ten krzew róży na wiosnę po zrzuceniu słomianej okrywy osłaniającej go przed mrozem.  </w:t>
      </w:r>
    </w:p>
    <w:p w:rsidR="009978B3" w:rsidRDefault="00FA3E5B" w:rsidP="009978B3">
      <w:pPr>
        <w:pStyle w:val="Akapitzlist"/>
      </w:pPr>
      <w:r>
        <w:t xml:space="preserve"> </w:t>
      </w:r>
      <w:r w:rsidR="009978B3">
        <w:t>-Złoty róg- symbol myśli kierującej narodem, talizman powodzenia walki o wolność Polski; jego głos ma porwać naród do walki o niepodległość, ma w sobie cudowną moc oddziaływania na ludzi.</w:t>
      </w:r>
    </w:p>
    <w:p w:rsidR="009978B3" w:rsidRDefault="009978B3" w:rsidP="009978B3">
      <w:pPr>
        <w:pStyle w:val="Akapitzlist"/>
      </w:pPr>
      <w:r>
        <w:t>-Czapka z piór-czapka krakuska z pawimi piórami, droga to symbol próżności narodowej, własności i tradycji; Jasiek bardzo ją cenił, gdy się po nią schylił złoty róg mu upadł, zaprzepaścił całą sprawę i bezwolny oddał się w ręce Chochoła.</w:t>
      </w:r>
    </w:p>
    <w:p w:rsidR="009978B3" w:rsidRDefault="009978B3" w:rsidP="009978B3">
      <w:pPr>
        <w:pStyle w:val="Akapitzlist"/>
      </w:pPr>
      <w:r>
        <w:lastRenderedPageBreak/>
        <w:t>-Złota podkowa-złota podkowa symbol szczęścia w walce o wolność. Gospodyni chowa ją do malowanej skrzyni i wtedy staje się symbolem chciwości i poczucia własności.</w:t>
      </w:r>
    </w:p>
    <w:p w:rsidR="009978B3" w:rsidRDefault="009978B3" w:rsidP="009978B3">
      <w:pPr>
        <w:pStyle w:val="Akapitzlist"/>
      </w:pPr>
      <w:r>
        <w:t>1. Ocena teraźniejszości, przeszłości i przyszłości w „Weselu”.</w:t>
      </w:r>
    </w:p>
    <w:p w:rsidR="009978B3" w:rsidRDefault="009978B3" w:rsidP="009978B3">
      <w:pPr>
        <w:pStyle w:val="Akapitzlist"/>
      </w:pPr>
      <w:r>
        <w:tab/>
        <w:t xml:space="preserve">-O teraźniejszości mówi akt. 1-satyra komediowa, ocena chłopstwa i inteligencji, </w:t>
      </w:r>
      <w:r w:rsidR="00861FCA">
        <w:t xml:space="preserve">krytyka mitu o sielankowym współżyciu inteligencji i chłopstwa. </w:t>
      </w:r>
    </w:p>
    <w:p w:rsidR="00861FCA" w:rsidRDefault="00861FCA" w:rsidP="009978B3">
      <w:pPr>
        <w:pStyle w:val="Akapitzlist"/>
      </w:pPr>
      <w:r>
        <w:tab/>
        <w:t>-O przeszłości mówi akt.2, rozmowa Stańczyka z Dziennikarzem, oskarżenie przeszłości, surowy sąd nad biernością, egoizmem i pychą części społeczeństwa.</w:t>
      </w:r>
    </w:p>
    <w:p w:rsidR="00861FCA" w:rsidRDefault="00861FCA" w:rsidP="009978B3">
      <w:pPr>
        <w:pStyle w:val="Akapitzlist"/>
      </w:pPr>
      <w:r>
        <w:tab/>
        <w:t>-O przyszłości mówi akt.3-marzenia chłopów o walce o wolność.</w:t>
      </w:r>
    </w:p>
    <w:sectPr w:rsidR="00861FCA" w:rsidSect="008D7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1006E"/>
    <w:multiLevelType w:val="hybridMultilevel"/>
    <w:tmpl w:val="BB9C0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FA3E5B"/>
    <w:rsid w:val="003E4718"/>
    <w:rsid w:val="00821BC8"/>
    <w:rsid w:val="00861FCA"/>
    <w:rsid w:val="008D773C"/>
    <w:rsid w:val="009978B3"/>
    <w:rsid w:val="00B81429"/>
    <w:rsid w:val="00D734A9"/>
    <w:rsid w:val="00E90C38"/>
    <w:rsid w:val="00FA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77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3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512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</cp:revision>
  <dcterms:created xsi:type="dcterms:W3CDTF">2017-11-15T11:07:00Z</dcterms:created>
  <dcterms:modified xsi:type="dcterms:W3CDTF">2017-11-22T11:05:00Z</dcterms:modified>
</cp:coreProperties>
</file>