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3585" w:rsidP="00123585">
      <w:pPr>
        <w:pStyle w:val="Akapitzlist"/>
        <w:numPr>
          <w:ilvl w:val="0"/>
          <w:numId w:val="1"/>
        </w:numPr>
      </w:pPr>
      <w:r>
        <w:t>Bezdomność dosłowna</w:t>
      </w:r>
    </w:p>
    <w:p w:rsidR="00123585" w:rsidRDefault="00123585" w:rsidP="00123585">
      <w:pPr>
        <w:pStyle w:val="Akapitzlist"/>
      </w:pPr>
      <w:r>
        <w:t xml:space="preserve">-bezdomność głównych postaci utworu, które nie mają swoich domów, mieszkań w sensie realnym i zajmują  okresowo mieszkania służbowe np. Judym- zamieszkuje w pokojach służbowych lub hotelowych, Joasia- mieszka w domach swoich wychowanków, Korzecki- w pokojach przy kopalni. </w:t>
      </w:r>
    </w:p>
    <w:p w:rsidR="00123585" w:rsidRDefault="00123585" w:rsidP="00123585">
      <w:pPr>
        <w:pStyle w:val="Akapitzlist"/>
      </w:pPr>
      <w:r>
        <w:t xml:space="preserve">-Prawie bezdomna jest biedota warszawska, mieszkańcy czworaków w Cisach i robotnicy w Zagłębiu. </w:t>
      </w:r>
    </w:p>
    <w:p w:rsidR="00123585" w:rsidRDefault="00123585" w:rsidP="00123585">
      <w:pPr>
        <w:pStyle w:val="Akapitzlist"/>
      </w:pPr>
      <w:r>
        <w:t>-Zupełny brak mieszkań- żebracy, uliczni nędzarze warszawscy.</w:t>
      </w:r>
    </w:p>
    <w:p w:rsidR="00123585" w:rsidRDefault="00123585" w:rsidP="00123585">
      <w:pPr>
        <w:pStyle w:val="Akapitzlist"/>
      </w:pPr>
    </w:p>
    <w:p w:rsidR="00123585" w:rsidRDefault="00123585" w:rsidP="00123585">
      <w:pPr>
        <w:pStyle w:val="Akapitzlist"/>
        <w:numPr>
          <w:ilvl w:val="0"/>
          <w:numId w:val="1"/>
        </w:numPr>
      </w:pPr>
      <w:r>
        <w:t>Bezdomność w znaczeniu przenośnym</w:t>
      </w:r>
    </w:p>
    <w:p w:rsidR="00123585" w:rsidRDefault="00123585" w:rsidP="00123585">
      <w:pPr>
        <w:pStyle w:val="Akapitzlist"/>
      </w:pPr>
      <w:r>
        <w:t>-Poczucie samotności, wyobcowania w społeczeństwie, brak stałego miejsca w świecie, tułaczy tryb życia.</w:t>
      </w:r>
    </w:p>
    <w:sectPr w:rsidR="0012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521C4"/>
    <w:multiLevelType w:val="hybridMultilevel"/>
    <w:tmpl w:val="CCCA0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123585"/>
    <w:rsid w:val="0012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3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508</Characters>
  <Application>Microsoft Office Word</Application>
  <DocSecurity>0</DocSecurity>
  <Lines>4</Lines>
  <Paragraphs>1</Paragraphs>
  <ScaleCrop>false</ScaleCrop>
  <Company>Ministrerstwo Edukacji Narodowej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2018-02-20T12:46:00Z</dcterms:created>
  <dcterms:modified xsi:type="dcterms:W3CDTF">2018-02-20T12:56:00Z</dcterms:modified>
</cp:coreProperties>
</file>