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45" w:rsidRPr="00C62AE0" w:rsidRDefault="00255345" w:rsidP="00255345">
      <w:pPr>
        <w:jc w:val="center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>Literatura i kultura renesansu</w:t>
      </w:r>
    </w:p>
    <w:p w:rsidR="00255345" w:rsidRPr="00C62AE0" w:rsidRDefault="00255345" w:rsidP="00255345">
      <w:pPr>
        <w:jc w:val="center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>Sprawdzian wiadomości</w:t>
      </w:r>
    </w:p>
    <w:p w:rsidR="00255345" w:rsidRPr="00255345" w:rsidRDefault="00255345" w:rsidP="00255345">
      <w:pPr>
        <w:rPr>
          <w:rFonts w:ascii="Times New Roman" w:hAnsi="Times New Roman" w:cs="Times New Roman"/>
          <w:b/>
          <w:caps/>
        </w:rPr>
      </w:pPr>
      <w:r w:rsidRPr="00255345">
        <w:rPr>
          <w:rFonts w:ascii="Times New Roman" w:hAnsi="Times New Roman" w:cs="Times New Roman"/>
          <w:b/>
          <w:caps/>
        </w:rPr>
        <w:t xml:space="preserve">Grupa i </w:t>
      </w: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Objaśnij znaczenie nazwy epoki.</w:t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Wymień dwa wydarzenia historyczne, które </w:t>
      </w:r>
      <w:r>
        <w:rPr>
          <w:rFonts w:ascii="Times New Roman" w:hAnsi="Times New Roman" w:cs="Times New Roman"/>
        </w:rPr>
        <w:t>w istotny sposób</w:t>
      </w:r>
      <w:r w:rsidRPr="00C62AE0">
        <w:rPr>
          <w:rFonts w:ascii="Times New Roman" w:hAnsi="Times New Roman" w:cs="Times New Roman"/>
        </w:rPr>
        <w:t xml:space="preserve"> wpłynęły na ukształtowanie się renesansu. Na czym polegało ich znaczenie dla epoki?</w:t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16"/>
          <w:szCs w:val="16"/>
        </w:rPr>
      </w:pP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Podaj dwa wydarzenia z życia Jana Kochanowskiego świadczące o tym, że był on renesansowym humanistą (</w:t>
      </w:r>
      <w:r w:rsidRPr="00C62AE0">
        <w:rPr>
          <w:rFonts w:ascii="Times New Roman" w:hAnsi="Times New Roman" w:cs="Times New Roman"/>
          <w:i/>
          <w:iCs/>
        </w:rPr>
        <w:t>człowiekiem renesansu</w:t>
      </w:r>
      <w:r w:rsidRPr="00C62AE0">
        <w:rPr>
          <w:rFonts w:ascii="Times New Roman" w:hAnsi="Times New Roman" w:cs="Times New Roman"/>
        </w:rPr>
        <w:t>).</w:t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Przeczytaj poniższe fragmenty tekstów, a następnie:</w:t>
      </w:r>
    </w:p>
    <w:p w:rsidR="00255345" w:rsidRPr="00C62AE0" w:rsidRDefault="00255345" w:rsidP="002553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nazwij renesansowy nurt filozoficzny uobecniający się w obu wypowiedziach,</w:t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255345" w:rsidRPr="00C62AE0" w:rsidRDefault="00255345" w:rsidP="002553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wskaż trzy podobieństwa w postrzeganiu człowieka w</w:t>
      </w:r>
      <w:r>
        <w:rPr>
          <w:rFonts w:ascii="Times New Roman" w:hAnsi="Times New Roman" w:cs="Times New Roman"/>
        </w:rPr>
        <w:t xml:space="preserve"> rozprawie włoskiego filozofa i w </w:t>
      </w:r>
      <w:r w:rsidRPr="00C62AE0">
        <w:rPr>
          <w:rFonts w:ascii="Times New Roman" w:hAnsi="Times New Roman" w:cs="Times New Roman"/>
        </w:rPr>
        <w:t>pieśni polskiego poety.</w:t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  <w:b/>
          <w:bCs/>
          <w:color w:val="000000"/>
        </w:rPr>
        <w:t xml:space="preserve">Giovanni Pico </w:t>
      </w:r>
      <w:proofErr w:type="spellStart"/>
      <w:r w:rsidRPr="00C62AE0">
        <w:rPr>
          <w:rFonts w:ascii="Times New Roman" w:hAnsi="Times New Roman" w:cs="Times New Roman"/>
          <w:b/>
          <w:bCs/>
          <w:color w:val="000000"/>
        </w:rPr>
        <w:t>della</w:t>
      </w:r>
      <w:proofErr w:type="spellEnd"/>
      <w:r w:rsidRPr="00C62AE0">
        <w:rPr>
          <w:rFonts w:ascii="Times New Roman" w:hAnsi="Times New Roman" w:cs="Times New Roman"/>
          <w:b/>
          <w:bCs/>
          <w:color w:val="000000"/>
        </w:rPr>
        <w:t xml:space="preserve"> Mirandola </w:t>
      </w:r>
      <w:r w:rsidRPr="00C62AE0">
        <w:rPr>
          <w:rFonts w:ascii="Times New Roman" w:hAnsi="Times New Roman" w:cs="Times New Roman"/>
          <w:b/>
          <w:bCs/>
          <w:i/>
          <w:iCs/>
          <w:color w:val="000000"/>
        </w:rPr>
        <w:t>Mowa o godności człowieka</w:t>
      </w:r>
      <w:r w:rsidRPr="00C62AE0">
        <w:rPr>
          <w:rFonts w:ascii="Times New Roman" w:hAnsi="Times New Roman" w:cs="Times New Roman"/>
          <w:b/>
          <w:bCs/>
          <w:color w:val="000000"/>
        </w:rPr>
        <w:t xml:space="preserve"> [fragmenty]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  <w:color w:val="000000"/>
        </w:rPr>
        <w:t>„Nie wyznaczam ci, Adamie, ani określon</w:t>
      </w:r>
      <w:r w:rsidR="00501F55">
        <w:rPr>
          <w:rFonts w:ascii="Times New Roman" w:hAnsi="Times New Roman" w:cs="Times New Roman"/>
          <w:color w:val="000000"/>
        </w:rPr>
        <w:t>ej siedziby, ani własnego obli</w:t>
      </w:r>
      <w:r w:rsidRPr="00C62AE0">
        <w:rPr>
          <w:rFonts w:ascii="Times New Roman" w:hAnsi="Times New Roman" w:cs="Times New Roman"/>
          <w:color w:val="000000"/>
        </w:rPr>
        <w:t>cza, ani też nie daję ci żadnej swoistej funkcji, ażebyś jakiejkolwiek siedziby, jakiegokolwiek oblicza lub jakiejkolwiek funkcji zapragniesz, wszystko to posiadał zgodnie ze swoim życzeniem i swoją wolą. […]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  <w:r w:rsidRPr="00C62AE0">
        <w:rPr>
          <w:rFonts w:ascii="Times New Roman" w:hAnsi="Times New Roman" w:cs="Times New Roman"/>
          <w:color w:val="000000"/>
        </w:rPr>
        <w:t>Nie uczyniłem cię ani istotą niebiańską, ani ziemską, ani śmiertelną, ani nieśmiertelną, abyś jako swobodny i godny siebie twórca i rzeźbiarz sam sobie nadał taki kształt, jaki zechcesz. Będziesz mógł degenerować się i staczać do rzędu zwierząt;</w:t>
      </w:r>
      <w:r>
        <w:rPr>
          <w:rFonts w:ascii="Times New Roman" w:hAnsi="Times New Roman" w:cs="Times New Roman"/>
          <w:color w:val="000000"/>
        </w:rPr>
        <w:t xml:space="preserve"> i będziesz mógł odradzać się i </w:t>
      </w:r>
      <w:r w:rsidRPr="00C62AE0">
        <w:rPr>
          <w:rFonts w:ascii="Times New Roman" w:hAnsi="Times New Roman" w:cs="Times New Roman"/>
          <w:color w:val="000000"/>
        </w:rPr>
        <w:t>mocą swojego ducha wznosić się do rzędu istot boskich.”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 xml:space="preserve">Pieśń o dobrej sławie </w:t>
      </w:r>
      <w:r w:rsidRPr="0062562E">
        <w:rPr>
          <w:rFonts w:ascii="Times New Roman" w:hAnsi="Times New Roman" w:cs="Times New Roman"/>
          <w:b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I szkoda zwać człowiekiem, kto bydlęce</w:t>
      </w:r>
      <w:r w:rsidRPr="00C62AE0">
        <w:rPr>
          <w:rFonts w:ascii="Times New Roman" w:hAnsi="Times New Roman" w:cs="Times New Roman"/>
          <w:vertAlign w:val="superscript"/>
        </w:rPr>
        <w:t>1</w:t>
      </w:r>
      <w:r w:rsidRPr="00C62AE0">
        <w:rPr>
          <w:rFonts w:ascii="Times New Roman" w:hAnsi="Times New Roman" w:cs="Times New Roman"/>
        </w:rPr>
        <w:t xml:space="preserve"> żyje,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Tkając, lejąc w się wszytko póki </w:t>
      </w:r>
      <w:proofErr w:type="spellStart"/>
      <w:r w:rsidRPr="00C62AE0">
        <w:rPr>
          <w:rFonts w:ascii="Times New Roman" w:hAnsi="Times New Roman" w:cs="Times New Roman"/>
        </w:rPr>
        <w:t>zstawa</w:t>
      </w:r>
      <w:proofErr w:type="spellEnd"/>
      <w:r w:rsidRPr="00C62AE0">
        <w:rPr>
          <w:rFonts w:ascii="Times New Roman" w:hAnsi="Times New Roman" w:cs="Times New Roman"/>
        </w:rPr>
        <w:t xml:space="preserve"> szyje</w:t>
      </w:r>
      <w:r w:rsidRPr="00C62AE0">
        <w:rPr>
          <w:rFonts w:ascii="Times New Roman" w:hAnsi="Times New Roman" w:cs="Times New Roman"/>
          <w:vertAlign w:val="superscript"/>
        </w:rPr>
        <w:t>2</w:t>
      </w:r>
      <w:r w:rsidRPr="00C62AE0">
        <w:rPr>
          <w:rFonts w:ascii="Times New Roman" w:hAnsi="Times New Roman" w:cs="Times New Roman"/>
        </w:rPr>
        <w:t>;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Nie chciał nas Bóg położyć równo</w:t>
      </w:r>
      <w:r w:rsidRPr="00C62AE0">
        <w:rPr>
          <w:rFonts w:ascii="Times New Roman" w:hAnsi="Times New Roman" w:cs="Times New Roman"/>
          <w:vertAlign w:val="superscript"/>
        </w:rPr>
        <w:t>3</w:t>
      </w:r>
      <w:r w:rsidRPr="00C62AE0">
        <w:rPr>
          <w:rFonts w:ascii="Times New Roman" w:hAnsi="Times New Roman" w:cs="Times New Roman"/>
        </w:rPr>
        <w:t xml:space="preserve"> z </w:t>
      </w:r>
      <w:proofErr w:type="spellStart"/>
      <w:r w:rsidRPr="00C62AE0">
        <w:rPr>
          <w:rFonts w:ascii="Times New Roman" w:hAnsi="Times New Roman" w:cs="Times New Roman"/>
        </w:rPr>
        <w:t>bestyjami</w:t>
      </w:r>
      <w:proofErr w:type="spellEnd"/>
      <w:r w:rsidRPr="00C62AE0">
        <w:rPr>
          <w:rFonts w:ascii="Times New Roman" w:hAnsi="Times New Roman" w:cs="Times New Roman"/>
        </w:rPr>
        <w:t>: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Dał nam rozum, dał mowę, a nikomu z nami.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Przeto chciejmy wziąć przed się</w:t>
      </w:r>
      <w:r w:rsidRPr="00C62AE0">
        <w:rPr>
          <w:rFonts w:ascii="Times New Roman" w:hAnsi="Times New Roman" w:cs="Times New Roman"/>
          <w:vertAlign w:val="superscript"/>
        </w:rPr>
        <w:t>4</w:t>
      </w:r>
      <w:r w:rsidRPr="00C62AE0">
        <w:rPr>
          <w:rFonts w:ascii="Times New Roman" w:hAnsi="Times New Roman" w:cs="Times New Roman"/>
        </w:rPr>
        <w:t xml:space="preserve"> myśli godne siebie,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lastRenderedPageBreak/>
        <w:t>Myśli ważne na ziemi, myśli ważne w niebie: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Służmy poczciwej</w:t>
      </w:r>
      <w:r w:rsidRPr="00C62AE0">
        <w:rPr>
          <w:rFonts w:ascii="Times New Roman" w:hAnsi="Times New Roman" w:cs="Times New Roman"/>
          <w:vertAlign w:val="superscript"/>
        </w:rPr>
        <w:t>5</w:t>
      </w:r>
      <w:r w:rsidRPr="00C62AE0">
        <w:rPr>
          <w:rFonts w:ascii="Times New Roman" w:hAnsi="Times New Roman" w:cs="Times New Roman"/>
        </w:rPr>
        <w:t xml:space="preserve"> sławie, a jako kto może,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Niech ku pożytku dobra </w:t>
      </w:r>
      <w:proofErr w:type="spellStart"/>
      <w:r w:rsidRPr="00C62AE0">
        <w:rPr>
          <w:rFonts w:ascii="Times New Roman" w:hAnsi="Times New Roman" w:cs="Times New Roman"/>
        </w:rPr>
        <w:t>spólnego</w:t>
      </w:r>
      <w:proofErr w:type="spellEnd"/>
      <w:r w:rsidRPr="00C62AE0">
        <w:rPr>
          <w:rFonts w:ascii="Times New Roman" w:hAnsi="Times New Roman" w:cs="Times New Roman"/>
        </w:rPr>
        <w:t xml:space="preserve"> pomoże.</w:t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footnoteRef/>
      </w:r>
      <w:r w:rsidRPr="00255345">
        <w:rPr>
          <w:szCs w:val="24"/>
        </w:rPr>
        <w:t xml:space="preserve"> </w:t>
      </w:r>
      <w:r w:rsidRPr="00255345">
        <w:rPr>
          <w:b/>
          <w:bCs/>
          <w:szCs w:val="24"/>
        </w:rPr>
        <w:t>Bydlęce</w:t>
      </w:r>
      <w:r w:rsidRPr="00255345">
        <w:rPr>
          <w:szCs w:val="24"/>
        </w:rPr>
        <w:t xml:space="preserve"> – jak bydlę.</w:t>
      </w: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t xml:space="preserve">2 </w:t>
      </w:r>
      <w:r w:rsidRPr="00255345">
        <w:rPr>
          <w:bCs/>
          <w:szCs w:val="24"/>
        </w:rPr>
        <w:t>Sens wersu</w:t>
      </w:r>
      <w:r w:rsidRPr="00255345">
        <w:rPr>
          <w:b/>
          <w:bCs/>
          <w:szCs w:val="24"/>
        </w:rPr>
        <w:t xml:space="preserve">  </w:t>
      </w:r>
      <w:r w:rsidRPr="00255345">
        <w:rPr>
          <w:snapToGrid w:val="0"/>
          <w:szCs w:val="24"/>
        </w:rPr>
        <w:t xml:space="preserve">– </w:t>
      </w:r>
      <w:r w:rsidRPr="00255345">
        <w:rPr>
          <w:szCs w:val="24"/>
        </w:rPr>
        <w:t>lejąc w siebie pokarmy, aż po same uszy.</w:t>
      </w: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t>3</w:t>
      </w:r>
      <w:r w:rsidRPr="00255345">
        <w:rPr>
          <w:szCs w:val="24"/>
        </w:rPr>
        <w:t xml:space="preserve"> </w:t>
      </w:r>
      <w:r w:rsidRPr="00255345">
        <w:rPr>
          <w:b/>
          <w:bCs/>
          <w:szCs w:val="24"/>
        </w:rPr>
        <w:t>Położyć równo</w:t>
      </w:r>
      <w:r w:rsidRPr="00255345">
        <w:rPr>
          <w:szCs w:val="24"/>
        </w:rPr>
        <w:t xml:space="preserve"> – traktować na równi.</w:t>
      </w: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t>4</w:t>
      </w:r>
      <w:r w:rsidRPr="00255345">
        <w:rPr>
          <w:szCs w:val="24"/>
        </w:rPr>
        <w:t xml:space="preserve"> </w:t>
      </w:r>
      <w:r w:rsidRPr="00255345">
        <w:rPr>
          <w:b/>
          <w:bCs/>
          <w:szCs w:val="24"/>
        </w:rPr>
        <w:t>Wziąć przed się</w:t>
      </w:r>
      <w:r w:rsidRPr="00255345">
        <w:rPr>
          <w:szCs w:val="24"/>
        </w:rPr>
        <w:t xml:space="preserve"> – rozważyć.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t>5</w:t>
      </w:r>
      <w:r w:rsidRPr="00255345">
        <w:rPr>
          <w:rFonts w:ascii="Times New Roman" w:hAnsi="Times New Roman" w:cs="Times New Roman"/>
          <w:sz w:val="20"/>
        </w:rPr>
        <w:t xml:space="preserve"> </w:t>
      </w:r>
      <w:r w:rsidRPr="00255345">
        <w:rPr>
          <w:rFonts w:ascii="Times New Roman" w:hAnsi="Times New Roman" w:cs="Times New Roman"/>
          <w:b/>
          <w:bCs/>
          <w:sz w:val="20"/>
        </w:rPr>
        <w:t>Poczciwej</w:t>
      </w:r>
      <w:r w:rsidRPr="00255345">
        <w:rPr>
          <w:rFonts w:ascii="Times New Roman" w:hAnsi="Times New Roman" w:cs="Times New Roman"/>
          <w:sz w:val="20"/>
        </w:rPr>
        <w:t xml:space="preserve"> – godnej, uczciwej.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 podstawie poniższych fragmentów wskaż r</w:t>
      </w:r>
      <w:r>
        <w:rPr>
          <w:rFonts w:ascii="Times New Roman" w:hAnsi="Times New Roman" w:cs="Times New Roman"/>
        </w:rPr>
        <w:t>óżnice między średniowiecznym i </w:t>
      </w:r>
      <w:r w:rsidRPr="00C62AE0">
        <w:rPr>
          <w:rFonts w:ascii="Times New Roman" w:hAnsi="Times New Roman" w:cs="Times New Roman"/>
        </w:rPr>
        <w:t>renesansowym ideałem życia.</w:t>
      </w:r>
    </w:p>
    <w:tbl>
      <w:tblPr>
        <w:tblStyle w:val="Tabela-Siatka"/>
        <w:tblW w:w="0" w:type="auto"/>
        <w:tblInd w:w="0" w:type="dxa"/>
        <w:tblLook w:val="01E0"/>
      </w:tblPr>
      <w:tblGrid>
        <w:gridCol w:w="4536"/>
        <w:gridCol w:w="4536"/>
      </w:tblGrid>
      <w:tr w:rsidR="00255345" w:rsidRPr="00C62AE0" w:rsidTr="000B16B9">
        <w:tc>
          <w:tcPr>
            <w:tcW w:w="4536" w:type="dxa"/>
          </w:tcPr>
          <w:p w:rsidR="00255345" w:rsidRPr="00BD1A65" w:rsidRDefault="00255345" w:rsidP="000B16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A65">
              <w:rPr>
                <w:rFonts w:ascii="Times New Roman" w:hAnsi="Times New Roman" w:cs="Times New Roman"/>
                <w:b/>
              </w:rPr>
              <w:t>Średniowiecze</w:t>
            </w:r>
          </w:p>
        </w:tc>
        <w:tc>
          <w:tcPr>
            <w:tcW w:w="4536" w:type="dxa"/>
          </w:tcPr>
          <w:p w:rsidR="00255345" w:rsidRPr="00BD1A65" w:rsidRDefault="00255345" w:rsidP="000B16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A65">
              <w:rPr>
                <w:rFonts w:ascii="Times New Roman" w:hAnsi="Times New Roman" w:cs="Times New Roman"/>
                <w:b/>
              </w:rPr>
              <w:t>Renesans</w:t>
            </w:r>
          </w:p>
        </w:tc>
      </w:tr>
      <w:tr w:rsidR="00255345" w:rsidRPr="00C62AE0" w:rsidTr="000B16B9">
        <w:tc>
          <w:tcPr>
            <w:tcW w:w="4536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  <w:i/>
          <w:iCs/>
        </w:rPr>
        <w:t>Legenda o świętym Aleksym</w:t>
      </w:r>
      <w:r w:rsidRPr="00C62AE0">
        <w:rPr>
          <w:rFonts w:ascii="Times New Roman" w:hAnsi="Times New Roman" w:cs="Times New Roman"/>
          <w:b/>
          <w:bCs/>
        </w:rPr>
        <w:t xml:space="preserve"> [fragmenty]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Tu pod wschodem</w:t>
      </w:r>
      <w:r w:rsidRPr="00C62AE0">
        <w:rPr>
          <w:rStyle w:val="Odwoanieprzypisudolnego"/>
          <w:rFonts w:ascii="Times New Roman" w:hAnsi="Times New Roman"/>
        </w:rPr>
        <w:footnoteRef/>
      </w:r>
      <w:r w:rsidRPr="00C62AE0">
        <w:rPr>
          <w:rFonts w:ascii="Times New Roman" w:hAnsi="Times New Roman" w:cs="Times New Roman"/>
        </w:rPr>
        <w:t xml:space="preserve"> leżał,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Każdy nań pomyje lał.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leżał tu </w:t>
      </w:r>
      <w:proofErr w:type="spellStart"/>
      <w:r w:rsidRPr="00C62AE0">
        <w:rPr>
          <w:rFonts w:ascii="Times New Roman" w:hAnsi="Times New Roman" w:cs="Times New Roman"/>
        </w:rPr>
        <w:t>sześćnaćcie</w:t>
      </w:r>
      <w:proofErr w:type="spellEnd"/>
      <w:r w:rsidRPr="00C62AE0">
        <w:rPr>
          <w:rFonts w:ascii="Times New Roman" w:hAnsi="Times New Roman" w:cs="Times New Roman"/>
        </w:rPr>
        <w:t xml:space="preserve"> lat,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Wszytko </w:t>
      </w:r>
      <w:proofErr w:type="spellStart"/>
      <w:r w:rsidRPr="00C62AE0">
        <w:rPr>
          <w:rFonts w:ascii="Times New Roman" w:hAnsi="Times New Roman" w:cs="Times New Roman"/>
        </w:rPr>
        <w:t>cirpiał</w:t>
      </w:r>
      <w:proofErr w:type="spellEnd"/>
      <w:r w:rsidRPr="00C62AE0">
        <w:rPr>
          <w:rFonts w:ascii="Times New Roman" w:hAnsi="Times New Roman" w:cs="Times New Roman"/>
        </w:rPr>
        <w:t xml:space="preserve"> prze </w:t>
      </w:r>
      <w:proofErr w:type="spellStart"/>
      <w:r w:rsidRPr="00C62AE0">
        <w:rPr>
          <w:rFonts w:ascii="Times New Roman" w:hAnsi="Times New Roman" w:cs="Times New Roman"/>
        </w:rPr>
        <w:t>Bog</w:t>
      </w:r>
      <w:proofErr w:type="spellEnd"/>
      <w:r w:rsidRPr="00C62AE0">
        <w:rPr>
          <w:rFonts w:ascii="Times New Roman" w:hAnsi="Times New Roman" w:cs="Times New Roman"/>
        </w:rPr>
        <w:t xml:space="preserve"> rad</w:t>
      </w:r>
      <w:r w:rsidRPr="00C62AE0">
        <w:rPr>
          <w:rStyle w:val="Odwoanieprzypisudolnego"/>
          <w:rFonts w:ascii="Times New Roman" w:hAnsi="Times New Roman"/>
        </w:rPr>
        <w:t>2</w:t>
      </w:r>
      <w:r w:rsidRPr="00C62AE0">
        <w:rPr>
          <w:rFonts w:ascii="Times New Roman" w:hAnsi="Times New Roman" w:cs="Times New Roman"/>
        </w:rPr>
        <w:t xml:space="preserve">. [...] 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/>
          <w:sz w:val="18"/>
        </w:rPr>
      </w:pP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t>1</w:t>
      </w:r>
      <w:r w:rsidRPr="00255345">
        <w:rPr>
          <w:rFonts w:ascii="Times New Roman" w:hAnsi="Times New Roman" w:cs="Times New Roman"/>
          <w:sz w:val="20"/>
        </w:rPr>
        <w:t xml:space="preserve"> </w:t>
      </w:r>
      <w:r w:rsidRPr="00255345">
        <w:rPr>
          <w:rFonts w:ascii="Times New Roman" w:hAnsi="Times New Roman" w:cs="Times New Roman"/>
          <w:b/>
          <w:bCs/>
          <w:sz w:val="20"/>
        </w:rPr>
        <w:t>Pod wschodem</w:t>
      </w:r>
      <w:r w:rsidRPr="00255345">
        <w:rPr>
          <w:rFonts w:ascii="Times New Roman" w:hAnsi="Times New Roman" w:cs="Times New Roman"/>
          <w:sz w:val="20"/>
        </w:rPr>
        <w:t xml:space="preserve"> – pod schodami.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t>2</w:t>
      </w:r>
      <w:r w:rsidRPr="00255345">
        <w:rPr>
          <w:rFonts w:ascii="Times New Roman" w:hAnsi="Times New Roman" w:cs="Times New Roman"/>
          <w:sz w:val="20"/>
        </w:rPr>
        <w:t xml:space="preserve"> </w:t>
      </w:r>
      <w:r w:rsidRPr="00255345">
        <w:rPr>
          <w:rFonts w:ascii="Times New Roman" w:hAnsi="Times New Roman" w:cs="Times New Roman"/>
          <w:b/>
          <w:bCs/>
          <w:sz w:val="20"/>
        </w:rPr>
        <w:t xml:space="preserve">Wszytko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cirpiał</w:t>
      </w:r>
      <w:proofErr w:type="spellEnd"/>
      <w:r w:rsidRPr="00255345">
        <w:rPr>
          <w:rFonts w:ascii="Times New Roman" w:hAnsi="Times New Roman" w:cs="Times New Roman"/>
          <w:b/>
          <w:bCs/>
          <w:sz w:val="20"/>
        </w:rPr>
        <w:t xml:space="preserve"> prze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Bog</w:t>
      </w:r>
      <w:proofErr w:type="spellEnd"/>
      <w:r w:rsidRPr="00255345">
        <w:rPr>
          <w:rFonts w:ascii="Times New Roman" w:hAnsi="Times New Roman" w:cs="Times New Roman"/>
          <w:b/>
          <w:bCs/>
          <w:sz w:val="20"/>
        </w:rPr>
        <w:t xml:space="preserve"> rad</w:t>
      </w:r>
      <w:r w:rsidRPr="00255345">
        <w:rPr>
          <w:rFonts w:ascii="Times New Roman" w:hAnsi="Times New Roman" w:cs="Times New Roman"/>
          <w:sz w:val="20"/>
        </w:rPr>
        <w:t xml:space="preserve"> – wszystko wycierpiał dla Boga, czerpiąc radość z męki.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 xml:space="preserve">Pieśń o cnocie </w:t>
      </w:r>
      <w:r w:rsidRPr="0062562E">
        <w:rPr>
          <w:rFonts w:ascii="Times New Roman" w:hAnsi="Times New Roman" w:cs="Times New Roman"/>
          <w:bCs/>
          <w:i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jeśli komu droga otwarta do nieba – 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Tym co służą ojczyźnie. Wątpić nie potrzeba,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Że co im zazdrość ujmie, Bóg nagradzać będzie,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cnota kiedykolwiek miejsce swe </w:t>
      </w:r>
      <w:proofErr w:type="spellStart"/>
      <w:r w:rsidRPr="00C62AE0">
        <w:rPr>
          <w:rFonts w:ascii="Times New Roman" w:hAnsi="Times New Roman" w:cs="Times New Roman"/>
        </w:rPr>
        <w:t>osiędzie</w:t>
      </w:r>
      <w:proofErr w:type="spellEnd"/>
      <w:r w:rsidRPr="00C62AE0">
        <w:rPr>
          <w:rStyle w:val="Odwoanieprzypisudolnego"/>
          <w:rFonts w:ascii="Times New Roman" w:hAnsi="Times New Roman"/>
        </w:rPr>
        <w:footnoteRef/>
      </w:r>
      <w:r w:rsidRPr="00C62AE0">
        <w:rPr>
          <w:rFonts w:ascii="Times New Roman" w:hAnsi="Times New Roman" w:cs="Times New Roman"/>
        </w:rPr>
        <w:t>.</w:t>
      </w:r>
    </w:p>
    <w:p w:rsid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0"/>
        </w:rPr>
      </w:pP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footnoteRef/>
      </w:r>
      <w:r w:rsidRPr="00255345">
        <w:rPr>
          <w:rFonts w:ascii="Times New Roman" w:hAnsi="Times New Roman" w:cs="Times New Roman"/>
          <w:b/>
          <w:bCs/>
          <w:sz w:val="20"/>
        </w:rPr>
        <w:t xml:space="preserve"> Miejsce swe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osiędzie</w:t>
      </w:r>
      <w:proofErr w:type="spellEnd"/>
      <w:r w:rsidRPr="00255345">
        <w:rPr>
          <w:rFonts w:ascii="Times New Roman" w:hAnsi="Times New Roman" w:cs="Times New Roman"/>
          <w:sz w:val="20"/>
        </w:rPr>
        <w:t xml:space="preserve"> – zajmie właściwe miejsce.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Przeczytaj poniższe fragmenty pieśni, a następnie:</w:t>
      </w: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scharakteryzuj kreację podmiotu lirycznego w utworze,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255345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rozpoznaj topos wykorzystany przez Kochanowskiego,</w:t>
      </w:r>
    </w:p>
    <w:p w:rsidR="00255345" w:rsidRDefault="0032372E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32372E">
        <w:rPr>
          <w:rFonts w:ascii="Times New Roman" w:hAnsi="Times New Roman" w:cs="Times New Roman"/>
        </w:rPr>
        <w:t xml:space="preserve">"Non </w:t>
      </w:r>
      <w:proofErr w:type="spellStart"/>
      <w:r w:rsidRPr="0032372E">
        <w:rPr>
          <w:rFonts w:ascii="Times New Roman" w:hAnsi="Times New Roman" w:cs="Times New Roman"/>
        </w:rPr>
        <w:t>omnis</w:t>
      </w:r>
      <w:proofErr w:type="spellEnd"/>
      <w:r w:rsidRPr="0032372E">
        <w:rPr>
          <w:rFonts w:ascii="Times New Roman" w:hAnsi="Times New Roman" w:cs="Times New Roman"/>
        </w:rPr>
        <w:t xml:space="preserve"> </w:t>
      </w:r>
      <w:proofErr w:type="spellStart"/>
      <w:r w:rsidRPr="0032372E">
        <w:rPr>
          <w:rFonts w:ascii="Times New Roman" w:hAnsi="Times New Roman" w:cs="Times New Roman"/>
        </w:rPr>
        <w:t>moriar</w:t>
      </w:r>
      <w:proofErr w:type="spellEnd"/>
      <w:r w:rsidRPr="0032372E">
        <w:rPr>
          <w:rFonts w:ascii="Times New Roman" w:hAnsi="Times New Roman" w:cs="Times New Roman"/>
        </w:rPr>
        <w:t>" "Nie wszystek umrę"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przywołaj poetę, którego wiersz parafrazuje Kochanowski w swojej pieśni.</w:t>
      </w:r>
    </w:p>
    <w:p w:rsidR="00255345" w:rsidRPr="00C62AE0" w:rsidRDefault="0032372E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Horacy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 xml:space="preserve">[Niezwykłym i nie </w:t>
      </w:r>
      <w:proofErr w:type="spellStart"/>
      <w:r w:rsidRPr="00C62AE0">
        <w:rPr>
          <w:rFonts w:ascii="Times New Roman" w:hAnsi="Times New Roman" w:cs="Times New Roman"/>
          <w:b/>
          <w:bCs/>
          <w:i/>
          <w:iCs/>
        </w:rPr>
        <w:t>leda</w:t>
      </w:r>
      <w:proofErr w:type="spellEnd"/>
      <w:r w:rsidRPr="00C62AE0">
        <w:rPr>
          <w:rFonts w:ascii="Times New Roman" w:hAnsi="Times New Roman" w:cs="Times New Roman"/>
          <w:b/>
          <w:bCs/>
          <w:i/>
          <w:iCs/>
        </w:rPr>
        <w:t xml:space="preserve"> piórem opatrzony…] </w:t>
      </w:r>
      <w:r w:rsidRPr="0062562E">
        <w:rPr>
          <w:rFonts w:ascii="Times New Roman" w:hAnsi="Times New Roman" w:cs="Times New Roman"/>
          <w:b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Niezwykłym i nie leda</w:t>
      </w:r>
      <w:r w:rsidRPr="00C62AE0">
        <w:rPr>
          <w:rFonts w:ascii="Times New Roman" w:hAnsi="Times New Roman" w:cs="Times New Roman"/>
          <w:vertAlign w:val="superscript"/>
        </w:rPr>
        <w:t>1</w:t>
      </w:r>
      <w:r w:rsidRPr="00C62AE0">
        <w:rPr>
          <w:rFonts w:ascii="Times New Roman" w:hAnsi="Times New Roman" w:cs="Times New Roman"/>
        </w:rPr>
        <w:t xml:space="preserve"> piórem opatrzony,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Polecę precz, poeta, ze </w:t>
      </w:r>
      <w:proofErr w:type="spellStart"/>
      <w:r w:rsidRPr="00C62AE0">
        <w:rPr>
          <w:rFonts w:ascii="Times New Roman" w:hAnsi="Times New Roman" w:cs="Times New Roman"/>
        </w:rPr>
        <w:t>dwojej</w:t>
      </w:r>
      <w:proofErr w:type="spellEnd"/>
      <w:r w:rsidRPr="00C62AE0">
        <w:rPr>
          <w:rFonts w:ascii="Times New Roman" w:hAnsi="Times New Roman" w:cs="Times New Roman"/>
        </w:rPr>
        <w:t xml:space="preserve"> złożony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Natury; ani ja już przebywać na ziemi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lastRenderedPageBreak/>
        <w:t xml:space="preserve">Więcej będę, a </w:t>
      </w:r>
      <w:proofErr w:type="spellStart"/>
      <w:r w:rsidRPr="00C62AE0">
        <w:rPr>
          <w:rFonts w:ascii="Times New Roman" w:hAnsi="Times New Roman" w:cs="Times New Roman"/>
        </w:rPr>
        <w:t>wietszy</w:t>
      </w:r>
      <w:proofErr w:type="spellEnd"/>
      <w:r w:rsidRPr="00C62AE0">
        <w:rPr>
          <w:rFonts w:ascii="Times New Roman" w:hAnsi="Times New Roman" w:cs="Times New Roman"/>
        </w:rPr>
        <w:t xml:space="preserve"> nad zazdrość, </w:t>
      </w:r>
      <w:proofErr w:type="spellStart"/>
      <w:r w:rsidRPr="00C62AE0">
        <w:rPr>
          <w:rFonts w:ascii="Times New Roman" w:hAnsi="Times New Roman" w:cs="Times New Roman"/>
        </w:rPr>
        <w:t>ludnemi</w:t>
      </w:r>
      <w:proofErr w:type="spellEnd"/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16"/>
          <w:szCs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Miasty</w:t>
      </w:r>
      <w:proofErr w:type="spellEnd"/>
      <w:r w:rsidRPr="00C62AE0">
        <w:rPr>
          <w:rFonts w:ascii="Times New Roman" w:hAnsi="Times New Roman" w:cs="Times New Roman"/>
        </w:rPr>
        <w:t xml:space="preserve"> wzgardzę. […]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[…] nie umrę ani mię </w:t>
      </w:r>
      <w:proofErr w:type="spellStart"/>
      <w:r w:rsidRPr="00C62AE0">
        <w:rPr>
          <w:rFonts w:ascii="Times New Roman" w:hAnsi="Times New Roman" w:cs="Times New Roman"/>
        </w:rPr>
        <w:t>czarnemi</w:t>
      </w:r>
      <w:proofErr w:type="spellEnd"/>
      <w:r w:rsidRPr="00C62AE0">
        <w:rPr>
          <w:rFonts w:ascii="Times New Roman" w:hAnsi="Times New Roman" w:cs="Times New Roman"/>
        </w:rPr>
        <w:t xml:space="preserve"> 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Styks niewesoła zamknie odnogami </w:t>
      </w:r>
      <w:proofErr w:type="spellStart"/>
      <w:r w:rsidRPr="00C62AE0">
        <w:rPr>
          <w:rFonts w:ascii="Times New Roman" w:hAnsi="Times New Roman" w:cs="Times New Roman"/>
        </w:rPr>
        <w:t>swemi</w:t>
      </w:r>
      <w:proofErr w:type="spellEnd"/>
      <w:r w:rsidRPr="00C62AE0">
        <w:rPr>
          <w:rFonts w:ascii="Times New Roman" w:hAnsi="Times New Roman" w:cs="Times New Roman"/>
        </w:rPr>
        <w:t>.</w:t>
      </w:r>
    </w:p>
    <w:p w:rsidR="00255345" w:rsidRDefault="00255345" w:rsidP="00255345">
      <w:pPr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  <w:r w:rsidRPr="00255345">
        <w:rPr>
          <w:rFonts w:ascii="Times New Roman" w:hAnsi="Times New Roman" w:cs="Times New Roman"/>
          <w:sz w:val="20"/>
          <w:vertAlign w:val="superscript"/>
        </w:rPr>
        <w:t>1</w:t>
      </w:r>
      <w:r w:rsidRPr="00255345">
        <w:rPr>
          <w:rFonts w:ascii="Times New Roman" w:hAnsi="Times New Roman" w:cs="Times New Roman"/>
          <w:b/>
          <w:bCs/>
          <w:sz w:val="20"/>
        </w:rPr>
        <w:t xml:space="preserve"> Nie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leda</w:t>
      </w:r>
      <w:proofErr w:type="spellEnd"/>
      <w:r w:rsidRPr="00255345">
        <w:rPr>
          <w:rFonts w:ascii="Times New Roman" w:hAnsi="Times New Roman" w:cs="Times New Roman"/>
          <w:sz w:val="20"/>
        </w:rPr>
        <w:t xml:space="preserve"> – nie byle jakim.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Przeczytaj poniższe fragmenty tekstów, a następnie:</w:t>
      </w: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scharakteryzuj postawę opisaną w obu utworach,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nazwij kierunek filozoficzny, dla którego była ona właściwa,</w:t>
      </w:r>
    </w:p>
    <w:p w:rsidR="00255345" w:rsidRDefault="0032372E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stoicyzm</w:t>
      </w:r>
      <w:r w:rsidR="00255345" w:rsidRPr="00C62AE0">
        <w:rPr>
          <w:rFonts w:ascii="Times New Roman" w:hAnsi="Times New Roman" w:cs="Times New Roman"/>
        </w:rPr>
        <w:tab/>
      </w:r>
    </w:p>
    <w:p w:rsid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objaśnij, na czym polega zmiana stosunku podmiotu lirycznego do przywoływanych przez niego wartości (odwołaj się do kontekstu biograficznego).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070359" w:rsidRDefault="00255345" w:rsidP="00255345">
      <w:pPr>
        <w:pStyle w:val="Tekstpodstawowy"/>
        <w:rPr>
          <w:rFonts w:ascii="Times New Roman" w:hAnsi="Times New Roman" w:cs="Times New Roman"/>
          <w:bCs/>
          <w:sz w:val="24"/>
          <w:szCs w:val="24"/>
        </w:rPr>
      </w:pP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[Nie porzucaj nadzieje…]</w:t>
      </w: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359">
        <w:rPr>
          <w:rFonts w:ascii="Times New Roman" w:hAnsi="Times New Roman" w:cs="Times New Roman"/>
          <w:bCs/>
          <w:sz w:val="24"/>
          <w:szCs w:val="24"/>
        </w:rPr>
        <w:t>(fragment)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Nic wiecznego na świecie: 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Radość się z troską plecie,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kiedy jedna weźmie moc </w:t>
      </w:r>
      <w:proofErr w:type="spellStart"/>
      <w:r w:rsidRPr="00C62AE0">
        <w:rPr>
          <w:rFonts w:ascii="Times New Roman" w:hAnsi="Times New Roman" w:cs="Times New Roman"/>
        </w:rPr>
        <w:t>nawiętszą</w:t>
      </w:r>
      <w:proofErr w:type="spellEnd"/>
      <w:r w:rsidRPr="00C62AE0">
        <w:rPr>
          <w:rFonts w:ascii="Times New Roman" w:hAnsi="Times New Roman" w:cs="Times New Roman"/>
        </w:rPr>
        <w:t>,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 ten czas masz </w:t>
      </w:r>
      <w:proofErr w:type="spellStart"/>
      <w:r w:rsidRPr="00C62AE0">
        <w:rPr>
          <w:rFonts w:ascii="Times New Roman" w:hAnsi="Times New Roman" w:cs="Times New Roman"/>
        </w:rPr>
        <w:t>ujźrzeć</w:t>
      </w:r>
      <w:proofErr w:type="spellEnd"/>
      <w:r w:rsidRPr="00C62AE0">
        <w:rPr>
          <w:rFonts w:ascii="Times New Roman" w:hAnsi="Times New Roman" w:cs="Times New Roman"/>
        </w:rPr>
        <w:t xml:space="preserve"> odmianę </w:t>
      </w:r>
      <w:proofErr w:type="spellStart"/>
      <w:r w:rsidRPr="00C62AE0">
        <w:rPr>
          <w:rFonts w:ascii="Times New Roman" w:hAnsi="Times New Roman" w:cs="Times New Roman"/>
        </w:rPr>
        <w:t>naprędszą</w:t>
      </w:r>
      <w:proofErr w:type="spellEnd"/>
      <w:r w:rsidRPr="00C62AE0">
        <w:rPr>
          <w:rFonts w:ascii="Times New Roman" w:hAnsi="Times New Roman" w:cs="Times New Roman"/>
        </w:rPr>
        <w:t>.</w:t>
      </w:r>
    </w:p>
    <w:p w:rsidR="00255345" w:rsidRPr="00255345" w:rsidRDefault="00255345" w:rsidP="00255345">
      <w:pPr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Lecz na szczęście wszelakie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Serce ma być jednakie […].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b/>
          <w:bCs/>
          <w:sz w:val="24"/>
          <w:szCs w:val="24"/>
        </w:rPr>
      </w:pP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Tren IX</w:t>
      </w: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 [fragmenty]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Kupić by cię, Mądrości, za drogie pieniądze,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Która (jeśli prawdziwie mienią) wszytki żądze,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Wszytki ludzkie frasunki umiesz wykorzenić […].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Ty wszytki rzeczy ludzkie masz za fraszkę sobie,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Jednaką myśl tak w szczęściu, jako i w żałobie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 xml:space="preserve">Zawżdy niesiesz. </w:t>
      </w:r>
    </w:p>
    <w:p w:rsidR="00255345" w:rsidRPr="00255345" w:rsidRDefault="00255345" w:rsidP="00255345">
      <w:pPr>
        <w:pStyle w:val="Tekstpodstawowy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Na podstawie fragmentu pieśni J. Kochanowskiego określ dwie zasady, które powinien respektować idealny władca. 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tabs>
          <w:tab w:val="left" w:pos="7680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  <w:b/>
          <w:bCs/>
        </w:rPr>
        <w:lastRenderedPageBreak/>
        <w:t xml:space="preserve">Jan Kochanowski </w:t>
      </w:r>
      <w:r w:rsidRPr="009A67F9">
        <w:rPr>
          <w:rFonts w:ascii="Times New Roman" w:hAnsi="Times New Roman" w:cs="Times New Roman"/>
          <w:b/>
          <w:bCs/>
          <w:i/>
        </w:rPr>
        <w:t>[</w:t>
      </w:r>
      <w:r w:rsidRPr="00C62AE0">
        <w:rPr>
          <w:rFonts w:ascii="Times New Roman" w:hAnsi="Times New Roman" w:cs="Times New Roman"/>
          <w:b/>
          <w:bCs/>
          <w:i/>
          <w:iCs/>
        </w:rPr>
        <w:t>Wy, którzy pospolitą rzeczą władacie…</w:t>
      </w:r>
      <w:r w:rsidRPr="009A67F9">
        <w:rPr>
          <w:rFonts w:ascii="Times New Roman" w:hAnsi="Times New Roman" w:cs="Times New Roman"/>
          <w:b/>
          <w:bCs/>
          <w:i/>
        </w:rPr>
        <w:t xml:space="preserve">] </w:t>
      </w:r>
      <w:r w:rsidRPr="0062562E">
        <w:rPr>
          <w:rFonts w:ascii="Times New Roman" w:hAnsi="Times New Roman" w:cs="Times New Roman"/>
          <w:b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Miejcie to przed oczyma zawżdy</w:t>
      </w:r>
      <w:r w:rsidRPr="00C62AE0">
        <w:rPr>
          <w:rFonts w:ascii="Times New Roman" w:hAnsi="Times New Roman" w:cs="Times New Roman"/>
          <w:vertAlign w:val="superscript"/>
        </w:rPr>
        <w:t>1</w:t>
      </w:r>
      <w:r w:rsidRPr="00C62AE0">
        <w:rPr>
          <w:rFonts w:ascii="Times New Roman" w:hAnsi="Times New Roman" w:cs="Times New Roman"/>
        </w:rPr>
        <w:t xml:space="preserve"> </w:t>
      </w:r>
      <w:proofErr w:type="spellStart"/>
      <w:r w:rsidRPr="00C62AE0">
        <w:rPr>
          <w:rFonts w:ascii="Times New Roman" w:hAnsi="Times New Roman" w:cs="Times New Roman"/>
        </w:rPr>
        <w:t>swojemi</w:t>
      </w:r>
      <w:proofErr w:type="spellEnd"/>
      <w:r w:rsidRPr="00C62AE0">
        <w:rPr>
          <w:rFonts w:ascii="Times New Roman" w:hAnsi="Times New Roman" w:cs="Times New Roman"/>
        </w:rPr>
        <w:t>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Żeście miejsce zasiedli Boże na ziemi,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Z którego macie nie tak swe własne rzeczy,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Jako wszytek ludzki mieć rodzaj na pieczy.</w:t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A wam więc nad mniejszymi zwierzchność jest dana,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Ale i sami macie nad sobą Pana […].</w:t>
      </w:r>
    </w:p>
    <w:p w:rsidR="00255345" w:rsidRDefault="00255345" w:rsidP="00255345">
      <w:pPr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  <w:r w:rsidRPr="00255345">
        <w:rPr>
          <w:rFonts w:ascii="Times New Roman" w:hAnsi="Times New Roman" w:cs="Times New Roman"/>
          <w:sz w:val="20"/>
          <w:vertAlign w:val="superscript"/>
        </w:rPr>
        <w:t>1</w:t>
      </w:r>
      <w:r w:rsidRPr="00255345">
        <w:rPr>
          <w:rFonts w:ascii="Times New Roman" w:hAnsi="Times New Roman" w:cs="Times New Roman"/>
          <w:b/>
          <w:bCs/>
          <w:sz w:val="20"/>
        </w:rPr>
        <w:t xml:space="preserve"> Zawżdy</w:t>
      </w:r>
      <w:r w:rsidRPr="00255345">
        <w:rPr>
          <w:rFonts w:ascii="Times New Roman" w:hAnsi="Times New Roman" w:cs="Times New Roman"/>
          <w:sz w:val="20"/>
        </w:rPr>
        <w:t xml:space="preserve"> – zawsze.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Porównaj kreację Makbeta z ideałem wł</w:t>
      </w:r>
      <w:r>
        <w:rPr>
          <w:rFonts w:ascii="Times New Roman" w:hAnsi="Times New Roman" w:cs="Times New Roman"/>
        </w:rPr>
        <w:t xml:space="preserve">adcy przedstawionym w pieśni Jana </w:t>
      </w:r>
      <w:r w:rsidRPr="00C62AE0">
        <w:rPr>
          <w:rFonts w:ascii="Times New Roman" w:hAnsi="Times New Roman" w:cs="Times New Roman"/>
        </w:rPr>
        <w:t>Kochanowskiego.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Odwołując się do </w:t>
      </w:r>
      <w:r w:rsidRPr="00C62AE0">
        <w:rPr>
          <w:rFonts w:ascii="Times New Roman" w:hAnsi="Times New Roman" w:cs="Times New Roman"/>
          <w:i/>
          <w:iCs/>
        </w:rPr>
        <w:t>Makbeta</w:t>
      </w:r>
      <w:r w:rsidRPr="00C62AE0">
        <w:rPr>
          <w:rFonts w:ascii="Times New Roman" w:hAnsi="Times New Roman" w:cs="Times New Roman"/>
        </w:rPr>
        <w:t xml:space="preserve">, objaśnij, na czym polegają różnice między </w:t>
      </w:r>
      <w:r>
        <w:rPr>
          <w:rFonts w:ascii="Times New Roman" w:hAnsi="Times New Roman" w:cs="Times New Roman"/>
        </w:rPr>
        <w:t>tragedią antyczną a </w:t>
      </w:r>
      <w:r w:rsidRPr="00C62AE0">
        <w:rPr>
          <w:rFonts w:ascii="Times New Roman" w:hAnsi="Times New Roman" w:cs="Times New Roman"/>
        </w:rPr>
        <w:t>szekspirowską. Uwzględnij wskazane kryteria.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tbl>
      <w:tblPr>
        <w:tblStyle w:val="Tabela-Siatka"/>
        <w:tblW w:w="0" w:type="auto"/>
        <w:jc w:val="center"/>
        <w:tblInd w:w="0" w:type="dxa"/>
        <w:tblLook w:val="01E0"/>
      </w:tblPr>
      <w:tblGrid>
        <w:gridCol w:w="2268"/>
        <w:gridCol w:w="6804"/>
      </w:tblGrid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255345">
            <w:pPr>
              <w:rPr>
                <w:rFonts w:ascii="Times New Roman" w:hAnsi="Times New Roman" w:cs="Times New Roman"/>
              </w:rPr>
            </w:pPr>
            <w:r w:rsidRPr="00C62AE0">
              <w:rPr>
                <w:rFonts w:ascii="Times New Roman" w:hAnsi="Times New Roman" w:cs="Times New Roman"/>
              </w:rPr>
              <w:t>złamanie zasady jedności czasu i</w:t>
            </w:r>
            <w:r>
              <w:rPr>
                <w:rFonts w:ascii="Times New Roman" w:hAnsi="Times New Roman" w:cs="Times New Roman"/>
              </w:rPr>
              <w:t> </w:t>
            </w:r>
            <w:r w:rsidRPr="00C62AE0">
              <w:rPr>
                <w:rFonts w:ascii="Times New Roman" w:hAnsi="Times New Roman" w:cs="Times New Roman"/>
              </w:rPr>
              <w:t>miejsca</w:t>
            </w:r>
          </w:p>
        </w:tc>
        <w:tc>
          <w:tcPr>
            <w:tcW w:w="6804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255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wprowadzenie scen zbiorowych i </w:t>
            </w:r>
            <w:r w:rsidRPr="00C62AE0">
              <w:rPr>
                <w:rFonts w:ascii="Times New Roman" w:hAnsi="Times New Roman" w:cs="Times New Roman"/>
              </w:rPr>
              <w:t>drastycznych</w:t>
            </w:r>
          </w:p>
        </w:tc>
        <w:tc>
          <w:tcPr>
            <w:tcW w:w="6804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  <w:r w:rsidRPr="00C62AE0">
              <w:rPr>
                <w:rFonts w:ascii="Times New Roman" w:hAnsi="Times New Roman" w:cs="Times New Roman"/>
              </w:rPr>
              <w:t>niejednolitość nastroju; przemieszanie kategorii estetycznych</w:t>
            </w:r>
          </w:p>
        </w:tc>
        <w:tc>
          <w:tcPr>
            <w:tcW w:w="6804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255345">
            <w:pPr>
              <w:rPr>
                <w:rFonts w:ascii="Times New Roman" w:hAnsi="Times New Roman" w:cs="Times New Roman"/>
              </w:rPr>
            </w:pPr>
            <w:r w:rsidRPr="00C62AE0">
              <w:rPr>
                <w:rFonts w:ascii="Times New Roman" w:hAnsi="Times New Roman" w:cs="Times New Roman"/>
              </w:rPr>
              <w:t>odmienne źródła tragizmu</w:t>
            </w:r>
          </w:p>
        </w:tc>
        <w:tc>
          <w:tcPr>
            <w:tcW w:w="6804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bCs/>
          <w:sz w:val="20"/>
        </w:rPr>
      </w:pPr>
    </w:p>
    <w:p w:rsidR="00255345" w:rsidRPr="00BD1A65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</w:rPr>
      </w:pPr>
      <w:r w:rsidRPr="00B35FE2">
        <w:rPr>
          <w:rFonts w:ascii="Times New Roman" w:hAnsi="Times New Roman" w:cs="Times New Roman"/>
          <w:bCs/>
        </w:rPr>
        <w:t xml:space="preserve"> </w:t>
      </w:r>
      <w:r w:rsidRPr="00BD1A65">
        <w:rPr>
          <w:rFonts w:ascii="Times New Roman" w:hAnsi="Times New Roman" w:cs="Times New Roman"/>
          <w:bCs/>
        </w:rPr>
        <w:t xml:space="preserve">Jakie znaczenie w cyklu poetyckim ma </w:t>
      </w:r>
      <w:r w:rsidRPr="00BD1A65">
        <w:rPr>
          <w:rFonts w:ascii="Times New Roman" w:hAnsi="Times New Roman" w:cs="Times New Roman"/>
          <w:bCs/>
          <w:i/>
          <w:iCs/>
        </w:rPr>
        <w:t>Tren X</w:t>
      </w:r>
      <w:r w:rsidRPr="00BD1A65">
        <w:rPr>
          <w:rFonts w:ascii="Times New Roman" w:hAnsi="Times New Roman" w:cs="Times New Roman"/>
          <w:bCs/>
        </w:rPr>
        <w:t xml:space="preserve"> J. Kochanowskiego? Odpowiedz na podstawie analizy przywołanego utworu i wiedzy na temat całości cyklu.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bCs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>Tren X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Orszulo</w:t>
      </w:r>
      <w:proofErr w:type="spellEnd"/>
      <w:r w:rsidRPr="00C62AE0">
        <w:rPr>
          <w:rFonts w:ascii="Times New Roman" w:hAnsi="Times New Roman" w:cs="Times New Roman"/>
        </w:rPr>
        <w:t xml:space="preserve"> moja wdzięczna, gdzieś mi się podziała?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W którą stronę, w którąś się krainę udała?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Czyś ty nad </w:t>
      </w:r>
      <w:proofErr w:type="spellStart"/>
      <w:r w:rsidRPr="00C62AE0">
        <w:rPr>
          <w:rFonts w:ascii="Times New Roman" w:hAnsi="Times New Roman" w:cs="Times New Roman"/>
        </w:rPr>
        <w:t>wszystki</w:t>
      </w:r>
      <w:proofErr w:type="spellEnd"/>
      <w:r w:rsidRPr="00C62AE0">
        <w:rPr>
          <w:rFonts w:ascii="Times New Roman" w:hAnsi="Times New Roman" w:cs="Times New Roman"/>
        </w:rPr>
        <w:t xml:space="preserve"> nieba wysoko wzniesiona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I tam w liczbę aniołków małych policzona?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Czyliś</w:t>
      </w:r>
      <w:proofErr w:type="spellEnd"/>
      <w:r w:rsidRPr="00C62AE0">
        <w:rPr>
          <w:rFonts w:ascii="Times New Roman" w:hAnsi="Times New Roman" w:cs="Times New Roman"/>
        </w:rPr>
        <w:t xml:space="preserve"> do raju wzięta? </w:t>
      </w:r>
      <w:proofErr w:type="spellStart"/>
      <w:r w:rsidRPr="00C62AE0">
        <w:rPr>
          <w:rFonts w:ascii="Times New Roman" w:hAnsi="Times New Roman" w:cs="Times New Roman"/>
        </w:rPr>
        <w:t>Czyliś</w:t>
      </w:r>
      <w:proofErr w:type="spellEnd"/>
      <w:r w:rsidRPr="00C62AE0">
        <w:rPr>
          <w:rFonts w:ascii="Times New Roman" w:hAnsi="Times New Roman" w:cs="Times New Roman"/>
        </w:rPr>
        <w:t xml:space="preserve"> na szczęśliwe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Wyspy zaprowadzona? Czy cię przez </w:t>
      </w:r>
      <w:proofErr w:type="spellStart"/>
      <w:r w:rsidRPr="00C62AE0">
        <w:rPr>
          <w:rFonts w:ascii="Times New Roman" w:hAnsi="Times New Roman" w:cs="Times New Roman"/>
        </w:rPr>
        <w:t>teskliwe</w:t>
      </w:r>
      <w:proofErr w:type="spellEnd"/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Charon jeziora wiezie i napawa zdrojem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lastRenderedPageBreak/>
        <w:t xml:space="preserve">Niepomnym, że ty nie wiesz nic o płaczu </w:t>
      </w:r>
      <w:proofErr w:type="spellStart"/>
      <w:r w:rsidRPr="00C62AE0">
        <w:rPr>
          <w:rFonts w:ascii="Times New Roman" w:hAnsi="Times New Roman" w:cs="Times New Roman"/>
        </w:rPr>
        <w:t>mojem</w:t>
      </w:r>
      <w:proofErr w:type="spellEnd"/>
      <w:r w:rsidRPr="00C62AE0">
        <w:rPr>
          <w:rFonts w:ascii="Times New Roman" w:hAnsi="Times New Roman" w:cs="Times New Roman"/>
        </w:rPr>
        <w:t>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Czy, człowieka zrzuciwszy i myśli dziewicze,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Wzięłaś na się postawę i piórka słowicze?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Czyli się w </w:t>
      </w:r>
      <w:proofErr w:type="spellStart"/>
      <w:r w:rsidRPr="00C62AE0">
        <w:rPr>
          <w:rFonts w:ascii="Times New Roman" w:hAnsi="Times New Roman" w:cs="Times New Roman"/>
        </w:rPr>
        <w:t>czyścu</w:t>
      </w:r>
      <w:proofErr w:type="spellEnd"/>
      <w:r w:rsidRPr="00C62AE0">
        <w:rPr>
          <w:rFonts w:ascii="Times New Roman" w:hAnsi="Times New Roman" w:cs="Times New Roman"/>
        </w:rPr>
        <w:t xml:space="preserve"> czyścisz, jeśli z strony ciała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Jakakolwiek </w:t>
      </w:r>
      <w:proofErr w:type="spellStart"/>
      <w:r w:rsidRPr="00C62AE0">
        <w:rPr>
          <w:rFonts w:ascii="Times New Roman" w:hAnsi="Times New Roman" w:cs="Times New Roman"/>
        </w:rPr>
        <w:t>zmazeczka</w:t>
      </w:r>
      <w:proofErr w:type="spellEnd"/>
      <w:r w:rsidRPr="00C62AE0">
        <w:rPr>
          <w:rFonts w:ascii="Times New Roman" w:hAnsi="Times New Roman" w:cs="Times New Roman"/>
        </w:rPr>
        <w:t xml:space="preserve"> na tobie została?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Czyś po śmierci tam poszła, kędyś pierwej była,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Niżeś</w:t>
      </w:r>
      <w:proofErr w:type="spellEnd"/>
      <w:r w:rsidRPr="00C62AE0">
        <w:rPr>
          <w:rFonts w:ascii="Times New Roman" w:hAnsi="Times New Roman" w:cs="Times New Roman"/>
        </w:rPr>
        <w:t xml:space="preserve"> się na ma ciężką żałość urodziła?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Gdzieśkolwiek</w:t>
      </w:r>
      <w:proofErr w:type="spellEnd"/>
      <w:r w:rsidRPr="00C62AE0">
        <w:rPr>
          <w:rFonts w:ascii="Times New Roman" w:hAnsi="Times New Roman" w:cs="Times New Roman"/>
        </w:rPr>
        <w:t xml:space="preserve"> jest, jeśliś jest, lituj mej żałości.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nie możesz li w </w:t>
      </w:r>
      <w:proofErr w:type="spellStart"/>
      <w:r w:rsidRPr="00C62AE0">
        <w:rPr>
          <w:rFonts w:ascii="Times New Roman" w:hAnsi="Times New Roman" w:cs="Times New Roman"/>
        </w:rPr>
        <w:t>onej</w:t>
      </w:r>
      <w:proofErr w:type="spellEnd"/>
      <w:r w:rsidRPr="00C62AE0">
        <w:rPr>
          <w:rFonts w:ascii="Times New Roman" w:hAnsi="Times New Roman" w:cs="Times New Roman"/>
        </w:rPr>
        <w:t xml:space="preserve"> dawnej swej całości,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Pociesz mię, jako możesz, a staw się przede mną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Lubo snem, lubo cieniem, lub marą nikczemną.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65DCE" w:rsidRPr="00255345" w:rsidRDefault="00265DCE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sectPr w:rsidR="00265DCE" w:rsidRPr="0025534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453" w:rsidRDefault="00782453">
      <w:r>
        <w:separator/>
      </w:r>
    </w:p>
  </w:endnote>
  <w:endnote w:type="continuationSeparator" w:id="0">
    <w:p w:rsidR="00782453" w:rsidRDefault="0078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938" w:rsidRDefault="00AF6938" w:rsidP="000E6D58">
    <w:pPr>
      <w:pStyle w:val="Stopka"/>
      <w:framePr w:wrap="around" w:vAnchor="text" w:hAnchor="margin" w:xAlign="right" w:y="1"/>
      <w:rPr>
        <w:rStyle w:val="Numerstrony"/>
        <w:rFonts w:cs="Arial"/>
      </w:rPr>
    </w:pPr>
    <w:r>
      <w:rPr>
        <w:rStyle w:val="Numerstrony"/>
        <w:rFonts w:cs="Arial"/>
      </w:rPr>
      <w:fldChar w:fldCharType="begin"/>
    </w:r>
    <w:r>
      <w:rPr>
        <w:rStyle w:val="Numerstrony"/>
        <w:rFonts w:cs="Arial"/>
      </w:rPr>
      <w:instrText xml:space="preserve">PAGE  </w:instrText>
    </w:r>
    <w:r>
      <w:rPr>
        <w:rStyle w:val="Numerstrony"/>
        <w:rFonts w:cs="Arial"/>
      </w:rPr>
      <w:fldChar w:fldCharType="end"/>
    </w:r>
  </w:p>
  <w:p w:rsidR="00AF6938" w:rsidRDefault="00AF6938" w:rsidP="00AF6938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938" w:rsidRDefault="00AF6938" w:rsidP="000E6D58">
    <w:pPr>
      <w:pStyle w:val="Stopka"/>
      <w:framePr w:wrap="around" w:vAnchor="text" w:hAnchor="margin" w:xAlign="right" w:y="1"/>
      <w:rPr>
        <w:rStyle w:val="Numerstrony"/>
        <w:rFonts w:cs="Arial"/>
      </w:rPr>
    </w:pPr>
    <w:r>
      <w:rPr>
        <w:rStyle w:val="Numerstrony"/>
        <w:rFonts w:cs="Arial"/>
      </w:rPr>
      <w:fldChar w:fldCharType="begin"/>
    </w:r>
    <w:r>
      <w:rPr>
        <w:rStyle w:val="Numerstrony"/>
        <w:rFonts w:cs="Arial"/>
      </w:rPr>
      <w:instrText xml:space="preserve">PAGE  </w:instrText>
    </w:r>
    <w:r>
      <w:rPr>
        <w:rStyle w:val="Numerstrony"/>
        <w:rFonts w:cs="Arial"/>
      </w:rPr>
      <w:fldChar w:fldCharType="separate"/>
    </w:r>
    <w:r w:rsidR="005D2B34">
      <w:rPr>
        <w:rStyle w:val="Numerstrony"/>
        <w:rFonts w:cs="Arial"/>
        <w:noProof/>
      </w:rPr>
      <w:t>4</w:t>
    </w:r>
    <w:r>
      <w:rPr>
        <w:rStyle w:val="Numerstrony"/>
        <w:rFonts w:cs="Arial"/>
      </w:rPr>
      <w:fldChar w:fldCharType="end"/>
    </w:r>
  </w:p>
  <w:p w:rsidR="00AF6938" w:rsidRDefault="00AF6938" w:rsidP="00AF6938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453" w:rsidRDefault="00782453">
      <w:r>
        <w:separator/>
      </w:r>
    </w:p>
  </w:footnote>
  <w:footnote w:type="continuationSeparator" w:id="0">
    <w:p w:rsidR="00782453" w:rsidRDefault="007824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D6608"/>
    <w:multiLevelType w:val="hybridMultilevel"/>
    <w:tmpl w:val="CD20F31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89EFBF0">
      <w:start w:val="1"/>
      <w:numFmt w:val="lowerLetter"/>
      <w:lvlText w:val="%2)"/>
      <w:lvlJc w:val="left"/>
      <w:pPr>
        <w:tabs>
          <w:tab w:val="num" w:pos="357"/>
        </w:tabs>
        <w:ind w:left="357" w:hanging="357"/>
      </w:pPr>
      <w:rPr>
        <w:rFonts w:cs="Times New Roman" w:hint="default"/>
        <w:b w:val="0"/>
        <w:bCs w:val="0"/>
        <w:i w:val="0"/>
        <w:iCs w:val="0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6D940E60"/>
    <w:multiLevelType w:val="hybridMultilevel"/>
    <w:tmpl w:val="AB126F82"/>
    <w:lvl w:ilvl="0" w:tplc="956A6F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345"/>
    <w:rsid w:val="00070359"/>
    <w:rsid w:val="000B16B9"/>
    <w:rsid w:val="000E6D58"/>
    <w:rsid w:val="0017394B"/>
    <w:rsid w:val="00255345"/>
    <w:rsid w:val="00265DCE"/>
    <w:rsid w:val="0032372E"/>
    <w:rsid w:val="00501F55"/>
    <w:rsid w:val="005D2B34"/>
    <w:rsid w:val="0062562E"/>
    <w:rsid w:val="00782453"/>
    <w:rsid w:val="007D5D21"/>
    <w:rsid w:val="009A67F9"/>
    <w:rsid w:val="00AF6938"/>
    <w:rsid w:val="00B35FE2"/>
    <w:rsid w:val="00BD1A65"/>
    <w:rsid w:val="00C62AE0"/>
    <w:rsid w:val="00D1246C"/>
    <w:rsid w:val="00DE0864"/>
    <w:rsid w:val="00EB590D"/>
    <w:rsid w:val="00FC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5345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99"/>
    <w:semiHidden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99"/>
    <w:rsid w:val="00255345"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Pr>
      <w:rFonts w:ascii="Arial" w:hAnsi="Arial" w:cs="Arial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255345"/>
    <w:rPr>
      <w:rFonts w:ascii="Times New Roman" w:hAnsi="Times New Roman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rFonts w:ascii="Arial" w:hAnsi="Arial" w:cs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rsid w:val="00255345"/>
    <w:rPr>
      <w:rFonts w:cs="Times New Roman"/>
      <w:vertAlign w:val="superscript"/>
    </w:rPr>
  </w:style>
  <w:style w:type="table" w:styleId="Tabela-Siatka">
    <w:name w:val="Table Grid"/>
    <w:basedOn w:val="Standardowy"/>
    <w:uiPriority w:val="99"/>
    <w:rsid w:val="0025534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link w:val="StopkaZnak"/>
    <w:uiPriority w:val="99"/>
    <w:rsid w:val="00AF693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Pr>
      <w:rFonts w:ascii="Arial" w:hAnsi="Arial" w:cs="Arial"/>
      <w:sz w:val="24"/>
      <w:szCs w:val="24"/>
    </w:rPr>
  </w:style>
  <w:style w:type="character" w:styleId="Numerstrony">
    <w:name w:val="page number"/>
    <w:basedOn w:val="Domylnaczcionkaakapitu"/>
    <w:uiPriority w:val="99"/>
    <w:rsid w:val="00AF693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855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Literatura i kultura renesansu</vt:lpstr>
    </vt:vector>
  </TitlesOfParts>
  <Company>WSiP S.A.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Literatura i kultura renesansu</dc:title>
  <dc:creator>mkubit</dc:creator>
  <cp:lastModifiedBy>Hubert</cp:lastModifiedBy>
  <cp:revision>2</cp:revision>
  <dcterms:created xsi:type="dcterms:W3CDTF">2016-11-17T16:04:00Z</dcterms:created>
  <dcterms:modified xsi:type="dcterms:W3CDTF">2016-11-17T16:04:00Z</dcterms:modified>
</cp:coreProperties>
</file>