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GRUPA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Zinterpretuj wypowiedź Chochoła jako komentarz do II aktu Wesela (odwołaj się do konkretnych sytuacji z dramatu):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 się w duszy komu gra,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 kto w swoich widzi snach [...].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Słowa te odnoszą się do osób dramatu, będących odzwierciedleniem lęków, marzeń i pragnień osób, które nawiedzą. Przyjście osób dramatu w tej scenie zapowiada Chochoł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Podaj imię i nazwisko osób stanowiących pierwowzory następujących postaci z Wesela: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Panna Młoda,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Jadwiga Mikołajczykówna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Gospodarz,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Włodzimierz Tetmajer, przyjaciel Pana Młodego; był malarzem i grafikiem, a także pisarzem i politykiem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Poeta.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 Kazimierz Przerwa-Tetmajer, przyrodni brat Włodzimierza Tetmajera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Na podstawie analizy zacytowanego niżej fragmentu: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zidentyfikuj postać, która się w nim wypowiada,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Pan Młody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nazwij postawę wyrażoną przez mówiącego.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chłopomania - wyraża zachwyt wsią, życiem na wsi, mezaliansami.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Podaj jeden argument na poparcie swojego zdania.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( każdy sam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Tak to czuję, tak to słyszę: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ten spokój, i tę ciszę,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sady, strzechy, łąki, gaje,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orki, żniwa, słoty, maje.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[...] teraz patrzę się i patrzę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 ten lud krasy, kolorowy,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taki rześki, taki zdrowy –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choćby szorstki, choć surowy.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Przypisz bohaterowi realistycznemu objawiającą się mu postać fantastyczną. Wypełnij tabelę.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2190"/>
        <w:gridCol w:w="2145"/>
        <w:tblGridChange w:id="0">
          <w:tblGrid>
            <w:gridCol w:w="5625"/>
            <w:gridCol w:w="219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Zjawa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Bohater dramatu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Siedziałem u królewskich stóp,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królewski za mną dwór: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synaczek i kilka cór,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Włoszka – a wielki chór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kleru zawodził hymny; –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dzwon wschodził.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Stańczyk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Dziennikarz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głos mój ty będziesz drżał: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Grunwald, miecze, król Jagiełło!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Rycerz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Przyszedłem tu do Wesela,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 byłem ich ojcom kat,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dzisiaj ja jestem swat!!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Umyje się, wystroje się.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Dajcie, bracie, kubeł wody: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ręce myć, gębe myć,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suknie prać – nie będzie znać [...].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Upiór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Dziad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W poniższym fragmencie didaskaliów do I aktu Wesela odszukaj dwa ważne rekwizyty i określ ich rolę w dramacie.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 krzyż szable, flinty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Około stołu proste drewniane stołki kuchenne z białego drzewa; przy tym na izbie biurko, zarzucone mnóstwem papierów;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ponad biurkiem fotografia Matejkowskiego „Wernyhory” [...]. Przy ścianie w głębi sofa wyszarzana; ponad nią złożone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 krzyż szable, flinty, pasy podróżne, torba skórzana.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6. Dlaczego nie doszło do powstania?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Powstanie nie doszło do skutku przez ogromne różnice między inteligencją a chłopami. Inteligencja była tylko zafascynowana chłopami i pamiętała jeszcze rzeź galicyjską. Chłopi natomiast gotowi przystąpić do powstania byli zbyt porywczy i za dali za wygraną.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7. Ile czasu trwa akcja Wesela?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 ciągu kilku godzin – rozpoczynają się przed północą, a kończą o świcie następnego dnia.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 Kto, do kogo i w jakich okolicznościach mówi w poniższych cytatach?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Kto mnie wołał,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czego chciał [...].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Chochoł do Isia. Chochoł chciał się wprosić na wesele lecz Isia go pogoniła.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b) Cóz tam panie w polityce?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Chińcyki trzymają się mocno!?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Czepiec do Dziennikarza. W izbie zwanej świetlicą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9. Który z bohaterów nie pasuje do pozostałych? Uzasadnij swoje zdanie.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Poeta, Pan Młody, Czepiec, Radczyni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Nie pasuje Czepiec ze względu na to że reprezentuje on warstwę chłopską (jest chłopem), natomiast Radczyni, Pan młody i Poeta to ludzie inteligentni i wykształceni.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GRUPA 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9. Który z bohaterów nie pasuje do pozostałych? Uzasadnij swoje zdanie.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Czepiec,Dziennikarz, Klimina, Jasiek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 podanych osób nie pasuje Dziennikarz ponieważ przedstawia on społeczność inteligencką, natomiast Czepiec, Jasiek i Klimina to warstwa chłopska.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10. Uzupełnij tabelę dotyczącą relacji chłopów i inteligencji w „Weselu”</w:t>
      </w:r>
    </w:p>
    <w:tbl>
      <w:tblPr>
        <w:tblStyle w:val="Table2"/>
        <w:tblW w:w="1026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225"/>
        <w:gridCol w:w="3945"/>
        <w:tblGridChange w:id="0">
          <w:tblGrid>
            <w:gridCol w:w="3090"/>
            <w:gridCol w:w="322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INTELIGENCJA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CHŁOPI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Przedstawiciele (trzech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bohaterów)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Pan Młody, Poeta, Dziennikarz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Panna Młoda, </w:t>
            </w:r>
            <w:r w:rsidDel="00000000" w:rsidR="00000000" w:rsidRPr="00000000">
              <w:rPr>
                <w:rtl w:val="0"/>
              </w:rPr>
              <w:t xml:space="preserve">Czepiec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Marysia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Charakterystyka (po cztery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cechy, należy uwzględnić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wzajemne relacje między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grupami oraz ich stosunek do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przeszłości)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pogrążona w mało pozytywnych nastrojach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niezdolna do czynów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obsesyjnie zafascynowana wsią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przejmuje obyczaje chłopów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egoizm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niedojrzała politycznie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mają świadomość swojej siły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niesamodzielni - potrzebują przywódcy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