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43" w:rsidRPr="00AA5864" w:rsidRDefault="00AA5864" w:rsidP="00AA5864">
      <w:pPr>
        <w:jc w:val="center"/>
        <w:rPr>
          <w:rFonts w:ascii="Verdana" w:hAnsi="Verdana"/>
          <w:sz w:val="36"/>
        </w:rPr>
      </w:pPr>
      <w:r w:rsidRPr="00AA5864">
        <w:rPr>
          <w:rFonts w:ascii="Verdana" w:hAnsi="Verdana"/>
          <w:sz w:val="36"/>
        </w:rPr>
        <w:t>Pożegnanie z Marią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Rozmowa Marii i Tadeusza na temat poezji i miłości, która jest miarą człowieczeństwa.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Przyjęcie weselne pianisty i pianistki urządzone przez ich przyjaciół</w:t>
      </w:r>
    </w:p>
    <w:p w:rsidR="00AA5864" w:rsidRPr="00AA5864" w:rsidRDefault="00AA5864" w:rsidP="00AA58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rozmowa na temat wyższości kultury i sztuki nad agresją</w:t>
      </w:r>
    </w:p>
    <w:p w:rsidR="00AA5864" w:rsidRPr="00AA5864" w:rsidRDefault="00AA5864" w:rsidP="00AA58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sygnał z getta - informacje młodej Żydówki, która stamtąd uciekła</w:t>
      </w:r>
    </w:p>
    <w:p w:rsidR="00AA5864" w:rsidRPr="00AA5864" w:rsidRDefault="00AA5864" w:rsidP="00AA58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proroctwo Żydówki - po śmierci Żydów przyjdzie czas na Polaków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Przyjazd starej Żydówki z getta (czeka na córkę i zięcia, którzy załatwiają tam ostatnie interesy).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Pożegnanie Tadeusza i Marii.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Realia działalności firmy budowlanej w okupowanej przez Niemców Warszawie.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Zmartwienie doktorowej, która przeczuwa, że córka i zięć nie wyjdą z get</w:t>
      </w:r>
      <w:bookmarkStart w:id="0" w:name="_GoBack"/>
      <w:bookmarkEnd w:id="0"/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ta.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Wieczory Tadeusza.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Decyzja Żydówki, by wrócić do getta.</w:t>
      </w:r>
    </w:p>
    <w:p w:rsidR="00AA5864" w:rsidRPr="00AA5864" w:rsidRDefault="00AA5864" w:rsidP="00AA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24"/>
          <w:szCs w:val="27"/>
          <w:lang w:eastAsia="pl-PL"/>
        </w:rPr>
        <w:t>Maria zostaje uwięziona w łapance i wywieziona do obozu koncentracyjnego.</w:t>
      </w:r>
    </w:p>
    <w:p w:rsidR="00AA5864" w:rsidRPr="00AA5864" w:rsidRDefault="00AA5864" w:rsidP="00AA58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24"/>
          <w:szCs w:val="27"/>
          <w:lang w:eastAsia="pl-PL"/>
        </w:rPr>
      </w:pPr>
    </w:p>
    <w:p w:rsidR="00AA5864" w:rsidRPr="00AA5864" w:rsidRDefault="00AA5864" w:rsidP="00AA58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Arial"/>
          <w:color w:val="333333"/>
          <w:sz w:val="36"/>
          <w:szCs w:val="27"/>
          <w:lang w:eastAsia="pl-PL"/>
        </w:rPr>
      </w:pPr>
      <w:r w:rsidRPr="00AA5864">
        <w:rPr>
          <w:rFonts w:ascii="Verdana" w:eastAsia="Times New Roman" w:hAnsi="Verdana" w:cs="Arial"/>
          <w:color w:val="333333"/>
          <w:sz w:val="36"/>
          <w:szCs w:val="27"/>
          <w:lang w:eastAsia="pl-PL"/>
        </w:rPr>
        <w:t>U nas w Auschwitz</w:t>
      </w:r>
    </w:p>
    <w:p w:rsidR="00D62682" w:rsidRPr="00D62682" w:rsidRDefault="00AA5864" w:rsidP="00D62682">
      <w:pPr>
        <w:shd w:val="clear" w:color="auto" w:fill="FFFFFF"/>
        <w:spacing w:after="0" w:line="240" w:lineRule="auto"/>
        <w:rPr>
          <w:rFonts w:ascii="Verdana" w:hAnsi="Verdana" w:cs="Calibri"/>
          <w:color w:val="000000"/>
          <w:sz w:val="24"/>
          <w:szCs w:val="24"/>
        </w:rPr>
      </w:pP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1.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 xml:space="preserve">Tadek uczestniczy w kursie sanitarnym, przygotowując się do pracy </w:t>
      </w:r>
      <w:proofErr w:type="spellStart"/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flegera</w:t>
      </w:r>
      <w:proofErr w:type="spellEnd"/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2.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Historia o więźniu, który nie chciał być pochowany w zbiorowej mogile.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3.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Opis życia w Oświęcimiu.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4.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Zmiana warunków życia – Tadeusz i jego towarzysze chodzili ubrani po cywilnemu, nie brali udziału w apelach itd.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5.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Wyznanie swoich uczuć do adresatki listów.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6.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Opóźnianie się kursów.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7.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 xml:space="preserve"> Opis koncertów, walki bokserskiej oraz </w:t>
      </w:r>
      <w:proofErr w:type="spellStart"/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puffu</w:t>
      </w:r>
      <w:proofErr w:type="spellEnd"/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8.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Wspomnienia ulicy Skaryszewskiej i życia przed obozem.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9.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Przemyślenia nad tym, jak to jest, że ludzie są mordowani, ale nie stawiają oporu.</w:t>
      </w:r>
      <w:r w:rsidRPr="00D62682">
        <w:rPr>
          <w:rFonts w:ascii="Verdana" w:hAnsi="Verdana" w:cs="Calibri"/>
          <w:color w:val="000000"/>
          <w:sz w:val="24"/>
          <w:szCs w:val="24"/>
        </w:rPr>
        <w:t xml:space="preserve"> </w:t>
      </w:r>
    </w:p>
    <w:p w:rsidR="00D62682" w:rsidRPr="00D62682" w:rsidRDefault="00AA5864" w:rsidP="00D62682">
      <w:pPr>
        <w:shd w:val="clear" w:color="auto" w:fill="FFFFFF"/>
        <w:spacing w:after="0" w:line="240" w:lineRule="auto"/>
        <w:rPr>
          <w:rFonts w:ascii="Verdana" w:hAnsi="Verdana" w:cs="Calibri"/>
          <w:color w:val="000000"/>
          <w:sz w:val="24"/>
          <w:szCs w:val="24"/>
        </w:rPr>
      </w:pP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10.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Obóz – mistyfikacja. Ludzie ogłupiani są namiastkami normalnego życia (koncerty i inne wydarzenia), podczas gdy nic nie jest tam normalne.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11.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Przybliżenie sylwetki Witka i wydarzeń mających miejsce w więzieniach.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12.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Streszczenie rozmowy z towarzyszami: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 xml:space="preserve"> </w:t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ab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a.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relacja z transportu do Oświęcimia,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 xml:space="preserve"> </w:t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ab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b.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opowieść o Żydzie, który posłał ojca do gazu,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 xml:space="preserve"> </w:t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ab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c.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historia Kurta o szubienicach powieszonych obok choinki.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13.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Gorzka refleksja nad losem osadzonych w obozie.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14.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Opisanie spotkania z elektrykiem – znajomym Kurta – mężczyzną dostarczającym listy ukochanej Tadka.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15.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Opisanie ślubu Hiszpana i Francuzki.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16.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Wielka radość z listów otrzymanych z domu.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17.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Przedstawienie okoliczności swojego aresztowania i wyrażenie absolutnej miłości do odbiorczyni listów.</w:t>
      </w:r>
    </w:p>
    <w:p w:rsidR="00AA5864" w:rsidRPr="00AA5864" w:rsidRDefault="00AA5864" w:rsidP="00D62682">
      <w:pPr>
        <w:shd w:val="clear" w:color="auto" w:fill="FFFFFF"/>
        <w:spacing w:after="0" w:line="240" w:lineRule="auto"/>
        <w:rPr>
          <w:rFonts w:ascii="Verdana" w:hAnsi="Verdana" w:cs="Calibri"/>
          <w:color w:val="000000"/>
          <w:sz w:val="24"/>
          <w:szCs w:val="24"/>
        </w:rPr>
      </w:pP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18.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Powrót do starego obozu.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19.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Znalezienie nowego doręczyciela korespondencji.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20.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 Kontrola przeciw wszom.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21.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 xml:space="preserve"> Powrót </w:t>
      </w:r>
      <w:proofErr w:type="spellStart"/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Sonderkommando</w:t>
      </w:r>
      <w:proofErr w:type="spellEnd"/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.</w:t>
      </w:r>
      <w:r w:rsidRPr="00D62682">
        <w:rPr>
          <w:rFonts w:ascii="Verdana" w:hAnsi="Verdana" w:cs="Calibri"/>
          <w:color w:val="000000"/>
          <w:sz w:val="24"/>
          <w:szCs w:val="24"/>
        </w:rPr>
        <w:br/>
      </w:r>
      <w:r w:rsidRPr="00D62682">
        <w:rPr>
          <w:rStyle w:val="Pogrubienie"/>
          <w:rFonts w:ascii="Verdana" w:hAnsi="Verdana" w:cs="Calibri"/>
          <w:color w:val="000000"/>
          <w:sz w:val="24"/>
          <w:szCs w:val="24"/>
          <w:shd w:val="clear" w:color="auto" w:fill="FFFFFF"/>
        </w:rPr>
        <w:t>22.</w:t>
      </w:r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 xml:space="preserve"> Handel i spotkanie z </w:t>
      </w:r>
      <w:proofErr w:type="spellStart"/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Abramkiem</w:t>
      </w:r>
      <w:proofErr w:type="spellEnd"/>
      <w:r w:rsidRPr="00D62682">
        <w:rPr>
          <w:rFonts w:ascii="Verdana" w:hAnsi="Verdana" w:cs="Calibri"/>
          <w:color w:val="000000"/>
          <w:sz w:val="24"/>
          <w:szCs w:val="24"/>
          <w:shd w:val="clear" w:color="auto" w:fill="FFFFFF"/>
        </w:rPr>
        <w:t>. Wstrząsające słowa mężczyzny.</w:t>
      </w:r>
    </w:p>
    <w:p w:rsid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</w:rPr>
      </w:pPr>
    </w:p>
    <w:p w:rsid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</w:rPr>
      </w:pPr>
    </w:p>
    <w:p w:rsid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</w:rPr>
      </w:pPr>
    </w:p>
    <w:p w:rsid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33333"/>
        </w:rPr>
      </w:pPr>
    </w:p>
    <w:p w:rsidR="00D62682" w:rsidRPr="00D62682" w:rsidRDefault="00D62682" w:rsidP="00D62682">
      <w:pPr>
        <w:jc w:val="center"/>
        <w:rPr>
          <w:rFonts w:ascii="Verdana" w:hAnsi="Verdana"/>
          <w:sz w:val="36"/>
        </w:rPr>
      </w:pPr>
      <w:r w:rsidRPr="00D62682">
        <w:rPr>
          <w:rFonts w:ascii="Verdana" w:hAnsi="Verdana"/>
          <w:sz w:val="36"/>
        </w:rPr>
        <w:t>Ludzie, którzy szli</w:t>
      </w:r>
    </w:p>
    <w:p w:rsidR="00D62682" w:rsidRPr="00D62682" w:rsidRDefault="00AA5864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Fonts w:ascii="Verdana" w:hAnsi="Verdana" w:cs="Arial"/>
          <w:color w:val="333333"/>
        </w:rPr>
        <w:br/>
      </w:r>
      <w:r w:rsidRPr="00D62682">
        <w:rPr>
          <w:rFonts w:ascii="Verdana" w:hAnsi="Verdana" w:cs="Arial"/>
          <w:color w:val="333333"/>
        </w:rPr>
        <w:br/>
      </w:r>
      <w:r w:rsidR="00D62682" w:rsidRPr="00D62682">
        <w:rPr>
          <w:rStyle w:val="Pogrubienie"/>
          <w:rFonts w:ascii="Calibri" w:hAnsi="Calibri" w:cs="Calibri"/>
          <w:color w:val="000000"/>
        </w:rPr>
        <w:t>1.</w:t>
      </w:r>
      <w:r w:rsidR="00D62682" w:rsidRPr="00D62682">
        <w:rPr>
          <w:rFonts w:ascii="Calibri" w:hAnsi="Calibri" w:cs="Calibri"/>
          <w:color w:val="000000"/>
        </w:rPr>
        <w:t> Budowa boiska do piłki nożnej, sadzenie kwiatów i warzyw.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2.</w:t>
      </w:r>
      <w:r w:rsidRPr="00D62682">
        <w:rPr>
          <w:rFonts w:ascii="Calibri" w:hAnsi="Calibri" w:cs="Calibri"/>
          <w:color w:val="000000"/>
        </w:rPr>
        <w:t> Przybywanie pociągów na rampę i nieustanny ruch ludzi zmierzających albo do gazu, albo do obozu.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3.</w:t>
      </w:r>
      <w:r w:rsidRPr="00D62682">
        <w:rPr>
          <w:rFonts w:ascii="Calibri" w:hAnsi="Calibri" w:cs="Calibri"/>
          <w:color w:val="000000"/>
        </w:rPr>
        <w:t> Otworzenie bloku C – Perskiego Rynku.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4.</w:t>
      </w:r>
      <w:r w:rsidRPr="00D62682">
        <w:rPr>
          <w:rFonts w:ascii="Calibri" w:hAnsi="Calibri" w:cs="Calibri"/>
          <w:color w:val="000000"/>
        </w:rPr>
        <w:t> Praca Tadka w brygadzie uszczelniającej dachy.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5.</w:t>
      </w:r>
      <w:r w:rsidRPr="00D62682">
        <w:rPr>
          <w:rFonts w:ascii="Calibri" w:hAnsi="Calibri" w:cs="Calibri"/>
          <w:color w:val="000000"/>
        </w:rPr>
        <w:t> Historia Mirki oraz rudej blokowej.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6.</w:t>
      </w:r>
      <w:r w:rsidRPr="00D62682">
        <w:rPr>
          <w:rFonts w:ascii="Calibri" w:hAnsi="Calibri" w:cs="Calibri"/>
          <w:color w:val="000000"/>
        </w:rPr>
        <w:t> Kolejne transporty.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7.</w:t>
      </w:r>
      <w:r w:rsidRPr="00D62682">
        <w:rPr>
          <w:rFonts w:ascii="Calibri" w:hAnsi="Calibri" w:cs="Calibri"/>
          <w:color w:val="000000"/>
        </w:rPr>
        <w:t> Refleksje bohaterów na temat liczby przybywającej do obozu więźniów.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8.</w:t>
      </w:r>
      <w:r w:rsidRPr="00D62682">
        <w:rPr>
          <w:rFonts w:ascii="Calibri" w:hAnsi="Calibri" w:cs="Calibri"/>
          <w:color w:val="000000"/>
        </w:rPr>
        <w:t> Opis gazowania w komorach.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9.</w:t>
      </w:r>
      <w:r w:rsidRPr="00D62682">
        <w:rPr>
          <w:rFonts w:ascii="Calibri" w:hAnsi="Calibri" w:cs="Calibri"/>
          <w:color w:val="000000"/>
        </w:rPr>
        <w:t> Otwarcie Meksyku.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10.</w:t>
      </w:r>
      <w:r w:rsidRPr="00D62682">
        <w:rPr>
          <w:rFonts w:ascii="Calibri" w:hAnsi="Calibri" w:cs="Calibri"/>
          <w:color w:val="000000"/>
        </w:rPr>
        <w:t> Coraz trudniejsza sytuacja Niemców na froncie – ustanie transportów.</w:t>
      </w:r>
    </w:p>
    <w:p w:rsidR="00D62682" w:rsidRPr="00D62682" w:rsidRDefault="00D62682" w:rsidP="00D62682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D62682">
        <w:rPr>
          <w:rStyle w:val="Pogrubienie"/>
          <w:rFonts w:ascii="Calibri" w:hAnsi="Calibri" w:cs="Calibri"/>
          <w:color w:val="000000"/>
        </w:rPr>
        <w:t>11.</w:t>
      </w:r>
      <w:r w:rsidRPr="00D62682">
        <w:rPr>
          <w:rFonts w:ascii="Calibri" w:hAnsi="Calibri" w:cs="Calibri"/>
          <w:color w:val="000000"/>
        </w:rPr>
        <w:t> Wspomnienia narratora z ostatniego lata w Auschwitz.</w:t>
      </w:r>
    </w:p>
    <w:p w:rsidR="00AA5864" w:rsidRDefault="00AA5864" w:rsidP="00AA5864">
      <w:pPr>
        <w:rPr>
          <w:rFonts w:ascii="Verdana" w:hAnsi="Verdana"/>
          <w:sz w:val="24"/>
          <w:szCs w:val="24"/>
        </w:rPr>
      </w:pPr>
    </w:p>
    <w:p w:rsidR="00D62682" w:rsidRDefault="00D62682" w:rsidP="00AA5864">
      <w:pPr>
        <w:rPr>
          <w:rFonts w:ascii="Verdana" w:hAnsi="Verdana"/>
          <w:sz w:val="24"/>
          <w:szCs w:val="24"/>
        </w:rPr>
      </w:pPr>
    </w:p>
    <w:p w:rsidR="00D62682" w:rsidRDefault="00D62682" w:rsidP="00AA5864">
      <w:pPr>
        <w:rPr>
          <w:rFonts w:ascii="Verdana" w:hAnsi="Verdana"/>
          <w:sz w:val="24"/>
          <w:szCs w:val="24"/>
        </w:rPr>
      </w:pPr>
    </w:p>
    <w:sectPr w:rsidR="00D62682" w:rsidSect="00AA5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E7B2B"/>
    <w:multiLevelType w:val="multilevel"/>
    <w:tmpl w:val="EFD0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72"/>
    <w:rsid w:val="001E1243"/>
    <w:rsid w:val="004845C3"/>
    <w:rsid w:val="004B6E72"/>
    <w:rsid w:val="00AA5864"/>
    <w:rsid w:val="00D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24CC"/>
  <w15:chartTrackingRefBased/>
  <w15:docId w15:val="{C081113B-A361-4BBB-8F26-56F9FC06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A586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A586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D6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2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</cp:lastModifiedBy>
  <cp:revision>3</cp:revision>
  <cp:lastPrinted>2019-02-28T20:08:00Z</cp:lastPrinted>
  <dcterms:created xsi:type="dcterms:W3CDTF">2019-02-28T19:57:00Z</dcterms:created>
  <dcterms:modified xsi:type="dcterms:W3CDTF">2019-02-28T20:08:00Z</dcterms:modified>
</cp:coreProperties>
</file>