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8C4" w:rsidRDefault="005158C4" w:rsidP="005158C4">
      <w:pPr>
        <w:pStyle w:val="Title"/>
        <w:jc w:val="center"/>
      </w:pPr>
      <w:r>
        <w:t>Uniwersytet im. Adama Mickiewicza</w:t>
      </w:r>
    </w:p>
    <w:p w:rsidR="005158C4" w:rsidRDefault="005158C4" w:rsidP="005158C4">
      <w:pPr>
        <w:pStyle w:val="Title"/>
        <w:jc w:val="center"/>
      </w:pPr>
      <w:r>
        <w:t>Wydział Fizyki</w:t>
      </w:r>
    </w:p>
    <w:p w:rsidR="005158C4" w:rsidRDefault="005158C4" w:rsidP="005158C4"/>
    <w:p w:rsidR="005158C4" w:rsidRDefault="005158C4" w:rsidP="005158C4"/>
    <w:p w:rsidR="005158C4" w:rsidRDefault="005158C4" w:rsidP="005158C4">
      <w:pPr>
        <w:pStyle w:val="Subtitle"/>
        <w:jc w:val="center"/>
      </w:pPr>
      <w:r>
        <w:t>Praca magisterska</w:t>
      </w:r>
    </w:p>
    <w:p w:rsidR="005158C4" w:rsidRDefault="005158C4" w:rsidP="005158C4"/>
    <w:p w:rsidR="005158C4" w:rsidRDefault="005158C4" w:rsidP="005158C4">
      <w:pPr>
        <w:jc w:val="center"/>
        <w:rPr>
          <w:i/>
          <w:sz w:val="32"/>
          <w:szCs w:val="32"/>
        </w:rPr>
      </w:pPr>
    </w:p>
    <w:p w:rsidR="005158C4" w:rsidRPr="005158C4" w:rsidRDefault="005158C4" w:rsidP="005158C4">
      <w:pPr>
        <w:jc w:val="center"/>
        <w:rPr>
          <w:i/>
          <w:sz w:val="32"/>
          <w:szCs w:val="32"/>
        </w:rPr>
      </w:pPr>
      <w:r w:rsidRPr="005158C4">
        <w:rPr>
          <w:i/>
          <w:sz w:val="32"/>
          <w:szCs w:val="32"/>
        </w:rPr>
        <w:t xml:space="preserve">Słuchawkowa i </w:t>
      </w:r>
      <w:proofErr w:type="spellStart"/>
      <w:r w:rsidRPr="005158C4">
        <w:rPr>
          <w:i/>
          <w:sz w:val="32"/>
          <w:szCs w:val="32"/>
        </w:rPr>
        <w:t>ambisoniczna</w:t>
      </w:r>
      <w:proofErr w:type="spellEnd"/>
      <w:r w:rsidRPr="005158C4">
        <w:rPr>
          <w:i/>
          <w:sz w:val="32"/>
          <w:szCs w:val="32"/>
        </w:rPr>
        <w:t xml:space="preserve"> subiektywna ocena bodźców środowiskowych. Op</w:t>
      </w:r>
      <w:r>
        <w:rPr>
          <w:i/>
          <w:sz w:val="32"/>
          <w:szCs w:val="32"/>
        </w:rPr>
        <w:t>rogramowanie i analiza wyników.</w:t>
      </w:r>
    </w:p>
    <w:p w:rsidR="005158C4" w:rsidRDefault="005158C4" w:rsidP="005158C4">
      <w:pPr>
        <w:jc w:val="center"/>
        <w:rPr>
          <w:sz w:val="32"/>
          <w:szCs w:val="32"/>
        </w:rPr>
      </w:pPr>
    </w:p>
    <w:p w:rsidR="005158C4" w:rsidRDefault="005158C4" w:rsidP="005158C4">
      <w:pPr>
        <w:jc w:val="center"/>
        <w:rPr>
          <w:sz w:val="28"/>
          <w:szCs w:val="28"/>
        </w:rPr>
      </w:pPr>
      <w:r>
        <w:rPr>
          <w:sz w:val="28"/>
          <w:szCs w:val="28"/>
        </w:rPr>
        <w:t>Kacper Wojaczek</w:t>
      </w:r>
    </w:p>
    <w:p w:rsidR="005158C4" w:rsidRDefault="005158C4" w:rsidP="005158C4">
      <w:pPr>
        <w:jc w:val="right"/>
      </w:pPr>
    </w:p>
    <w:p w:rsidR="005158C4" w:rsidRDefault="005158C4" w:rsidP="005158C4">
      <w:pPr>
        <w:jc w:val="right"/>
      </w:pPr>
    </w:p>
    <w:p w:rsidR="006404F3" w:rsidRDefault="006404F3" w:rsidP="006404F3">
      <w:pPr>
        <w:spacing w:line="240" w:lineRule="auto"/>
        <w:jc w:val="right"/>
      </w:pPr>
    </w:p>
    <w:p w:rsidR="005158C4" w:rsidRDefault="005158C4" w:rsidP="006404F3">
      <w:pPr>
        <w:spacing w:line="240" w:lineRule="auto"/>
        <w:jc w:val="right"/>
      </w:pPr>
      <w:r>
        <w:t>Praca na kierunku Akustyka</w:t>
      </w:r>
    </w:p>
    <w:p w:rsidR="005158C4" w:rsidRDefault="005158C4" w:rsidP="006404F3">
      <w:pPr>
        <w:spacing w:line="240" w:lineRule="auto"/>
        <w:jc w:val="right"/>
      </w:pPr>
      <w:proofErr w:type="gramStart"/>
      <w:r>
        <w:t>wykonana</w:t>
      </w:r>
      <w:proofErr w:type="gramEnd"/>
      <w:r>
        <w:t xml:space="preserve"> pod kierunkiem</w:t>
      </w:r>
    </w:p>
    <w:p w:rsidR="005158C4" w:rsidRDefault="005158C4" w:rsidP="006404F3">
      <w:pPr>
        <w:spacing w:line="240" w:lineRule="auto"/>
        <w:jc w:val="right"/>
      </w:pPr>
      <w:proofErr w:type="gramStart"/>
      <w:r>
        <w:t>prof</w:t>
      </w:r>
      <w:proofErr w:type="gramEnd"/>
      <w:r>
        <w:t>. dr hab. Aleksandra Sęka</w:t>
      </w:r>
    </w:p>
    <w:p w:rsidR="005158C4" w:rsidRDefault="005158C4" w:rsidP="006404F3">
      <w:pPr>
        <w:spacing w:line="240" w:lineRule="auto"/>
        <w:jc w:val="right"/>
      </w:pPr>
      <w:r>
        <w:t>Opiekun pracy</w:t>
      </w:r>
    </w:p>
    <w:p w:rsidR="005158C4" w:rsidRDefault="005158C4" w:rsidP="006404F3">
      <w:pPr>
        <w:spacing w:line="240" w:lineRule="auto"/>
        <w:jc w:val="right"/>
      </w:pPr>
      <w:proofErr w:type="gramStart"/>
      <w:r>
        <w:t>dr</w:t>
      </w:r>
      <w:proofErr w:type="gramEnd"/>
      <w:r>
        <w:t xml:space="preserve"> Jędrzej </w:t>
      </w:r>
      <w:proofErr w:type="spellStart"/>
      <w:r>
        <w:t>Kociński</w:t>
      </w:r>
      <w:proofErr w:type="spellEnd"/>
    </w:p>
    <w:p w:rsidR="006404F3" w:rsidRDefault="006404F3" w:rsidP="006404F3">
      <w:pPr>
        <w:spacing w:line="240" w:lineRule="auto"/>
      </w:pPr>
    </w:p>
    <w:p w:rsidR="006404F3" w:rsidRDefault="006404F3" w:rsidP="006404F3">
      <w:pPr>
        <w:spacing w:line="240" w:lineRule="auto"/>
        <w:jc w:val="right"/>
      </w:pPr>
    </w:p>
    <w:p w:rsidR="005158C4" w:rsidRDefault="005158C4" w:rsidP="005158C4">
      <w:pPr>
        <w:jc w:val="center"/>
      </w:pPr>
      <w:r>
        <w:rPr>
          <w:noProof/>
          <w:lang w:val="en-US"/>
        </w:rPr>
        <w:drawing>
          <wp:inline distT="0" distB="0" distL="0" distR="0" wp14:anchorId="61AD796A" wp14:editId="60C85223">
            <wp:extent cx="974053"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4208" cy="1192577"/>
                    </a:xfrm>
                    <a:prstGeom prst="rect">
                      <a:avLst/>
                    </a:prstGeom>
                  </pic:spPr>
                </pic:pic>
              </a:graphicData>
            </a:graphic>
          </wp:inline>
        </w:drawing>
      </w:r>
    </w:p>
    <w:p w:rsidR="005158C4" w:rsidRDefault="005158C4" w:rsidP="006404F3">
      <w:pPr>
        <w:jc w:val="center"/>
      </w:pPr>
      <w:r>
        <w:t>Poznań 2016</w:t>
      </w:r>
      <w:r>
        <w:br w:type="page"/>
      </w:r>
    </w:p>
    <w:p w:rsidR="005158C4" w:rsidRPr="00EB6E8F" w:rsidRDefault="005158C4" w:rsidP="00D10A9A">
      <w:pPr>
        <w:jc w:val="right"/>
        <w:rPr>
          <w:rFonts w:ascii="Cambria" w:hAnsi="Cambria" w:cs="Arial"/>
          <w:b/>
          <w:szCs w:val="24"/>
        </w:rPr>
      </w:pPr>
      <w:r w:rsidRPr="00EB6E8F">
        <w:rPr>
          <w:rFonts w:ascii="Cambria" w:hAnsi="Cambria" w:cs="Arial"/>
          <w:szCs w:val="24"/>
        </w:rPr>
        <w:lastRenderedPageBreak/>
        <w:t xml:space="preserve">Poznań, </w:t>
      </w:r>
      <w:proofErr w:type="gramStart"/>
      <w:r w:rsidRPr="00EB6E8F">
        <w:rPr>
          <w:rFonts w:ascii="Cambria" w:hAnsi="Cambria" w:cs="Arial"/>
          <w:szCs w:val="24"/>
        </w:rPr>
        <w:t>dnia ........................</w:t>
      </w:r>
      <w:proofErr w:type="gramEnd"/>
    </w:p>
    <w:p w:rsidR="005158C4" w:rsidRPr="00EB6E8F" w:rsidRDefault="005158C4" w:rsidP="005158C4">
      <w:pPr>
        <w:jc w:val="center"/>
        <w:rPr>
          <w:rFonts w:ascii="Cambria" w:hAnsi="Cambria" w:cs="Arial"/>
          <w:b/>
          <w:szCs w:val="24"/>
        </w:rPr>
      </w:pPr>
    </w:p>
    <w:p w:rsidR="005158C4" w:rsidRPr="00EB6E8F" w:rsidRDefault="005158C4" w:rsidP="005158C4">
      <w:pPr>
        <w:jc w:val="center"/>
        <w:rPr>
          <w:rFonts w:ascii="Cambria" w:hAnsi="Cambria" w:cs="Arial"/>
          <w:b/>
          <w:szCs w:val="24"/>
        </w:rPr>
      </w:pPr>
    </w:p>
    <w:p w:rsidR="005158C4" w:rsidRPr="00EB6E8F" w:rsidRDefault="005158C4" w:rsidP="005158C4">
      <w:pPr>
        <w:jc w:val="center"/>
        <w:rPr>
          <w:rFonts w:ascii="Cambria" w:hAnsi="Cambria" w:cs="Arial"/>
          <w:b/>
          <w:sz w:val="28"/>
          <w:szCs w:val="28"/>
        </w:rPr>
      </w:pPr>
      <w:r w:rsidRPr="00EB6E8F">
        <w:rPr>
          <w:rFonts w:ascii="Cambria" w:hAnsi="Cambria" w:cs="Arial"/>
          <w:b/>
          <w:sz w:val="28"/>
          <w:szCs w:val="28"/>
        </w:rPr>
        <w:t>OŚWIADCZENIE</w:t>
      </w:r>
    </w:p>
    <w:p w:rsidR="005158C4" w:rsidRPr="00EB6E8F" w:rsidRDefault="005158C4" w:rsidP="005158C4">
      <w:pPr>
        <w:rPr>
          <w:rFonts w:ascii="Cambria" w:hAnsi="Cambria" w:cs="Arial"/>
          <w:szCs w:val="24"/>
        </w:rPr>
      </w:pPr>
    </w:p>
    <w:p w:rsidR="005158C4" w:rsidRPr="00EB6E8F" w:rsidRDefault="005158C4" w:rsidP="005158C4">
      <w:pPr>
        <w:spacing w:line="324" w:lineRule="auto"/>
        <w:ind w:firstLine="425"/>
        <w:rPr>
          <w:rFonts w:ascii="Cambria" w:hAnsi="Cambria" w:cs="Arial"/>
          <w:szCs w:val="24"/>
        </w:rPr>
      </w:pPr>
      <w:r w:rsidRPr="00EB6E8F">
        <w:rPr>
          <w:rFonts w:ascii="Cambria" w:hAnsi="Cambria" w:cs="Arial"/>
          <w:szCs w:val="24"/>
        </w:rPr>
        <w:t>Ja, niżej podpisany</w:t>
      </w:r>
      <w:r w:rsidR="00D10A9A">
        <w:rPr>
          <w:rFonts w:ascii="Cambria" w:hAnsi="Cambria" w:cs="Arial"/>
          <w:szCs w:val="24"/>
        </w:rPr>
        <w:t xml:space="preserve"> Kacper Wojaczek </w:t>
      </w:r>
      <w:r w:rsidRPr="00EB6E8F">
        <w:rPr>
          <w:rFonts w:ascii="Cambria" w:hAnsi="Cambria" w:cs="Arial"/>
          <w:szCs w:val="24"/>
        </w:rPr>
        <w:t xml:space="preserve">student Wydziału </w:t>
      </w:r>
      <w:r w:rsidR="00D10A9A">
        <w:rPr>
          <w:rFonts w:ascii="Cambria" w:hAnsi="Cambria" w:cs="Arial"/>
          <w:szCs w:val="24"/>
        </w:rPr>
        <w:t>Fizyki</w:t>
      </w:r>
      <w:r w:rsidRPr="00EB6E8F">
        <w:rPr>
          <w:rFonts w:ascii="Cambria" w:hAnsi="Cambria" w:cs="Arial"/>
          <w:szCs w:val="24"/>
        </w:rPr>
        <w:t xml:space="preserve"> Uniwersytetu im. Adama Mickiewicza w Poznaniu oświadczam, że przedkładaną pracę dyplomową </w:t>
      </w:r>
      <w:proofErr w:type="spellStart"/>
      <w:r w:rsidRPr="00EB6E8F">
        <w:rPr>
          <w:rFonts w:ascii="Cambria" w:hAnsi="Cambria" w:cs="Arial"/>
          <w:szCs w:val="24"/>
        </w:rPr>
        <w:t>pt</w:t>
      </w:r>
      <w:proofErr w:type="spellEnd"/>
      <w:r w:rsidRPr="00EB6E8F">
        <w:rPr>
          <w:rFonts w:ascii="Cambria" w:hAnsi="Cambria" w:cs="Arial"/>
          <w:szCs w:val="24"/>
        </w:rPr>
        <w:t xml:space="preserve">: </w:t>
      </w:r>
      <w:r w:rsidR="00D10A9A">
        <w:rPr>
          <w:rFonts w:ascii="Cambria" w:hAnsi="Cambria" w:cs="Arial"/>
          <w:szCs w:val="24"/>
        </w:rPr>
        <w:t xml:space="preserve">„Słuchawkowa i </w:t>
      </w:r>
      <w:proofErr w:type="spellStart"/>
      <w:r w:rsidR="00D10A9A">
        <w:rPr>
          <w:rFonts w:ascii="Cambria" w:hAnsi="Cambria" w:cs="Arial"/>
          <w:szCs w:val="24"/>
        </w:rPr>
        <w:t>ambisoniczna</w:t>
      </w:r>
      <w:proofErr w:type="spellEnd"/>
      <w:r w:rsidR="00D10A9A">
        <w:rPr>
          <w:rFonts w:ascii="Cambria" w:hAnsi="Cambria" w:cs="Arial"/>
          <w:szCs w:val="24"/>
        </w:rPr>
        <w:t xml:space="preserve"> subiektywna ocena bodźców środowiskowych. Oprogramowanie i analiza wyników.”</w:t>
      </w:r>
      <w:r w:rsidRPr="00EB6E8F">
        <w:rPr>
          <w:rFonts w:ascii="Cambria" w:hAnsi="Cambria" w:cs="Arial"/>
          <w:szCs w:val="24"/>
        </w:rPr>
        <w:t xml:space="preserve"> </w:t>
      </w:r>
      <w:proofErr w:type="gramStart"/>
      <w:r w:rsidRPr="00EB6E8F">
        <w:rPr>
          <w:rFonts w:ascii="Cambria" w:hAnsi="Cambria" w:cs="Arial"/>
          <w:szCs w:val="24"/>
        </w:rPr>
        <w:t>napisałem</w:t>
      </w:r>
      <w:proofErr w:type="gramEnd"/>
      <w:r w:rsidRPr="00EB6E8F">
        <w:rPr>
          <w:rFonts w:ascii="Cambria" w:hAnsi="Cambria" w:cs="Arial"/>
          <w:szCs w:val="24"/>
        </w:rPr>
        <w:t xml:space="preserve"> samodzielnie. Oznacza to, że przy pisaniu pracy, poza niezbędnymi k</w:t>
      </w:r>
      <w:r w:rsidR="00D10A9A">
        <w:rPr>
          <w:rFonts w:ascii="Cambria" w:hAnsi="Cambria" w:cs="Arial"/>
          <w:szCs w:val="24"/>
        </w:rPr>
        <w:t>onsultacjami, nie korzystałem</w:t>
      </w:r>
      <w:r w:rsidRPr="00EB6E8F">
        <w:rPr>
          <w:rFonts w:ascii="Cambria" w:hAnsi="Cambria" w:cs="Arial"/>
          <w:szCs w:val="24"/>
        </w:rPr>
        <w:t xml:space="preserve"> z pomocy innych osób, a</w:t>
      </w:r>
      <w:r w:rsidR="00D10A9A">
        <w:rPr>
          <w:rFonts w:ascii="Cambria" w:hAnsi="Cambria" w:cs="Arial"/>
          <w:szCs w:val="24"/>
        </w:rPr>
        <w:t xml:space="preserve"> w szczególności nie zlecałem</w:t>
      </w:r>
      <w:r w:rsidRPr="00EB6E8F">
        <w:rPr>
          <w:rFonts w:ascii="Cambria" w:hAnsi="Cambria" w:cs="Arial"/>
          <w:szCs w:val="24"/>
        </w:rPr>
        <w:t xml:space="preserve"> opracowania rozprawy lub jej części inny</w:t>
      </w:r>
      <w:r w:rsidR="00D10A9A">
        <w:rPr>
          <w:rFonts w:ascii="Cambria" w:hAnsi="Cambria" w:cs="Arial"/>
          <w:szCs w:val="24"/>
        </w:rPr>
        <w:t>m osobom, ani nie odpisywałem</w:t>
      </w:r>
      <w:r w:rsidRPr="00EB6E8F">
        <w:rPr>
          <w:rFonts w:ascii="Cambria" w:hAnsi="Cambria" w:cs="Arial"/>
          <w:szCs w:val="24"/>
        </w:rPr>
        <w:t xml:space="preserve"> tej rozprawy lub jej części od innych osób.</w:t>
      </w:r>
    </w:p>
    <w:p w:rsidR="005158C4" w:rsidRPr="00EB6E8F" w:rsidRDefault="005158C4" w:rsidP="005158C4">
      <w:pPr>
        <w:spacing w:line="324" w:lineRule="auto"/>
        <w:ind w:firstLine="425"/>
        <w:rPr>
          <w:rFonts w:ascii="Cambria" w:hAnsi="Cambria" w:cs="Arial"/>
          <w:szCs w:val="24"/>
        </w:rPr>
      </w:pPr>
      <w:r w:rsidRPr="00EB6E8F">
        <w:rPr>
          <w:rFonts w:ascii="Cambria" w:hAnsi="Cambria" w:cs="Arial"/>
          <w:szCs w:val="24"/>
        </w:rPr>
        <w:t xml:space="preserve">Oświadczam również, że egzemplarz pracy dyplomowej w </w:t>
      </w:r>
      <w:r>
        <w:rPr>
          <w:rFonts w:ascii="Cambria" w:hAnsi="Cambria" w:cs="Arial"/>
          <w:szCs w:val="24"/>
        </w:rPr>
        <w:t>wersji drukowanej</w:t>
      </w:r>
      <w:r w:rsidRPr="00EB6E8F">
        <w:rPr>
          <w:rFonts w:ascii="Cambria" w:hAnsi="Cambria" w:cs="Arial"/>
          <w:szCs w:val="24"/>
        </w:rPr>
        <w:t xml:space="preserve"> jest całkowicie zgodny z egzemplarzem pracy dyplomowej w </w:t>
      </w:r>
      <w:r>
        <w:rPr>
          <w:rFonts w:ascii="Cambria" w:hAnsi="Cambria" w:cs="Arial"/>
          <w:szCs w:val="24"/>
        </w:rPr>
        <w:t>wersji</w:t>
      </w:r>
      <w:r w:rsidRPr="00EB6E8F">
        <w:rPr>
          <w:rFonts w:ascii="Cambria" w:hAnsi="Cambria" w:cs="Arial"/>
          <w:szCs w:val="24"/>
        </w:rPr>
        <w:t xml:space="preserve"> elektronicznej.</w:t>
      </w:r>
    </w:p>
    <w:p w:rsidR="005158C4" w:rsidRPr="00EB6E8F" w:rsidRDefault="005158C4" w:rsidP="005158C4">
      <w:pPr>
        <w:spacing w:line="324" w:lineRule="auto"/>
        <w:ind w:firstLine="425"/>
        <w:rPr>
          <w:rFonts w:ascii="Cambria" w:hAnsi="Cambria" w:cs="Arial"/>
          <w:szCs w:val="24"/>
        </w:rPr>
      </w:pPr>
      <w:r w:rsidRPr="00EB6E8F">
        <w:rPr>
          <w:rFonts w:ascii="Cambria" w:hAnsi="Cambria" w:cs="Arial"/>
          <w:szCs w:val="24"/>
        </w:rPr>
        <w:t>Jednocześnie przyjmuję do wiadomości, że przypisanie sobie, w pracy dyplomowej, autorstwa istotnego fragmentu lub innych elementów cudzego utworu lub ustalenia naukowego stanowi podstawę stwierdzenia nieważności postępowania w sprawie nadania tytułu zawodowego.</w:t>
      </w:r>
    </w:p>
    <w:p w:rsidR="005158C4" w:rsidRPr="00EB6E8F" w:rsidRDefault="005158C4" w:rsidP="005158C4">
      <w:pPr>
        <w:rPr>
          <w:rFonts w:ascii="Cambria" w:hAnsi="Cambria" w:cs="Arial"/>
          <w:szCs w:val="24"/>
        </w:rPr>
      </w:pPr>
    </w:p>
    <w:p w:rsidR="005158C4" w:rsidRPr="00EB6E8F" w:rsidRDefault="005158C4" w:rsidP="005158C4">
      <w:pPr>
        <w:rPr>
          <w:rFonts w:ascii="Cambria" w:hAnsi="Cambria" w:cs="Arial"/>
          <w:szCs w:val="24"/>
        </w:rPr>
      </w:pPr>
      <w:r>
        <w:rPr>
          <w:rFonts w:ascii="Cambria" w:hAnsi="Cambria" w:cs="Arial"/>
          <w:szCs w:val="24"/>
        </w:rPr>
        <w:t>[</w:t>
      </w:r>
      <w:r w:rsidR="00D10A9A">
        <w:rPr>
          <w:rFonts w:ascii="Cambria" w:hAnsi="Cambria" w:cs="Arial"/>
          <w:szCs w:val="24"/>
        </w:rPr>
        <w:t>TAK</w:t>
      </w:r>
      <w:proofErr w:type="gramStart"/>
      <w:r>
        <w:rPr>
          <w:rFonts w:ascii="Cambria" w:hAnsi="Cambria" w:cs="Arial"/>
          <w:szCs w:val="24"/>
        </w:rPr>
        <w:t>]* - wyrażam</w:t>
      </w:r>
      <w:proofErr w:type="gramEnd"/>
      <w:r>
        <w:rPr>
          <w:rFonts w:ascii="Cambria" w:hAnsi="Cambria" w:cs="Arial"/>
          <w:szCs w:val="24"/>
        </w:rPr>
        <w:t xml:space="preserve"> zgodę na udostępnianie moje</w:t>
      </w:r>
      <w:r w:rsidR="00D10A9A">
        <w:rPr>
          <w:rFonts w:ascii="Cambria" w:hAnsi="Cambria" w:cs="Arial"/>
          <w:szCs w:val="24"/>
        </w:rPr>
        <w:t>j pracy w czytelni Archiwum UAM</w:t>
      </w:r>
    </w:p>
    <w:p w:rsidR="005158C4" w:rsidRDefault="005158C4" w:rsidP="005158C4">
      <w:pPr>
        <w:rPr>
          <w:rFonts w:ascii="Cambria" w:hAnsi="Cambria" w:cs="Arial"/>
          <w:szCs w:val="24"/>
        </w:rPr>
      </w:pPr>
      <w:r>
        <w:rPr>
          <w:rFonts w:ascii="Cambria" w:hAnsi="Cambria" w:cs="Arial"/>
          <w:szCs w:val="24"/>
        </w:rPr>
        <w:t>[</w:t>
      </w:r>
      <w:r w:rsidR="00D10A9A">
        <w:rPr>
          <w:rFonts w:ascii="Cambria" w:hAnsi="Cambria" w:cs="Arial"/>
          <w:szCs w:val="24"/>
        </w:rPr>
        <w:t>TAK</w:t>
      </w:r>
      <w:proofErr w:type="gramStart"/>
      <w:r>
        <w:rPr>
          <w:rFonts w:ascii="Cambria" w:hAnsi="Cambria" w:cs="Arial"/>
          <w:szCs w:val="24"/>
        </w:rPr>
        <w:t>]* - wyrażam</w:t>
      </w:r>
      <w:proofErr w:type="gramEnd"/>
      <w:r>
        <w:rPr>
          <w:rFonts w:ascii="Cambria" w:hAnsi="Cambria" w:cs="Arial"/>
          <w:szCs w:val="24"/>
        </w:rPr>
        <w:t xml:space="preserve"> zgodę na udostępnianie mojej pracy w zakresie koniecznym do ochrony mojego prawa do autorstwa lub praw osób trzecich</w:t>
      </w:r>
    </w:p>
    <w:p w:rsidR="005158C4" w:rsidRPr="00EB6E8F" w:rsidRDefault="005158C4" w:rsidP="005158C4">
      <w:pPr>
        <w:rPr>
          <w:rFonts w:ascii="Cambria" w:hAnsi="Cambria" w:cs="Arial"/>
          <w:szCs w:val="24"/>
        </w:rPr>
      </w:pPr>
    </w:p>
    <w:p w:rsidR="005158C4" w:rsidRPr="0068265E" w:rsidRDefault="005158C4" w:rsidP="005158C4">
      <w:pPr>
        <w:rPr>
          <w:rFonts w:ascii="Cambria" w:hAnsi="Cambria" w:cs="Arial"/>
        </w:rPr>
      </w:pPr>
      <w:r w:rsidRPr="0068265E">
        <w:rPr>
          <w:rFonts w:ascii="Cambria" w:hAnsi="Cambria" w:cs="Arial"/>
        </w:rPr>
        <w:t xml:space="preserve">*Należy wpisać TAK w przypadku wyrażenia zgody na udostępnianie pracy w czytelni Archiwum UAM, NIE w przypadku braku zgody. Niewypełnienie pola oznacza brak zgody na udostępnianie pracy.  </w:t>
      </w:r>
    </w:p>
    <w:p w:rsidR="005158C4" w:rsidRPr="00EB6E8F" w:rsidRDefault="005158C4" w:rsidP="005158C4">
      <w:pPr>
        <w:rPr>
          <w:rFonts w:ascii="Cambria" w:hAnsi="Cambria" w:cs="Arial"/>
          <w:szCs w:val="24"/>
        </w:rPr>
      </w:pPr>
    </w:p>
    <w:p w:rsidR="00D10A9A" w:rsidRDefault="00D10A9A" w:rsidP="00D10A9A">
      <w:pPr>
        <w:spacing w:line="240" w:lineRule="auto"/>
        <w:jc w:val="right"/>
        <w:rPr>
          <w:rFonts w:ascii="Cambria" w:hAnsi="Cambria" w:cs="Arial"/>
          <w:szCs w:val="24"/>
        </w:rPr>
      </w:pPr>
    </w:p>
    <w:p w:rsidR="005158C4" w:rsidRPr="00EB6E8F" w:rsidRDefault="005158C4" w:rsidP="00D10A9A">
      <w:pPr>
        <w:spacing w:line="240" w:lineRule="auto"/>
        <w:jc w:val="right"/>
        <w:rPr>
          <w:rFonts w:ascii="Cambria" w:hAnsi="Cambria" w:cs="Arial"/>
          <w:szCs w:val="24"/>
        </w:rPr>
      </w:pPr>
      <w:r w:rsidRPr="00EB6E8F">
        <w:rPr>
          <w:rFonts w:ascii="Cambria" w:hAnsi="Cambria" w:cs="Arial"/>
          <w:szCs w:val="24"/>
        </w:rPr>
        <w:t>..............................................</w:t>
      </w:r>
    </w:p>
    <w:p w:rsidR="006404F3" w:rsidRDefault="005158C4" w:rsidP="00C07274">
      <w:pPr>
        <w:jc w:val="right"/>
      </w:pPr>
      <w:r w:rsidRPr="00EB6E8F">
        <w:t>(czytelny podpis studenta)</w:t>
      </w:r>
      <w:r w:rsidR="006404F3">
        <w:br w:type="page"/>
      </w:r>
    </w:p>
    <w:p w:rsidR="00C07274" w:rsidRDefault="00C07274" w:rsidP="00C07274">
      <w:pPr>
        <w:pStyle w:val="Heading1"/>
      </w:pPr>
      <w:bookmarkStart w:id="0" w:name="_Toc453835979"/>
      <w:r>
        <w:lastRenderedPageBreak/>
        <w:t>Streszczenie</w:t>
      </w:r>
      <w:bookmarkEnd w:id="0"/>
    </w:p>
    <w:p w:rsidR="00C07274" w:rsidRDefault="00C07274" w:rsidP="00C07274">
      <w:r>
        <w:tab/>
        <w:t xml:space="preserve">W naturalnym środowisku człowiek percypuje przede wszystkim bodźce akustyczne </w:t>
      </w:r>
      <w:r>
        <w:br/>
        <w:t xml:space="preserve">o złożonej strukturze, zupełnie inne w swej naturze od stosowanych klasycznie w badaniach </w:t>
      </w:r>
      <w:proofErr w:type="spellStart"/>
      <w:r>
        <w:t>psychoakustycznych</w:t>
      </w:r>
      <w:proofErr w:type="spellEnd"/>
      <w:r>
        <w:t xml:space="preserve">. W najnowszych </w:t>
      </w:r>
      <w:proofErr w:type="gramStart"/>
      <w:r>
        <w:t>badaniach zatem</w:t>
      </w:r>
      <w:proofErr w:type="gramEnd"/>
      <w:r>
        <w:t xml:space="preserve"> pojawia się tendencja do stosowania dźwięków jak najbardziej zbliżonych do tych, z którymi można spotkać się na co dzień. Zastosowanie tego typu bodźców prowadzi również do konieczności weryfikacji klasycznej metody prezentacji eksperymentów, jaką jest metoda słuchawkowa i porównania jej z metodą </w:t>
      </w:r>
      <w:proofErr w:type="spellStart"/>
      <w:r>
        <w:t>ambisoniczną</w:t>
      </w:r>
      <w:proofErr w:type="spellEnd"/>
      <w:r>
        <w:t>, która została stworzona do odtwarzania pola akustycznego w zarejestrowanym punkcie i która w związku z tym może być właściwszym sposobem prezentacji naturalnych bodźców środowiskowych. Przedmiotem niniejszej pracy było zbadanie różnic w ocenach dokuczliwości środowiskowych bodźców dźwiękowych</w:t>
      </w:r>
      <w:r w:rsidR="001E0E7A">
        <w:t xml:space="preserve"> przy odsłuchu </w:t>
      </w:r>
      <w:proofErr w:type="spellStart"/>
      <w:r w:rsidR="001E0E7A">
        <w:t>ambisonicznym</w:t>
      </w:r>
      <w:proofErr w:type="spellEnd"/>
      <w:r w:rsidR="001E0E7A">
        <w:t xml:space="preserve"> oraz słuchawkowym</w:t>
      </w:r>
      <w:r>
        <w:t xml:space="preserve"> oraz wpływ czynników takich jak </w:t>
      </w:r>
      <w:r w:rsidR="001E0E7A">
        <w:t>wykształcenie z reżyserii dźwięku oraz preferencje odsłuchowe na badane różnice.</w:t>
      </w:r>
    </w:p>
    <w:p w:rsidR="001E0E7A" w:rsidRDefault="00C07274" w:rsidP="001E0E7A">
      <w:r>
        <w:t>H</w:t>
      </w:r>
      <w:r w:rsidR="001E0E7A">
        <w:t>ipotezy badawcze zakładały istotny wpływ sposobu prezentacji bodźca na ocenę dokuczliwości bodźca, obniżenie oceny dokuczliwości przy odsłuchu preferowanym przez danego słuchacza oraz istotny wpływ studiów z reżyserii dźwięku na dokonywane oceny.</w:t>
      </w:r>
    </w:p>
    <w:p w:rsidR="00C07274" w:rsidRDefault="001E0E7A" w:rsidP="001E0E7A">
      <w:r>
        <w:t xml:space="preserve">W ramach pracy zostało przygotowane oprogramowanie do wykonania eksperymentów oraz przeprowadzono dwuczęściowe badanie polegające na prezentacji tych samych bodźców dźwiękowych słuchaczom przy użyciu odsłuchu słuchawkowego i </w:t>
      </w:r>
      <w:proofErr w:type="spellStart"/>
      <w:r>
        <w:t>ambisonicznego</w:t>
      </w:r>
      <w:proofErr w:type="spellEnd"/>
      <w:r>
        <w:t>. Badani za każdym razem oceniali dokuczliwość prezentowanego bodźca. Następnie udzielali odpowiedzi, który z uży</w:t>
      </w:r>
      <w:r w:rsidR="00C85D5D">
        <w:t>tych sposobów prezentacji według nich lepiej odwzorowywał środowisko naturalne.</w:t>
      </w:r>
    </w:p>
    <w:p w:rsidR="00C85D5D" w:rsidRPr="00C07274" w:rsidRDefault="00C85D5D" w:rsidP="001E0E7A">
      <w:r>
        <w:t xml:space="preserve">Wyniki przeprowadzonych eksperymentów zweryfikowały pozytywnie założone hipotezy badawcze dotyczące istotnych różnic między sposobami prezentacji bodźców i wpływu studiów z reżyserii dźwięku na te różnice, natomiast nie potwierdziły istnienia efektu zmniejszenia dokuczliwości bodźca przy zgodności aktualnego sposobu prezentacji </w:t>
      </w:r>
      <w:r w:rsidR="00A74590">
        <w:br/>
      </w:r>
      <w:r>
        <w:t>z deklarowaną preferencją.</w:t>
      </w:r>
    </w:p>
    <w:p w:rsidR="00C07274" w:rsidRDefault="00C07274">
      <w:pPr>
        <w:spacing w:before="0" w:after="160" w:line="259" w:lineRule="auto"/>
        <w:jc w:val="left"/>
      </w:pPr>
      <w:r>
        <w:br w:type="page"/>
      </w:r>
    </w:p>
    <w:p w:rsidR="00B24401" w:rsidRPr="008B5CDE" w:rsidRDefault="00B24401" w:rsidP="00B24401">
      <w:pPr>
        <w:pStyle w:val="Heading1"/>
        <w:rPr>
          <w:lang w:val="en-US"/>
        </w:rPr>
      </w:pPr>
      <w:bookmarkStart w:id="1" w:name="_Toc453835980"/>
      <w:r w:rsidRPr="008B5CDE">
        <w:rPr>
          <w:lang w:val="en-US"/>
        </w:rPr>
        <w:lastRenderedPageBreak/>
        <w:t>Abstract</w:t>
      </w:r>
      <w:bookmarkEnd w:id="1"/>
    </w:p>
    <w:p w:rsidR="00B24401" w:rsidRDefault="00B24401" w:rsidP="00B24401">
      <w:pPr>
        <w:rPr>
          <w:lang w:val="en-US"/>
        </w:rPr>
      </w:pPr>
      <w:r w:rsidRPr="000F0399">
        <w:rPr>
          <w:lang w:val="en-US"/>
        </w:rPr>
        <w:t xml:space="preserve">In natural environment people </w:t>
      </w:r>
      <w:r>
        <w:rPr>
          <w:lang w:val="en-US"/>
        </w:rPr>
        <w:t>perceive</w:t>
      </w:r>
      <w:r w:rsidRPr="000F0399">
        <w:rPr>
          <w:lang w:val="en-US"/>
        </w:rPr>
        <w:t xml:space="preserve"> </w:t>
      </w:r>
      <w:r>
        <w:rPr>
          <w:lang w:val="en-US"/>
        </w:rPr>
        <w:t>acoustic stimul</w:t>
      </w:r>
      <w:r w:rsidRPr="000F0399">
        <w:rPr>
          <w:lang w:val="en-US"/>
        </w:rPr>
        <w:t xml:space="preserve">us </w:t>
      </w:r>
      <w:r>
        <w:rPr>
          <w:lang w:val="en-US"/>
        </w:rPr>
        <w:t xml:space="preserve">that is complex in its nature and very different from classic stimulus used in psychoacoustic research. New experiments tend to utilize sounds that are as similar as possible to those that humans encounter in their everyday lives. Usage of such stimulus however makes it necessary to verify the usefulness of classic, headphone based presentation method. What is more, it should be compared with playback through an </w:t>
      </w:r>
      <w:proofErr w:type="spellStart"/>
      <w:r>
        <w:rPr>
          <w:lang w:val="en-US"/>
        </w:rPr>
        <w:t>ambisonic</w:t>
      </w:r>
      <w:proofErr w:type="spellEnd"/>
      <w:r>
        <w:rPr>
          <w:lang w:val="en-US"/>
        </w:rPr>
        <w:t xml:space="preserve"> system, as it was created to accurately reproduce acoustic field in a chosen point. Therefore it can be a more appropriate method of presentation for environmental sound stimuli. </w:t>
      </w:r>
    </w:p>
    <w:p w:rsidR="00B24401" w:rsidRDefault="00B24401" w:rsidP="00B24401">
      <w:pPr>
        <w:rPr>
          <w:lang w:val="en-US"/>
        </w:rPr>
      </w:pPr>
      <w:r>
        <w:rPr>
          <w:lang w:val="en-US"/>
        </w:rPr>
        <w:t xml:space="preserve">The purpose of this thesis was to assess the differences in annoyance ratings for environmental stimuli between the </w:t>
      </w:r>
      <w:proofErr w:type="spellStart"/>
      <w:r>
        <w:rPr>
          <w:lang w:val="en-US"/>
        </w:rPr>
        <w:t>ambisonic</w:t>
      </w:r>
      <w:proofErr w:type="spellEnd"/>
      <w:r>
        <w:rPr>
          <w:lang w:val="en-US"/>
        </w:rPr>
        <w:t xml:space="preserve"> and headphone based playback method as well as influence of listener preference and sound engineering background on those differences.</w:t>
      </w:r>
    </w:p>
    <w:p w:rsidR="00B24401" w:rsidRDefault="00B24401" w:rsidP="00B24401">
      <w:pPr>
        <w:rPr>
          <w:lang w:val="en-US"/>
        </w:rPr>
      </w:pPr>
      <w:r>
        <w:rPr>
          <w:lang w:val="en-US"/>
        </w:rPr>
        <w:t>Hypotheses of this research assume a significant influence of the playback method on annoyance ratings for all stimuli, as well as reduction of annoyance for the presentation method preferred by the listener and a significant influence of sound engineering background on differences between annoyance ratings for playback methods.</w:t>
      </w:r>
    </w:p>
    <w:p w:rsidR="00B24401" w:rsidRDefault="00B24401" w:rsidP="00B24401">
      <w:pPr>
        <w:rPr>
          <w:lang w:val="en-US"/>
        </w:rPr>
      </w:pPr>
      <w:r>
        <w:rPr>
          <w:lang w:val="en-US"/>
        </w:rPr>
        <w:t xml:space="preserve">In order to verify the hypotheses, software was prepared and experiments were carried out as follows: the listeners were presented with the same stimuli on headphones and on an </w:t>
      </w:r>
      <w:proofErr w:type="spellStart"/>
      <w:r>
        <w:rPr>
          <w:lang w:val="en-US"/>
        </w:rPr>
        <w:t>ambisonic</w:t>
      </w:r>
      <w:proofErr w:type="spellEnd"/>
      <w:r>
        <w:rPr>
          <w:lang w:val="en-US"/>
        </w:rPr>
        <w:t xml:space="preserve"> playback system and were asked to rate the annoyance in both cases. Furthermore, they were asked to assess which of the playback methods was better at mimicking a natural sound environment.</w:t>
      </w:r>
    </w:p>
    <w:p w:rsidR="00B24401" w:rsidRPr="000F0399" w:rsidRDefault="00B24401" w:rsidP="00B24401">
      <w:pPr>
        <w:rPr>
          <w:lang w:val="en-US"/>
        </w:rPr>
      </w:pPr>
      <w:r>
        <w:rPr>
          <w:lang w:val="en-US"/>
        </w:rPr>
        <w:t>The results of aforementioned experiments confirmed the established hypotheses concerning the influence of playback method on stimuli annoyance rating as well as the influence of sound engineering background on the differences in annoyance ratings. The hypothesis concerning the reduction of annoyance rating caused by listener preference was not confirmed.</w:t>
      </w:r>
    </w:p>
    <w:p w:rsidR="00C85D5D" w:rsidRPr="000F0399" w:rsidRDefault="00C85D5D">
      <w:pPr>
        <w:spacing w:before="0" w:after="160" w:line="259" w:lineRule="auto"/>
        <w:jc w:val="left"/>
        <w:rPr>
          <w:lang w:val="en-US"/>
        </w:rPr>
      </w:pPr>
      <w:r w:rsidRPr="000F0399">
        <w:rPr>
          <w:lang w:val="en-US"/>
        </w:rPr>
        <w:br w:type="page"/>
      </w:r>
    </w:p>
    <w:sdt>
      <w:sdtPr>
        <w:rPr>
          <w:rFonts w:asciiTheme="minorHAnsi" w:eastAsiaTheme="minorHAnsi" w:hAnsiTheme="minorHAnsi" w:cstheme="minorBidi"/>
          <w:color w:val="auto"/>
          <w:sz w:val="24"/>
          <w:szCs w:val="22"/>
          <w:lang w:val="pl-PL"/>
        </w:rPr>
        <w:id w:val="-326821881"/>
        <w:docPartObj>
          <w:docPartGallery w:val="Table of Contents"/>
          <w:docPartUnique/>
        </w:docPartObj>
      </w:sdtPr>
      <w:sdtEndPr>
        <w:rPr>
          <w:b/>
          <w:bCs/>
          <w:noProof/>
        </w:rPr>
      </w:sdtEndPr>
      <w:sdtContent>
        <w:p w:rsidR="000F0399" w:rsidRDefault="003724E3" w:rsidP="000F0399">
          <w:pPr>
            <w:pStyle w:val="TOCHeading"/>
            <w:rPr>
              <w:rFonts w:eastAsiaTheme="minorEastAsia"/>
              <w:noProof/>
              <w:sz w:val="22"/>
            </w:rPr>
          </w:pPr>
          <w:r w:rsidRPr="005158C4">
            <w:rPr>
              <w:lang w:val="pl-PL"/>
            </w:rPr>
            <w:t>Spis treści</w:t>
          </w:r>
          <w:r>
            <w:fldChar w:fldCharType="begin"/>
          </w:r>
          <w:r w:rsidRPr="005158C4">
            <w:instrText xml:space="preserve"> TOC \o "1-3" \h \z \u </w:instrText>
          </w:r>
          <w:r>
            <w:fldChar w:fldCharType="separate"/>
          </w:r>
        </w:p>
        <w:p w:rsidR="000F0399" w:rsidRDefault="004212CA">
          <w:pPr>
            <w:pStyle w:val="TOC1"/>
            <w:tabs>
              <w:tab w:val="left" w:pos="480"/>
              <w:tab w:val="right" w:leader="dot" w:pos="9062"/>
            </w:tabs>
            <w:rPr>
              <w:rFonts w:eastAsiaTheme="minorEastAsia"/>
              <w:noProof/>
              <w:sz w:val="22"/>
              <w:lang w:val="en-US"/>
            </w:rPr>
          </w:pPr>
          <w:hyperlink w:anchor="_Toc453835981" w:history="1">
            <w:r w:rsidR="000F0399" w:rsidRPr="00907C47">
              <w:rPr>
                <w:rStyle w:val="Hyperlink"/>
                <w:noProof/>
              </w:rPr>
              <w:t>1.</w:t>
            </w:r>
            <w:r w:rsidR="000F0399">
              <w:rPr>
                <w:rFonts w:eastAsiaTheme="minorEastAsia"/>
                <w:noProof/>
                <w:sz w:val="22"/>
                <w:lang w:val="en-US"/>
              </w:rPr>
              <w:tab/>
            </w:r>
            <w:r w:rsidR="000F0399" w:rsidRPr="00907C47">
              <w:rPr>
                <w:rStyle w:val="Hyperlink"/>
                <w:noProof/>
              </w:rPr>
              <w:t>Wstęp</w:t>
            </w:r>
            <w:r w:rsidR="000F0399">
              <w:rPr>
                <w:noProof/>
                <w:webHidden/>
              </w:rPr>
              <w:tab/>
            </w:r>
            <w:r w:rsidR="000F0399">
              <w:rPr>
                <w:noProof/>
                <w:webHidden/>
              </w:rPr>
              <w:fldChar w:fldCharType="begin"/>
            </w:r>
            <w:r w:rsidR="000F0399">
              <w:rPr>
                <w:noProof/>
                <w:webHidden/>
              </w:rPr>
              <w:instrText xml:space="preserve"> PAGEREF _Toc453835981 \h </w:instrText>
            </w:r>
            <w:r w:rsidR="000F0399">
              <w:rPr>
                <w:noProof/>
                <w:webHidden/>
              </w:rPr>
            </w:r>
            <w:r w:rsidR="000F0399">
              <w:rPr>
                <w:noProof/>
                <w:webHidden/>
              </w:rPr>
              <w:fldChar w:fldCharType="separate"/>
            </w:r>
            <w:r w:rsidR="000B71C9">
              <w:rPr>
                <w:noProof/>
                <w:webHidden/>
              </w:rPr>
              <w:t>7</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5982" w:history="1">
            <w:r w:rsidR="000F0399" w:rsidRPr="00907C47">
              <w:rPr>
                <w:rStyle w:val="Hyperlink"/>
                <w:noProof/>
              </w:rPr>
              <w:t>2.</w:t>
            </w:r>
            <w:r w:rsidR="000F0399">
              <w:rPr>
                <w:rFonts w:eastAsiaTheme="minorEastAsia"/>
                <w:noProof/>
                <w:sz w:val="22"/>
                <w:lang w:val="en-US"/>
              </w:rPr>
              <w:tab/>
            </w:r>
            <w:r w:rsidR="000F0399" w:rsidRPr="00907C47">
              <w:rPr>
                <w:rStyle w:val="Hyperlink"/>
                <w:noProof/>
              </w:rPr>
              <w:t>Część teoretyczna</w:t>
            </w:r>
            <w:r w:rsidR="000F0399">
              <w:rPr>
                <w:noProof/>
                <w:webHidden/>
              </w:rPr>
              <w:tab/>
            </w:r>
            <w:r w:rsidR="000F0399">
              <w:rPr>
                <w:noProof/>
                <w:webHidden/>
              </w:rPr>
              <w:fldChar w:fldCharType="begin"/>
            </w:r>
            <w:r w:rsidR="000F0399">
              <w:rPr>
                <w:noProof/>
                <w:webHidden/>
              </w:rPr>
              <w:instrText xml:space="preserve"> PAGEREF _Toc453835982 \h </w:instrText>
            </w:r>
            <w:r w:rsidR="000F0399">
              <w:rPr>
                <w:noProof/>
                <w:webHidden/>
              </w:rPr>
            </w:r>
            <w:r w:rsidR="000F0399">
              <w:rPr>
                <w:noProof/>
                <w:webHidden/>
              </w:rPr>
              <w:fldChar w:fldCharType="separate"/>
            </w:r>
            <w:r w:rsidR="000B71C9">
              <w:rPr>
                <w:noProof/>
                <w:webHidden/>
              </w:rPr>
              <w:t>9</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5983" w:history="1">
            <w:r w:rsidR="000F0399" w:rsidRPr="00907C47">
              <w:rPr>
                <w:rStyle w:val="Hyperlink"/>
                <w:noProof/>
              </w:rPr>
              <w:t>2.1.</w:t>
            </w:r>
            <w:r w:rsidR="000F0399">
              <w:rPr>
                <w:rFonts w:eastAsiaTheme="minorEastAsia"/>
                <w:noProof/>
                <w:sz w:val="22"/>
                <w:lang w:val="en-US"/>
              </w:rPr>
              <w:tab/>
            </w:r>
            <w:r w:rsidR="000F0399" w:rsidRPr="00907C47">
              <w:rPr>
                <w:rStyle w:val="Hyperlink"/>
                <w:noProof/>
              </w:rPr>
              <w:t>Krajobraz dźwiękowy</w:t>
            </w:r>
            <w:r w:rsidR="000F0399">
              <w:rPr>
                <w:noProof/>
                <w:webHidden/>
              </w:rPr>
              <w:tab/>
            </w:r>
            <w:r w:rsidR="000F0399">
              <w:rPr>
                <w:noProof/>
                <w:webHidden/>
              </w:rPr>
              <w:fldChar w:fldCharType="begin"/>
            </w:r>
            <w:r w:rsidR="000F0399">
              <w:rPr>
                <w:noProof/>
                <w:webHidden/>
              </w:rPr>
              <w:instrText xml:space="preserve"> PAGEREF _Toc453835983 \h </w:instrText>
            </w:r>
            <w:r w:rsidR="000F0399">
              <w:rPr>
                <w:noProof/>
                <w:webHidden/>
              </w:rPr>
            </w:r>
            <w:r w:rsidR="000F0399">
              <w:rPr>
                <w:noProof/>
                <w:webHidden/>
              </w:rPr>
              <w:fldChar w:fldCharType="separate"/>
            </w:r>
            <w:r w:rsidR="000B71C9">
              <w:rPr>
                <w:noProof/>
                <w:webHidden/>
              </w:rPr>
              <w:t>9</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5984" w:history="1">
            <w:r w:rsidR="000F0399" w:rsidRPr="00907C47">
              <w:rPr>
                <w:rStyle w:val="Hyperlink"/>
                <w:noProof/>
              </w:rPr>
              <w:t>2.2.</w:t>
            </w:r>
            <w:r w:rsidR="000F0399">
              <w:rPr>
                <w:rFonts w:eastAsiaTheme="minorEastAsia"/>
                <w:noProof/>
                <w:sz w:val="22"/>
                <w:lang w:val="en-US"/>
              </w:rPr>
              <w:tab/>
            </w:r>
            <w:r w:rsidR="000F0399" w:rsidRPr="00907C47">
              <w:rPr>
                <w:rStyle w:val="Hyperlink"/>
                <w:noProof/>
              </w:rPr>
              <w:t>Metody odsłuchowe</w:t>
            </w:r>
            <w:r w:rsidR="000F0399">
              <w:rPr>
                <w:noProof/>
                <w:webHidden/>
              </w:rPr>
              <w:tab/>
            </w:r>
            <w:r w:rsidR="000F0399">
              <w:rPr>
                <w:noProof/>
                <w:webHidden/>
              </w:rPr>
              <w:fldChar w:fldCharType="begin"/>
            </w:r>
            <w:r w:rsidR="000F0399">
              <w:rPr>
                <w:noProof/>
                <w:webHidden/>
              </w:rPr>
              <w:instrText xml:space="preserve"> PAGEREF _Toc453835984 \h </w:instrText>
            </w:r>
            <w:r w:rsidR="000F0399">
              <w:rPr>
                <w:noProof/>
                <w:webHidden/>
              </w:rPr>
            </w:r>
            <w:r w:rsidR="000F0399">
              <w:rPr>
                <w:noProof/>
                <w:webHidden/>
              </w:rPr>
              <w:fldChar w:fldCharType="separate"/>
            </w:r>
            <w:r w:rsidR="000B71C9">
              <w:rPr>
                <w:noProof/>
                <w:webHidden/>
              </w:rPr>
              <w:t>14</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85" w:history="1">
            <w:r w:rsidR="000F0399" w:rsidRPr="00907C47">
              <w:rPr>
                <w:rStyle w:val="Hyperlink"/>
                <w:noProof/>
              </w:rPr>
              <w:t>2.2.1.</w:t>
            </w:r>
            <w:r w:rsidR="000F0399">
              <w:rPr>
                <w:rFonts w:eastAsiaTheme="minorEastAsia"/>
                <w:noProof/>
                <w:sz w:val="22"/>
                <w:lang w:val="en-US"/>
              </w:rPr>
              <w:tab/>
            </w:r>
            <w:r w:rsidR="000F0399" w:rsidRPr="00907C47">
              <w:rPr>
                <w:rStyle w:val="Hyperlink"/>
                <w:noProof/>
              </w:rPr>
              <w:t>Odsłuch binauralny</w:t>
            </w:r>
            <w:r w:rsidR="000F0399">
              <w:rPr>
                <w:noProof/>
                <w:webHidden/>
              </w:rPr>
              <w:tab/>
            </w:r>
            <w:r w:rsidR="000F0399">
              <w:rPr>
                <w:noProof/>
                <w:webHidden/>
              </w:rPr>
              <w:fldChar w:fldCharType="begin"/>
            </w:r>
            <w:r w:rsidR="000F0399">
              <w:rPr>
                <w:noProof/>
                <w:webHidden/>
              </w:rPr>
              <w:instrText xml:space="preserve"> PAGEREF _Toc453835985 \h </w:instrText>
            </w:r>
            <w:r w:rsidR="000F0399">
              <w:rPr>
                <w:noProof/>
                <w:webHidden/>
              </w:rPr>
            </w:r>
            <w:r w:rsidR="000F0399">
              <w:rPr>
                <w:noProof/>
                <w:webHidden/>
              </w:rPr>
              <w:fldChar w:fldCharType="separate"/>
            </w:r>
            <w:r w:rsidR="000B71C9">
              <w:rPr>
                <w:noProof/>
                <w:webHidden/>
              </w:rPr>
              <w:t>15</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86" w:history="1">
            <w:r w:rsidR="000F0399" w:rsidRPr="00907C47">
              <w:rPr>
                <w:rStyle w:val="Hyperlink"/>
                <w:noProof/>
              </w:rPr>
              <w:t>2.2.2.</w:t>
            </w:r>
            <w:r w:rsidR="000F0399">
              <w:rPr>
                <w:rFonts w:eastAsiaTheme="minorEastAsia"/>
                <w:noProof/>
                <w:sz w:val="22"/>
                <w:lang w:val="en-US"/>
              </w:rPr>
              <w:tab/>
            </w:r>
            <w:r w:rsidR="000F0399" w:rsidRPr="00907C47">
              <w:rPr>
                <w:rStyle w:val="Hyperlink"/>
                <w:noProof/>
              </w:rPr>
              <w:t>Odsłuch ambisoniczny</w:t>
            </w:r>
            <w:r w:rsidR="000F0399">
              <w:rPr>
                <w:noProof/>
                <w:webHidden/>
              </w:rPr>
              <w:tab/>
            </w:r>
            <w:r w:rsidR="000F0399">
              <w:rPr>
                <w:noProof/>
                <w:webHidden/>
              </w:rPr>
              <w:fldChar w:fldCharType="begin"/>
            </w:r>
            <w:r w:rsidR="000F0399">
              <w:rPr>
                <w:noProof/>
                <w:webHidden/>
              </w:rPr>
              <w:instrText xml:space="preserve"> PAGEREF _Toc453835986 \h </w:instrText>
            </w:r>
            <w:r w:rsidR="000F0399">
              <w:rPr>
                <w:noProof/>
                <w:webHidden/>
              </w:rPr>
            </w:r>
            <w:r w:rsidR="000F0399">
              <w:rPr>
                <w:noProof/>
                <w:webHidden/>
              </w:rPr>
              <w:fldChar w:fldCharType="separate"/>
            </w:r>
            <w:r w:rsidR="000B71C9">
              <w:rPr>
                <w:noProof/>
                <w:webHidden/>
              </w:rPr>
              <w:t>16</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5987" w:history="1">
            <w:r w:rsidR="000F0399" w:rsidRPr="00907C47">
              <w:rPr>
                <w:rStyle w:val="Hyperlink"/>
                <w:noProof/>
              </w:rPr>
              <w:t>3.</w:t>
            </w:r>
            <w:r w:rsidR="000F0399">
              <w:rPr>
                <w:rFonts w:eastAsiaTheme="minorEastAsia"/>
                <w:noProof/>
                <w:sz w:val="22"/>
                <w:lang w:val="en-US"/>
              </w:rPr>
              <w:tab/>
            </w:r>
            <w:r w:rsidR="000F0399" w:rsidRPr="00907C47">
              <w:rPr>
                <w:rStyle w:val="Hyperlink"/>
                <w:noProof/>
              </w:rPr>
              <w:t>Cel pracy</w:t>
            </w:r>
            <w:r w:rsidR="000F0399">
              <w:rPr>
                <w:noProof/>
                <w:webHidden/>
              </w:rPr>
              <w:tab/>
            </w:r>
            <w:r w:rsidR="000F0399">
              <w:rPr>
                <w:noProof/>
                <w:webHidden/>
              </w:rPr>
              <w:fldChar w:fldCharType="begin"/>
            </w:r>
            <w:r w:rsidR="000F0399">
              <w:rPr>
                <w:noProof/>
                <w:webHidden/>
              </w:rPr>
              <w:instrText xml:space="preserve"> PAGEREF _Toc453835987 \h </w:instrText>
            </w:r>
            <w:r w:rsidR="000F0399">
              <w:rPr>
                <w:noProof/>
                <w:webHidden/>
              </w:rPr>
            </w:r>
            <w:r w:rsidR="000F0399">
              <w:rPr>
                <w:noProof/>
                <w:webHidden/>
              </w:rPr>
              <w:fldChar w:fldCharType="separate"/>
            </w:r>
            <w:r w:rsidR="000B71C9">
              <w:rPr>
                <w:noProof/>
                <w:webHidden/>
              </w:rPr>
              <w:t>20</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5988" w:history="1">
            <w:r w:rsidR="000F0399" w:rsidRPr="00907C47">
              <w:rPr>
                <w:rStyle w:val="Hyperlink"/>
                <w:noProof/>
              </w:rPr>
              <w:t>4.</w:t>
            </w:r>
            <w:r w:rsidR="000F0399">
              <w:rPr>
                <w:rFonts w:eastAsiaTheme="minorEastAsia"/>
                <w:noProof/>
                <w:sz w:val="22"/>
                <w:lang w:val="en-US"/>
              </w:rPr>
              <w:tab/>
            </w:r>
            <w:r w:rsidR="000F0399" w:rsidRPr="00907C47">
              <w:rPr>
                <w:rStyle w:val="Hyperlink"/>
                <w:noProof/>
              </w:rPr>
              <w:t>Oprogramowanie eksperymentu</w:t>
            </w:r>
            <w:r w:rsidR="000F0399">
              <w:rPr>
                <w:noProof/>
                <w:webHidden/>
              </w:rPr>
              <w:tab/>
            </w:r>
            <w:r w:rsidR="000F0399">
              <w:rPr>
                <w:noProof/>
                <w:webHidden/>
              </w:rPr>
              <w:fldChar w:fldCharType="begin"/>
            </w:r>
            <w:r w:rsidR="000F0399">
              <w:rPr>
                <w:noProof/>
                <w:webHidden/>
              </w:rPr>
              <w:instrText xml:space="preserve"> PAGEREF _Toc453835988 \h </w:instrText>
            </w:r>
            <w:r w:rsidR="000F0399">
              <w:rPr>
                <w:noProof/>
                <w:webHidden/>
              </w:rPr>
            </w:r>
            <w:r w:rsidR="000F0399">
              <w:rPr>
                <w:noProof/>
                <w:webHidden/>
              </w:rPr>
              <w:fldChar w:fldCharType="separate"/>
            </w:r>
            <w:r w:rsidR="000B71C9">
              <w:rPr>
                <w:noProof/>
                <w:webHidden/>
              </w:rPr>
              <w:t>22</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5989" w:history="1">
            <w:r w:rsidR="000F0399" w:rsidRPr="00907C47">
              <w:rPr>
                <w:rStyle w:val="Hyperlink"/>
                <w:noProof/>
              </w:rPr>
              <w:t>4.1.</w:t>
            </w:r>
            <w:r w:rsidR="000F0399">
              <w:rPr>
                <w:rFonts w:eastAsiaTheme="minorEastAsia"/>
                <w:noProof/>
                <w:sz w:val="22"/>
                <w:lang w:val="en-US"/>
              </w:rPr>
              <w:tab/>
            </w:r>
            <w:r w:rsidR="000F0399" w:rsidRPr="00907C47">
              <w:rPr>
                <w:rStyle w:val="Hyperlink"/>
                <w:noProof/>
              </w:rPr>
              <w:t>Obsługa plików wejściowych i wyjściowych</w:t>
            </w:r>
            <w:r w:rsidR="000F0399">
              <w:rPr>
                <w:noProof/>
                <w:webHidden/>
              </w:rPr>
              <w:tab/>
            </w:r>
            <w:r w:rsidR="000F0399">
              <w:rPr>
                <w:noProof/>
                <w:webHidden/>
              </w:rPr>
              <w:fldChar w:fldCharType="begin"/>
            </w:r>
            <w:r w:rsidR="000F0399">
              <w:rPr>
                <w:noProof/>
                <w:webHidden/>
              </w:rPr>
              <w:instrText xml:space="preserve"> PAGEREF _Toc453835989 \h </w:instrText>
            </w:r>
            <w:r w:rsidR="000F0399">
              <w:rPr>
                <w:noProof/>
                <w:webHidden/>
              </w:rPr>
            </w:r>
            <w:r w:rsidR="000F0399">
              <w:rPr>
                <w:noProof/>
                <w:webHidden/>
              </w:rPr>
              <w:fldChar w:fldCharType="separate"/>
            </w:r>
            <w:r w:rsidR="000B71C9">
              <w:rPr>
                <w:noProof/>
                <w:webHidden/>
              </w:rPr>
              <w:t>22</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90" w:history="1">
            <w:r w:rsidR="000F0399" w:rsidRPr="00907C47">
              <w:rPr>
                <w:rStyle w:val="Hyperlink"/>
                <w:noProof/>
              </w:rPr>
              <w:t>4.1.1.</w:t>
            </w:r>
            <w:r w:rsidR="000F0399">
              <w:rPr>
                <w:rFonts w:eastAsiaTheme="minorEastAsia"/>
                <w:noProof/>
                <w:sz w:val="22"/>
                <w:lang w:val="en-US"/>
              </w:rPr>
              <w:tab/>
            </w:r>
            <w:r w:rsidR="000F0399" w:rsidRPr="00907C47">
              <w:rPr>
                <w:rStyle w:val="Hyperlink"/>
                <w:noProof/>
              </w:rPr>
              <w:t>Pliki wejściowe</w:t>
            </w:r>
            <w:r w:rsidR="000F0399">
              <w:rPr>
                <w:noProof/>
                <w:webHidden/>
              </w:rPr>
              <w:tab/>
            </w:r>
            <w:r w:rsidR="000F0399">
              <w:rPr>
                <w:noProof/>
                <w:webHidden/>
              </w:rPr>
              <w:fldChar w:fldCharType="begin"/>
            </w:r>
            <w:r w:rsidR="000F0399">
              <w:rPr>
                <w:noProof/>
                <w:webHidden/>
              </w:rPr>
              <w:instrText xml:space="preserve"> PAGEREF _Toc453835990 \h </w:instrText>
            </w:r>
            <w:r w:rsidR="000F0399">
              <w:rPr>
                <w:noProof/>
                <w:webHidden/>
              </w:rPr>
            </w:r>
            <w:r w:rsidR="000F0399">
              <w:rPr>
                <w:noProof/>
                <w:webHidden/>
              </w:rPr>
              <w:fldChar w:fldCharType="separate"/>
            </w:r>
            <w:r w:rsidR="000B71C9">
              <w:rPr>
                <w:noProof/>
                <w:webHidden/>
              </w:rPr>
              <w:t>22</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91" w:history="1">
            <w:r w:rsidR="000F0399" w:rsidRPr="00907C47">
              <w:rPr>
                <w:rStyle w:val="Hyperlink"/>
                <w:noProof/>
              </w:rPr>
              <w:t>4.1.2.</w:t>
            </w:r>
            <w:r w:rsidR="000F0399">
              <w:rPr>
                <w:rFonts w:eastAsiaTheme="minorEastAsia"/>
                <w:noProof/>
                <w:sz w:val="22"/>
                <w:lang w:val="en-US"/>
              </w:rPr>
              <w:tab/>
            </w:r>
            <w:r w:rsidR="000F0399" w:rsidRPr="00907C47">
              <w:rPr>
                <w:rStyle w:val="Hyperlink"/>
                <w:noProof/>
              </w:rPr>
              <w:t>Pliki wyjściowe</w:t>
            </w:r>
            <w:r w:rsidR="000F0399">
              <w:rPr>
                <w:noProof/>
                <w:webHidden/>
              </w:rPr>
              <w:tab/>
            </w:r>
            <w:r w:rsidR="000F0399">
              <w:rPr>
                <w:noProof/>
                <w:webHidden/>
              </w:rPr>
              <w:fldChar w:fldCharType="begin"/>
            </w:r>
            <w:r w:rsidR="000F0399">
              <w:rPr>
                <w:noProof/>
                <w:webHidden/>
              </w:rPr>
              <w:instrText xml:space="preserve"> PAGEREF _Toc453835991 \h </w:instrText>
            </w:r>
            <w:r w:rsidR="000F0399">
              <w:rPr>
                <w:noProof/>
                <w:webHidden/>
              </w:rPr>
            </w:r>
            <w:r w:rsidR="000F0399">
              <w:rPr>
                <w:noProof/>
                <w:webHidden/>
              </w:rPr>
              <w:fldChar w:fldCharType="separate"/>
            </w:r>
            <w:r w:rsidR="000B71C9">
              <w:rPr>
                <w:noProof/>
                <w:webHidden/>
              </w:rPr>
              <w:t>23</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5992" w:history="1">
            <w:r w:rsidR="000F0399" w:rsidRPr="00907C47">
              <w:rPr>
                <w:rStyle w:val="Hyperlink"/>
                <w:noProof/>
              </w:rPr>
              <w:t>4.2.</w:t>
            </w:r>
            <w:r w:rsidR="000F0399">
              <w:rPr>
                <w:rFonts w:eastAsiaTheme="minorEastAsia"/>
                <w:noProof/>
                <w:sz w:val="22"/>
                <w:lang w:val="en-US"/>
              </w:rPr>
              <w:tab/>
            </w:r>
            <w:r w:rsidR="000F0399" w:rsidRPr="00907C47">
              <w:rPr>
                <w:rStyle w:val="Hyperlink"/>
                <w:noProof/>
              </w:rPr>
              <w:t>Logika eksperymentu</w:t>
            </w:r>
            <w:r w:rsidR="000F0399">
              <w:rPr>
                <w:noProof/>
                <w:webHidden/>
              </w:rPr>
              <w:tab/>
            </w:r>
            <w:r w:rsidR="000F0399">
              <w:rPr>
                <w:noProof/>
                <w:webHidden/>
              </w:rPr>
              <w:fldChar w:fldCharType="begin"/>
            </w:r>
            <w:r w:rsidR="000F0399">
              <w:rPr>
                <w:noProof/>
                <w:webHidden/>
              </w:rPr>
              <w:instrText xml:space="preserve"> PAGEREF _Toc453835992 \h </w:instrText>
            </w:r>
            <w:r w:rsidR="000F0399">
              <w:rPr>
                <w:noProof/>
                <w:webHidden/>
              </w:rPr>
            </w:r>
            <w:r w:rsidR="000F0399">
              <w:rPr>
                <w:noProof/>
                <w:webHidden/>
              </w:rPr>
              <w:fldChar w:fldCharType="separate"/>
            </w:r>
            <w:r w:rsidR="000B71C9">
              <w:rPr>
                <w:noProof/>
                <w:webHidden/>
              </w:rPr>
              <w:t>23</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5993" w:history="1">
            <w:r w:rsidR="000F0399" w:rsidRPr="00907C47">
              <w:rPr>
                <w:rStyle w:val="Hyperlink"/>
                <w:noProof/>
              </w:rPr>
              <w:t>4.3.</w:t>
            </w:r>
            <w:r w:rsidR="000F0399">
              <w:rPr>
                <w:rFonts w:eastAsiaTheme="minorEastAsia"/>
                <w:noProof/>
                <w:sz w:val="22"/>
                <w:lang w:val="en-US"/>
              </w:rPr>
              <w:tab/>
            </w:r>
            <w:r w:rsidR="000F0399" w:rsidRPr="00907C47">
              <w:rPr>
                <w:rStyle w:val="Hyperlink"/>
                <w:noProof/>
              </w:rPr>
              <w:t>Graficzny interfejs użytkownika</w:t>
            </w:r>
            <w:r w:rsidR="000F0399">
              <w:rPr>
                <w:noProof/>
                <w:webHidden/>
              </w:rPr>
              <w:tab/>
            </w:r>
            <w:r w:rsidR="000F0399">
              <w:rPr>
                <w:noProof/>
                <w:webHidden/>
              </w:rPr>
              <w:fldChar w:fldCharType="begin"/>
            </w:r>
            <w:r w:rsidR="000F0399">
              <w:rPr>
                <w:noProof/>
                <w:webHidden/>
              </w:rPr>
              <w:instrText xml:space="preserve"> PAGEREF _Toc453835993 \h </w:instrText>
            </w:r>
            <w:r w:rsidR="000F0399">
              <w:rPr>
                <w:noProof/>
                <w:webHidden/>
              </w:rPr>
            </w:r>
            <w:r w:rsidR="000F0399">
              <w:rPr>
                <w:noProof/>
                <w:webHidden/>
              </w:rPr>
              <w:fldChar w:fldCharType="separate"/>
            </w:r>
            <w:r w:rsidR="000B71C9">
              <w:rPr>
                <w:noProof/>
                <w:webHidden/>
              </w:rPr>
              <w:t>24</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94" w:history="1">
            <w:r w:rsidR="000F0399" w:rsidRPr="00907C47">
              <w:rPr>
                <w:rStyle w:val="Hyperlink"/>
                <w:noProof/>
              </w:rPr>
              <w:t>4.3.1.</w:t>
            </w:r>
            <w:r w:rsidR="000F0399">
              <w:rPr>
                <w:rFonts w:eastAsiaTheme="minorEastAsia"/>
                <w:noProof/>
                <w:sz w:val="22"/>
                <w:lang w:val="en-US"/>
              </w:rPr>
              <w:tab/>
            </w:r>
            <w:r w:rsidR="000F0399" w:rsidRPr="00907C47">
              <w:rPr>
                <w:rStyle w:val="Hyperlink"/>
                <w:noProof/>
              </w:rPr>
              <w:t>Panel konfiguracji eksperymentu</w:t>
            </w:r>
            <w:r w:rsidR="000F0399">
              <w:rPr>
                <w:noProof/>
                <w:webHidden/>
              </w:rPr>
              <w:tab/>
            </w:r>
            <w:r w:rsidR="000F0399">
              <w:rPr>
                <w:noProof/>
                <w:webHidden/>
              </w:rPr>
              <w:fldChar w:fldCharType="begin"/>
            </w:r>
            <w:r w:rsidR="000F0399">
              <w:rPr>
                <w:noProof/>
                <w:webHidden/>
              </w:rPr>
              <w:instrText xml:space="preserve"> PAGEREF _Toc453835994 \h </w:instrText>
            </w:r>
            <w:r w:rsidR="000F0399">
              <w:rPr>
                <w:noProof/>
                <w:webHidden/>
              </w:rPr>
            </w:r>
            <w:r w:rsidR="000F0399">
              <w:rPr>
                <w:noProof/>
                <w:webHidden/>
              </w:rPr>
              <w:fldChar w:fldCharType="separate"/>
            </w:r>
            <w:r w:rsidR="000B71C9">
              <w:rPr>
                <w:noProof/>
                <w:webHidden/>
              </w:rPr>
              <w:t>24</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95" w:history="1">
            <w:r w:rsidR="000F0399" w:rsidRPr="00907C47">
              <w:rPr>
                <w:rStyle w:val="Hyperlink"/>
                <w:noProof/>
              </w:rPr>
              <w:t>4.3.2.</w:t>
            </w:r>
            <w:r w:rsidR="000F0399">
              <w:rPr>
                <w:rFonts w:eastAsiaTheme="minorEastAsia"/>
                <w:noProof/>
                <w:sz w:val="22"/>
                <w:lang w:val="en-US"/>
              </w:rPr>
              <w:tab/>
            </w:r>
            <w:r w:rsidR="000F0399" w:rsidRPr="00907C47">
              <w:rPr>
                <w:rStyle w:val="Hyperlink"/>
                <w:noProof/>
              </w:rPr>
              <w:t>Panel instrukcji</w:t>
            </w:r>
            <w:r w:rsidR="000F0399">
              <w:rPr>
                <w:noProof/>
                <w:webHidden/>
              </w:rPr>
              <w:tab/>
            </w:r>
            <w:r w:rsidR="000F0399">
              <w:rPr>
                <w:noProof/>
                <w:webHidden/>
              </w:rPr>
              <w:fldChar w:fldCharType="begin"/>
            </w:r>
            <w:r w:rsidR="000F0399">
              <w:rPr>
                <w:noProof/>
                <w:webHidden/>
              </w:rPr>
              <w:instrText xml:space="preserve"> PAGEREF _Toc453835995 \h </w:instrText>
            </w:r>
            <w:r w:rsidR="000F0399">
              <w:rPr>
                <w:noProof/>
                <w:webHidden/>
              </w:rPr>
            </w:r>
            <w:r w:rsidR="000F0399">
              <w:rPr>
                <w:noProof/>
                <w:webHidden/>
              </w:rPr>
              <w:fldChar w:fldCharType="separate"/>
            </w:r>
            <w:r w:rsidR="000B71C9">
              <w:rPr>
                <w:noProof/>
                <w:webHidden/>
              </w:rPr>
              <w:t>26</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96" w:history="1">
            <w:r w:rsidR="000F0399" w:rsidRPr="00907C47">
              <w:rPr>
                <w:rStyle w:val="Hyperlink"/>
                <w:noProof/>
              </w:rPr>
              <w:t>4.3.3.</w:t>
            </w:r>
            <w:r w:rsidR="000F0399">
              <w:rPr>
                <w:rFonts w:eastAsiaTheme="minorEastAsia"/>
                <w:noProof/>
                <w:sz w:val="22"/>
                <w:lang w:val="en-US"/>
              </w:rPr>
              <w:tab/>
            </w:r>
            <w:r w:rsidR="000F0399" w:rsidRPr="00907C47">
              <w:rPr>
                <w:rStyle w:val="Hyperlink"/>
                <w:noProof/>
              </w:rPr>
              <w:t>Panel odpowiedzi słuchacza</w:t>
            </w:r>
            <w:r w:rsidR="000F0399">
              <w:rPr>
                <w:noProof/>
                <w:webHidden/>
              </w:rPr>
              <w:tab/>
            </w:r>
            <w:r w:rsidR="000F0399">
              <w:rPr>
                <w:noProof/>
                <w:webHidden/>
              </w:rPr>
              <w:fldChar w:fldCharType="begin"/>
            </w:r>
            <w:r w:rsidR="000F0399">
              <w:rPr>
                <w:noProof/>
                <w:webHidden/>
              </w:rPr>
              <w:instrText xml:space="preserve"> PAGEREF _Toc453835996 \h </w:instrText>
            </w:r>
            <w:r w:rsidR="000F0399">
              <w:rPr>
                <w:noProof/>
                <w:webHidden/>
              </w:rPr>
            </w:r>
            <w:r w:rsidR="000F0399">
              <w:rPr>
                <w:noProof/>
                <w:webHidden/>
              </w:rPr>
              <w:fldChar w:fldCharType="separate"/>
            </w:r>
            <w:r w:rsidR="000B71C9">
              <w:rPr>
                <w:noProof/>
                <w:webHidden/>
              </w:rPr>
              <w:t>26</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5997" w:history="1">
            <w:r w:rsidR="000F0399" w:rsidRPr="00907C47">
              <w:rPr>
                <w:rStyle w:val="Hyperlink"/>
                <w:noProof/>
              </w:rPr>
              <w:t>4.3.4.</w:t>
            </w:r>
            <w:r w:rsidR="000F0399">
              <w:rPr>
                <w:rFonts w:eastAsiaTheme="minorEastAsia"/>
                <w:noProof/>
                <w:sz w:val="22"/>
                <w:lang w:val="en-US"/>
              </w:rPr>
              <w:tab/>
            </w:r>
            <w:r w:rsidR="000F0399" w:rsidRPr="00907C47">
              <w:rPr>
                <w:rStyle w:val="Hyperlink"/>
                <w:noProof/>
              </w:rPr>
              <w:t>Panel pytania o preferencję</w:t>
            </w:r>
            <w:r w:rsidR="000F0399">
              <w:rPr>
                <w:noProof/>
                <w:webHidden/>
              </w:rPr>
              <w:tab/>
            </w:r>
            <w:r w:rsidR="000F0399">
              <w:rPr>
                <w:noProof/>
                <w:webHidden/>
              </w:rPr>
              <w:fldChar w:fldCharType="begin"/>
            </w:r>
            <w:r w:rsidR="000F0399">
              <w:rPr>
                <w:noProof/>
                <w:webHidden/>
              </w:rPr>
              <w:instrText xml:space="preserve"> PAGEREF _Toc453835997 \h </w:instrText>
            </w:r>
            <w:r w:rsidR="000F0399">
              <w:rPr>
                <w:noProof/>
                <w:webHidden/>
              </w:rPr>
            </w:r>
            <w:r w:rsidR="000F0399">
              <w:rPr>
                <w:noProof/>
                <w:webHidden/>
              </w:rPr>
              <w:fldChar w:fldCharType="separate"/>
            </w:r>
            <w:r w:rsidR="000B71C9">
              <w:rPr>
                <w:noProof/>
                <w:webHidden/>
              </w:rPr>
              <w:t>27</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5998" w:history="1">
            <w:r w:rsidR="000F0399" w:rsidRPr="00907C47">
              <w:rPr>
                <w:rStyle w:val="Hyperlink"/>
                <w:noProof/>
              </w:rPr>
              <w:t>5.</w:t>
            </w:r>
            <w:r w:rsidR="000F0399">
              <w:rPr>
                <w:rFonts w:eastAsiaTheme="minorEastAsia"/>
                <w:noProof/>
                <w:sz w:val="22"/>
                <w:lang w:val="en-US"/>
              </w:rPr>
              <w:tab/>
            </w:r>
            <w:r w:rsidR="000F0399" w:rsidRPr="00907C47">
              <w:rPr>
                <w:rStyle w:val="Hyperlink"/>
                <w:noProof/>
              </w:rPr>
              <w:t>Opis części eksperymentalnej</w:t>
            </w:r>
            <w:r w:rsidR="000F0399">
              <w:rPr>
                <w:noProof/>
                <w:webHidden/>
              </w:rPr>
              <w:tab/>
            </w:r>
            <w:r w:rsidR="000F0399">
              <w:rPr>
                <w:noProof/>
                <w:webHidden/>
              </w:rPr>
              <w:fldChar w:fldCharType="begin"/>
            </w:r>
            <w:r w:rsidR="000F0399">
              <w:rPr>
                <w:noProof/>
                <w:webHidden/>
              </w:rPr>
              <w:instrText xml:space="preserve"> PAGEREF _Toc453835998 \h </w:instrText>
            </w:r>
            <w:r w:rsidR="000F0399">
              <w:rPr>
                <w:noProof/>
                <w:webHidden/>
              </w:rPr>
            </w:r>
            <w:r w:rsidR="000F0399">
              <w:rPr>
                <w:noProof/>
                <w:webHidden/>
              </w:rPr>
              <w:fldChar w:fldCharType="separate"/>
            </w:r>
            <w:r w:rsidR="000B71C9">
              <w:rPr>
                <w:noProof/>
                <w:webHidden/>
              </w:rPr>
              <w:t>27</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5999" w:history="1">
            <w:r w:rsidR="000F0399" w:rsidRPr="00907C47">
              <w:rPr>
                <w:rStyle w:val="Hyperlink"/>
                <w:noProof/>
              </w:rPr>
              <w:t>5.1.</w:t>
            </w:r>
            <w:r w:rsidR="000F0399">
              <w:rPr>
                <w:rFonts w:eastAsiaTheme="minorEastAsia"/>
                <w:noProof/>
                <w:sz w:val="22"/>
                <w:lang w:val="en-US"/>
              </w:rPr>
              <w:tab/>
            </w:r>
            <w:r w:rsidR="000F0399" w:rsidRPr="00907C47">
              <w:rPr>
                <w:rStyle w:val="Hyperlink"/>
                <w:noProof/>
              </w:rPr>
              <w:t>Opis aparatury</w:t>
            </w:r>
            <w:r w:rsidR="000F0399">
              <w:rPr>
                <w:noProof/>
                <w:webHidden/>
              </w:rPr>
              <w:tab/>
            </w:r>
            <w:r w:rsidR="000F0399">
              <w:rPr>
                <w:noProof/>
                <w:webHidden/>
              </w:rPr>
              <w:fldChar w:fldCharType="begin"/>
            </w:r>
            <w:r w:rsidR="000F0399">
              <w:rPr>
                <w:noProof/>
                <w:webHidden/>
              </w:rPr>
              <w:instrText xml:space="preserve"> PAGEREF _Toc453835999 \h </w:instrText>
            </w:r>
            <w:r w:rsidR="000F0399">
              <w:rPr>
                <w:noProof/>
                <w:webHidden/>
              </w:rPr>
            </w:r>
            <w:r w:rsidR="000F0399">
              <w:rPr>
                <w:noProof/>
                <w:webHidden/>
              </w:rPr>
              <w:fldChar w:fldCharType="separate"/>
            </w:r>
            <w:r w:rsidR="000B71C9">
              <w:rPr>
                <w:noProof/>
                <w:webHidden/>
              </w:rPr>
              <w:t>27</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6000" w:history="1">
            <w:r w:rsidR="000F0399" w:rsidRPr="00907C47">
              <w:rPr>
                <w:rStyle w:val="Hyperlink"/>
                <w:noProof/>
              </w:rPr>
              <w:t>5.2.</w:t>
            </w:r>
            <w:r w:rsidR="000F0399">
              <w:rPr>
                <w:rFonts w:eastAsiaTheme="minorEastAsia"/>
                <w:noProof/>
                <w:sz w:val="22"/>
                <w:lang w:val="en-US"/>
              </w:rPr>
              <w:tab/>
            </w:r>
            <w:r w:rsidR="000F0399" w:rsidRPr="00907C47">
              <w:rPr>
                <w:rStyle w:val="Hyperlink"/>
                <w:noProof/>
              </w:rPr>
              <w:t>Wybór bodźców</w:t>
            </w:r>
            <w:r w:rsidR="000F0399">
              <w:rPr>
                <w:noProof/>
                <w:webHidden/>
              </w:rPr>
              <w:tab/>
            </w:r>
            <w:r w:rsidR="000F0399">
              <w:rPr>
                <w:noProof/>
                <w:webHidden/>
              </w:rPr>
              <w:fldChar w:fldCharType="begin"/>
            </w:r>
            <w:r w:rsidR="000F0399">
              <w:rPr>
                <w:noProof/>
                <w:webHidden/>
              </w:rPr>
              <w:instrText xml:space="preserve"> PAGEREF _Toc453836000 \h </w:instrText>
            </w:r>
            <w:r w:rsidR="000F0399">
              <w:rPr>
                <w:noProof/>
                <w:webHidden/>
              </w:rPr>
            </w:r>
            <w:r w:rsidR="000F0399">
              <w:rPr>
                <w:noProof/>
                <w:webHidden/>
              </w:rPr>
              <w:fldChar w:fldCharType="separate"/>
            </w:r>
            <w:r w:rsidR="000B71C9">
              <w:rPr>
                <w:noProof/>
                <w:webHidden/>
              </w:rPr>
              <w:t>29</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6001" w:history="1">
            <w:r w:rsidR="000F0399" w:rsidRPr="00907C47">
              <w:rPr>
                <w:rStyle w:val="Hyperlink"/>
                <w:noProof/>
              </w:rPr>
              <w:t>5.3.</w:t>
            </w:r>
            <w:r w:rsidR="000F0399">
              <w:rPr>
                <w:rFonts w:eastAsiaTheme="minorEastAsia"/>
                <w:noProof/>
                <w:sz w:val="22"/>
                <w:lang w:val="en-US"/>
              </w:rPr>
              <w:tab/>
            </w:r>
            <w:r w:rsidR="000F0399" w:rsidRPr="00907C47">
              <w:rPr>
                <w:rStyle w:val="Hyperlink"/>
                <w:noProof/>
              </w:rPr>
              <w:t>Kalibracja systemu</w:t>
            </w:r>
            <w:r w:rsidR="000F0399">
              <w:rPr>
                <w:noProof/>
                <w:webHidden/>
              </w:rPr>
              <w:tab/>
            </w:r>
            <w:r w:rsidR="000F0399">
              <w:rPr>
                <w:noProof/>
                <w:webHidden/>
              </w:rPr>
              <w:fldChar w:fldCharType="begin"/>
            </w:r>
            <w:r w:rsidR="000F0399">
              <w:rPr>
                <w:noProof/>
                <w:webHidden/>
              </w:rPr>
              <w:instrText xml:space="preserve"> PAGEREF _Toc453836001 \h </w:instrText>
            </w:r>
            <w:r w:rsidR="000F0399">
              <w:rPr>
                <w:noProof/>
                <w:webHidden/>
              </w:rPr>
            </w:r>
            <w:r w:rsidR="000F0399">
              <w:rPr>
                <w:noProof/>
                <w:webHidden/>
              </w:rPr>
              <w:fldChar w:fldCharType="separate"/>
            </w:r>
            <w:r w:rsidR="000B71C9">
              <w:rPr>
                <w:noProof/>
                <w:webHidden/>
              </w:rPr>
              <w:t>30</w:t>
            </w:r>
            <w:r w:rsidR="000F0399">
              <w:rPr>
                <w:noProof/>
                <w:webHidden/>
              </w:rPr>
              <w:fldChar w:fldCharType="end"/>
            </w:r>
          </w:hyperlink>
        </w:p>
        <w:p w:rsidR="000F0399" w:rsidRDefault="004212CA">
          <w:pPr>
            <w:pStyle w:val="TOC2"/>
            <w:tabs>
              <w:tab w:val="left" w:pos="880"/>
              <w:tab w:val="right" w:leader="dot" w:pos="9062"/>
            </w:tabs>
            <w:rPr>
              <w:rFonts w:eastAsiaTheme="minorEastAsia"/>
              <w:noProof/>
              <w:sz w:val="22"/>
              <w:lang w:val="en-US"/>
            </w:rPr>
          </w:pPr>
          <w:hyperlink w:anchor="_Toc453836002" w:history="1">
            <w:r w:rsidR="000F0399" w:rsidRPr="00907C47">
              <w:rPr>
                <w:rStyle w:val="Hyperlink"/>
                <w:noProof/>
              </w:rPr>
              <w:t>5.4.</w:t>
            </w:r>
            <w:r w:rsidR="000F0399">
              <w:rPr>
                <w:rFonts w:eastAsiaTheme="minorEastAsia"/>
                <w:noProof/>
                <w:sz w:val="22"/>
                <w:lang w:val="en-US"/>
              </w:rPr>
              <w:tab/>
            </w:r>
            <w:r w:rsidR="000F0399" w:rsidRPr="00907C47">
              <w:rPr>
                <w:rStyle w:val="Hyperlink"/>
                <w:noProof/>
              </w:rPr>
              <w:t>Eksperymenty</w:t>
            </w:r>
            <w:r w:rsidR="000F0399">
              <w:rPr>
                <w:noProof/>
                <w:webHidden/>
              </w:rPr>
              <w:tab/>
            </w:r>
            <w:r w:rsidR="000F0399">
              <w:rPr>
                <w:noProof/>
                <w:webHidden/>
              </w:rPr>
              <w:fldChar w:fldCharType="begin"/>
            </w:r>
            <w:r w:rsidR="000F0399">
              <w:rPr>
                <w:noProof/>
                <w:webHidden/>
              </w:rPr>
              <w:instrText xml:space="preserve"> PAGEREF _Toc453836002 \h </w:instrText>
            </w:r>
            <w:r w:rsidR="000F0399">
              <w:rPr>
                <w:noProof/>
                <w:webHidden/>
              </w:rPr>
            </w:r>
            <w:r w:rsidR="000F0399">
              <w:rPr>
                <w:noProof/>
                <w:webHidden/>
              </w:rPr>
              <w:fldChar w:fldCharType="separate"/>
            </w:r>
            <w:r w:rsidR="000B71C9">
              <w:rPr>
                <w:noProof/>
                <w:webHidden/>
              </w:rPr>
              <w:t>32</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6003" w:history="1">
            <w:r w:rsidR="000F0399" w:rsidRPr="00907C47">
              <w:rPr>
                <w:rStyle w:val="Hyperlink"/>
                <w:noProof/>
              </w:rPr>
              <w:t>5.4.1.</w:t>
            </w:r>
            <w:r w:rsidR="000F0399">
              <w:rPr>
                <w:rFonts w:eastAsiaTheme="minorEastAsia"/>
                <w:noProof/>
                <w:sz w:val="22"/>
                <w:lang w:val="en-US"/>
              </w:rPr>
              <w:tab/>
            </w:r>
            <w:r w:rsidR="000F0399" w:rsidRPr="00907C47">
              <w:rPr>
                <w:rStyle w:val="Hyperlink"/>
                <w:noProof/>
              </w:rPr>
              <w:t>Eksperyment I – ocena dokuczliwości bodźców środowiskowych</w:t>
            </w:r>
            <w:r w:rsidR="000F0399">
              <w:rPr>
                <w:noProof/>
                <w:webHidden/>
              </w:rPr>
              <w:tab/>
            </w:r>
            <w:r w:rsidR="000F0399">
              <w:rPr>
                <w:noProof/>
                <w:webHidden/>
              </w:rPr>
              <w:fldChar w:fldCharType="begin"/>
            </w:r>
            <w:r w:rsidR="000F0399">
              <w:rPr>
                <w:noProof/>
                <w:webHidden/>
              </w:rPr>
              <w:instrText xml:space="preserve"> PAGEREF _Toc453836003 \h </w:instrText>
            </w:r>
            <w:r w:rsidR="000F0399">
              <w:rPr>
                <w:noProof/>
                <w:webHidden/>
              </w:rPr>
            </w:r>
            <w:r w:rsidR="000F0399">
              <w:rPr>
                <w:noProof/>
                <w:webHidden/>
              </w:rPr>
              <w:fldChar w:fldCharType="separate"/>
            </w:r>
            <w:r w:rsidR="000B71C9">
              <w:rPr>
                <w:noProof/>
                <w:webHidden/>
              </w:rPr>
              <w:t>32</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6004" w:history="1">
            <w:r w:rsidR="000F0399" w:rsidRPr="00907C47">
              <w:rPr>
                <w:rStyle w:val="Hyperlink"/>
                <w:noProof/>
              </w:rPr>
              <w:t>5.4.2.</w:t>
            </w:r>
            <w:r w:rsidR="000F0399">
              <w:rPr>
                <w:rFonts w:eastAsiaTheme="minorEastAsia"/>
                <w:noProof/>
                <w:sz w:val="22"/>
                <w:lang w:val="en-US"/>
              </w:rPr>
              <w:tab/>
            </w:r>
            <w:r w:rsidR="000F0399" w:rsidRPr="00907C47">
              <w:rPr>
                <w:rStyle w:val="Hyperlink"/>
                <w:noProof/>
              </w:rPr>
              <w:t>Eksperyment II – preferencje słuchaczy dotyczące rodzaju prezentacji</w:t>
            </w:r>
            <w:r w:rsidR="000F0399">
              <w:rPr>
                <w:noProof/>
                <w:webHidden/>
              </w:rPr>
              <w:tab/>
            </w:r>
            <w:r w:rsidR="000F0399">
              <w:rPr>
                <w:noProof/>
                <w:webHidden/>
              </w:rPr>
              <w:fldChar w:fldCharType="begin"/>
            </w:r>
            <w:r w:rsidR="000F0399">
              <w:rPr>
                <w:noProof/>
                <w:webHidden/>
              </w:rPr>
              <w:instrText xml:space="preserve"> PAGEREF _Toc453836004 \h </w:instrText>
            </w:r>
            <w:r w:rsidR="000F0399">
              <w:rPr>
                <w:noProof/>
                <w:webHidden/>
              </w:rPr>
            </w:r>
            <w:r w:rsidR="000F0399">
              <w:rPr>
                <w:noProof/>
                <w:webHidden/>
              </w:rPr>
              <w:fldChar w:fldCharType="separate"/>
            </w:r>
            <w:r w:rsidR="000B71C9">
              <w:rPr>
                <w:noProof/>
                <w:webHidden/>
              </w:rPr>
              <w:t>34</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6005" w:history="1">
            <w:r w:rsidR="000F0399" w:rsidRPr="00907C47">
              <w:rPr>
                <w:rStyle w:val="Hyperlink"/>
                <w:noProof/>
              </w:rPr>
              <w:t>5.4.3.</w:t>
            </w:r>
            <w:r w:rsidR="000F0399">
              <w:rPr>
                <w:rFonts w:eastAsiaTheme="minorEastAsia"/>
                <w:noProof/>
                <w:sz w:val="22"/>
                <w:lang w:val="en-US"/>
              </w:rPr>
              <w:tab/>
            </w:r>
            <w:r w:rsidR="000F0399" w:rsidRPr="00907C47">
              <w:rPr>
                <w:rStyle w:val="Hyperlink"/>
                <w:noProof/>
              </w:rPr>
              <w:t>Wpływ studiów z reżyserii dźwięku na wyniki</w:t>
            </w:r>
            <w:r w:rsidR="000F0399">
              <w:rPr>
                <w:noProof/>
                <w:webHidden/>
              </w:rPr>
              <w:tab/>
            </w:r>
            <w:r w:rsidR="000F0399">
              <w:rPr>
                <w:noProof/>
                <w:webHidden/>
              </w:rPr>
              <w:fldChar w:fldCharType="begin"/>
            </w:r>
            <w:r w:rsidR="000F0399">
              <w:rPr>
                <w:noProof/>
                <w:webHidden/>
              </w:rPr>
              <w:instrText xml:space="preserve"> PAGEREF _Toc453836005 \h </w:instrText>
            </w:r>
            <w:r w:rsidR="000F0399">
              <w:rPr>
                <w:noProof/>
                <w:webHidden/>
              </w:rPr>
            </w:r>
            <w:r w:rsidR="000F0399">
              <w:rPr>
                <w:noProof/>
                <w:webHidden/>
              </w:rPr>
              <w:fldChar w:fldCharType="separate"/>
            </w:r>
            <w:r w:rsidR="000B71C9">
              <w:rPr>
                <w:noProof/>
                <w:webHidden/>
              </w:rPr>
              <w:t>35</w:t>
            </w:r>
            <w:r w:rsidR="000F0399">
              <w:rPr>
                <w:noProof/>
                <w:webHidden/>
              </w:rPr>
              <w:fldChar w:fldCharType="end"/>
            </w:r>
          </w:hyperlink>
        </w:p>
        <w:p w:rsidR="000F0399" w:rsidRDefault="004212CA">
          <w:pPr>
            <w:pStyle w:val="TOC3"/>
            <w:tabs>
              <w:tab w:val="left" w:pos="1320"/>
              <w:tab w:val="right" w:leader="dot" w:pos="9062"/>
            </w:tabs>
            <w:rPr>
              <w:rFonts w:eastAsiaTheme="minorEastAsia"/>
              <w:noProof/>
              <w:sz w:val="22"/>
              <w:lang w:val="en-US"/>
            </w:rPr>
          </w:pPr>
          <w:hyperlink w:anchor="_Toc453836006" w:history="1">
            <w:r w:rsidR="000F0399" w:rsidRPr="00907C47">
              <w:rPr>
                <w:rStyle w:val="Hyperlink"/>
                <w:noProof/>
              </w:rPr>
              <w:t>5.4.4.</w:t>
            </w:r>
            <w:r w:rsidR="000F0399">
              <w:rPr>
                <w:rFonts w:eastAsiaTheme="minorEastAsia"/>
                <w:noProof/>
                <w:sz w:val="22"/>
                <w:lang w:val="en-US"/>
              </w:rPr>
              <w:tab/>
            </w:r>
            <w:r w:rsidR="000F0399" w:rsidRPr="00907C47">
              <w:rPr>
                <w:rStyle w:val="Hyperlink"/>
                <w:noProof/>
              </w:rPr>
              <w:t>Analiza statystyczna wyników</w:t>
            </w:r>
            <w:r w:rsidR="000F0399">
              <w:rPr>
                <w:noProof/>
                <w:webHidden/>
              </w:rPr>
              <w:tab/>
            </w:r>
            <w:r w:rsidR="000F0399">
              <w:rPr>
                <w:noProof/>
                <w:webHidden/>
              </w:rPr>
              <w:fldChar w:fldCharType="begin"/>
            </w:r>
            <w:r w:rsidR="000F0399">
              <w:rPr>
                <w:noProof/>
                <w:webHidden/>
              </w:rPr>
              <w:instrText xml:space="preserve"> PAGEREF _Toc453836006 \h </w:instrText>
            </w:r>
            <w:r w:rsidR="000F0399">
              <w:rPr>
                <w:noProof/>
                <w:webHidden/>
              </w:rPr>
            </w:r>
            <w:r w:rsidR="000F0399">
              <w:rPr>
                <w:noProof/>
                <w:webHidden/>
              </w:rPr>
              <w:fldChar w:fldCharType="separate"/>
            </w:r>
            <w:r w:rsidR="000B71C9">
              <w:rPr>
                <w:noProof/>
                <w:webHidden/>
              </w:rPr>
              <w:t>37</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6007" w:history="1">
            <w:r w:rsidR="000F0399" w:rsidRPr="00907C47">
              <w:rPr>
                <w:rStyle w:val="Hyperlink"/>
                <w:noProof/>
              </w:rPr>
              <w:t>6.</w:t>
            </w:r>
            <w:r w:rsidR="000F0399">
              <w:rPr>
                <w:rFonts w:eastAsiaTheme="minorEastAsia"/>
                <w:noProof/>
                <w:sz w:val="22"/>
                <w:lang w:val="en-US"/>
              </w:rPr>
              <w:tab/>
            </w:r>
            <w:r w:rsidR="000F0399" w:rsidRPr="00907C47">
              <w:rPr>
                <w:rStyle w:val="Hyperlink"/>
                <w:noProof/>
              </w:rPr>
              <w:t>Wnioski</w:t>
            </w:r>
            <w:r w:rsidR="000F0399">
              <w:rPr>
                <w:noProof/>
                <w:webHidden/>
              </w:rPr>
              <w:tab/>
            </w:r>
            <w:r w:rsidR="000F0399">
              <w:rPr>
                <w:noProof/>
                <w:webHidden/>
              </w:rPr>
              <w:fldChar w:fldCharType="begin"/>
            </w:r>
            <w:r w:rsidR="000F0399">
              <w:rPr>
                <w:noProof/>
                <w:webHidden/>
              </w:rPr>
              <w:instrText xml:space="preserve"> PAGEREF _Toc453836007 \h </w:instrText>
            </w:r>
            <w:r w:rsidR="000F0399">
              <w:rPr>
                <w:noProof/>
                <w:webHidden/>
              </w:rPr>
            </w:r>
            <w:r w:rsidR="000F0399">
              <w:rPr>
                <w:noProof/>
                <w:webHidden/>
              </w:rPr>
              <w:fldChar w:fldCharType="separate"/>
            </w:r>
            <w:r w:rsidR="000B71C9">
              <w:rPr>
                <w:noProof/>
                <w:webHidden/>
              </w:rPr>
              <w:t>39</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6008" w:history="1">
            <w:r w:rsidR="000F0399" w:rsidRPr="00907C47">
              <w:rPr>
                <w:rStyle w:val="Hyperlink"/>
                <w:noProof/>
              </w:rPr>
              <w:t>7.</w:t>
            </w:r>
            <w:r w:rsidR="000F0399">
              <w:rPr>
                <w:rFonts w:eastAsiaTheme="minorEastAsia"/>
                <w:noProof/>
                <w:sz w:val="22"/>
                <w:lang w:val="en-US"/>
              </w:rPr>
              <w:tab/>
            </w:r>
            <w:r w:rsidR="000F0399" w:rsidRPr="00907C47">
              <w:rPr>
                <w:rStyle w:val="Hyperlink"/>
                <w:noProof/>
              </w:rPr>
              <w:t>Podsumowanie</w:t>
            </w:r>
            <w:r w:rsidR="000F0399">
              <w:rPr>
                <w:noProof/>
                <w:webHidden/>
              </w:rPr>
              <w:tab/>
            </w:r>
            <w:r w:rsidR="000F0399">
              <w:rPr>
                <w:noProof/>
                <w:webHidden/>
              </w:rPr>
              <w:fldChar w:fldCharType="begin"/>
            </w:r>
            <w:r w:rsidR="000F0399">
              <w:rPr>
                <w:noProof/>
                <w:webHidden/>
              </w:rPr>
              <w:instrText xml:space="preserve"> PAGEREF _Toc453836008 \h </w:instrText>
            </w:r>
            <w:r w:rsidR="000F0399">
              <w:rPr>
                <w:noProof/>
                <w:webHidden/>
              </w:rPr>
            </w:r>
            <w:r w:rsidR="000F0399">
              <w:rPr>
                <w:noProof/>
                <w:webHidden/>
              </w:rPr>
              <w:fldChar w:fldCharType="separate"/>
            </w:r>
            <w:r w:rsidR="000B71C9">
              <w:rPr>
                <w:noProof/>
                <w:webHidden/>
              </w:rPr>
              <w:t>41</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6009" w:history="1">
            <w:r w:rsidR="000F0399" w:rsidRPr="00907C47">
              <w:rPr>
                <w:rStyle w:val="Hyperlink"/>
                <w:noProof/>
              </w:rPr>
              <w:t>8.</w:t>
            </w:r>
            <w:r w:rsidR="000F0399">
              <w:rPr>
                <w:rFonts w:eastAsiaTheme="minorEastAsia"/>
                <w:noProof/>
                <w:sz w:val="22"/>
                <w:lang w:val="en-US"/>
              </w:rPr>
              <w:tab/>
            </w:r>
            <w:r w:rsidR="000F0399" w:rsidRPr="00907C47">
              <w:rPr>
                <w:rStyle w:val="Hyperlink"/>
                <w:noProof/>
              </w:rPr>
              <w:t>Bibliografia</w:t>
            </w:r>
            <w:r w:rsidR="000F0399">
              <w:rPr>
                <w:noProof/>
                <w:webHidden/>
              </w:rPr>
              <w:tab/>
            </w:r>
            <w:r w:rsidR="000F0399">
              <w:rPr>
                <w:noProof/>
                <w:webHidden/>
              </w:rPr>
              <w:fldChar w:fldCharType="begin"/>
            </w:r>
            <w:r w:rsidR="000F0399">
              <w:rPr>
                <w:noProof/>
                <w:webHidden/>
              </w:rPr>
              <w:instrText xml:space="preserve"> PAGEREF _Toc453836009 \h </w:instrText>
            </w:r>
            <w:r w:rsidR="000F0399">
              <w:rPr>
                <w:noProof/>
                <w:webHidden/>
              </w:rPr>
            </w:r>
            <w:r w:rsidR="000F0399">
              <w:rPr>
                <w:noProof/>
                <w:webHidden/>
              </w:rPr>
              <w:fldChar w:fldCharType="separate"/>
            </w:r>
            <w:r w:rsidR="000B71C9">
              <w:rPr>
                <w:noProof/>
                <w:webHidden/>
              </w:rPr>
              <w:t>42</w:t>
            </w:r>
            <w:r w:rsidR="000F0399">
              <w:rPr>
                <w:noProof/>
                <w:webHidden/>
              </w:rPr>
              <w:fldChar w:fldCharType="end"/>
            </w:r>
          </w:hyperlink>
        </w:p>
        <w:p w:rsidR="000F0399" w:rsidRDefault="004212CA">
          <w:pPr>
            <w:pStyle w:val="TOC1"/>
            <w:tabs>
              <w:tab w:val="left" w:pos="480"/>
              <w:tab w:val="right" w:leader="dot" w:pos="9062"/>
            </w:tabs>
            <w:rPr>
              <w:rFonts w:eastAsiaTheme="minorEastAsia"/>
              <w:noProof/>
              <w:sz w:val="22"/>
              <w:lang w:val="en-US"/>
            </w:rPr>
          </w:pPr>
          <w:hyperlink w:anchor="_Toc453836010" w:history="1">
            <w:r w:rsidR="000F0399" w:rsidRPr="00907C47">
              <w:rPr>
                <w:rStyle w:val="Hyperlink"/>
                <w:noProof/>
              </w:rPr>
              <w:t>9.</w:t>
            </w:r>
            <w:r w:rsidR="000F0399">
              <w:rPr>
                <w:rFonts w:eastAsiaTheme="minorEastAsia"/>
                <w:noProof/>
                <w:sz w:val="22"/>
                <w:lang w:val="en-US"/>
              </w:rPr>
              <w:tab/>
            </w:r>
            <w:r w:rsidR="000F0399" w:rsidRPr="00907C47">
              <w:rPr>
                <w:rStyle w:val="Hyperlink"/>
                <w:noProof/>
              </w:rPr>
              <w:t>Dodatek A – Kod aplikacji</w:t>
            </w:r>
            <w:r w:rsidR="000F0399">
              <w:rPr>
                <w:noProof/>
                <w:webHidden/>
              </w:rPr>
              <w:tab/>
            </w:r>
            <w:r w:rsidR="000F0399">
              <w:rPr>
                <w:noProof/>
                <w:webHidden/>
              </w:rPr>
              <w:fldChar w:fldCharType="begin"/>
            </w:r>
            <w:r w:rsidR="000F0399">
              <w:rPr>
                <w:noProof/>
                <w:webHidden/>
              </w:rPr>
              <w:instrText xml:space="preserve"> PAGEREF _Toc453836010 \h </w:instrText>
            </w:r>
            <w:r w:rsidR="000F0399">
              <w:rPr>
                <w:noProof/>
                <w:webHidden/>
              </w:rPr>
            </w:r>
            <w:r w:rsidR="000F0399">
              <w:rPr>
                <w:noProof/>
                <w:webHidden/>
              </w:rPr>
              <w:fldChar w:fldCharType="separate"/>
            </w:r>
            <w:r w:rsidR="000B71C9">
              <w:rPr>
                <w:noProof/>
                <w:webHidden/>
              </w:rPr>
              <w:t>44</w:t>
            </w:r>
            <w:r w:rsidR="000F0399">
              <w:rPr>
                <w:noProof/>
                <w:webHidden/>
              </w:rPr>
              <w:fldChar w:fldCharType="end"/>
            </w:r>
          </w:hyperlink>
        </w:p>
        <w:p w:rsidR="000F0399" w:rsidRDefault="004212CA">
          <w:pPr>
            <w:pStyle w:val="TOC1"/>
            <w:tabs>
              <w:tab w:val="left" w:pos="660"/>
              <w:tab w:val="right" w:leader="dot" w:pos="9062"/>
            </w:tabs>
            <w:rPr>
              <w:rFonts w:eastAsiaTheme="minorEastAsia"/>
              <w:noProof/>
              <w:sz w:val="22"/>
              <w:lang w:val="en-US"/>
            </w:rPr>
          </w:pPr>
          <w:hyperlink w:anchor="_Toc453836011" w:history="1">
            <w:r w:rsidR="000F0399" w:rsidRPr="00907C47">
              <w:rPr>
                <w:rStyle w:val="Hyperlink"/>
                <w:noProof/>
              </w:rPr>
              <w:t>10.</w:t>
            </w:r>
            <w:r w:rsidR="000F0399">
              <w:rPr>
                <w:rFonts w:eastAsiaTheme="minorEastAsia"/>
                <w:noProof/>
                <w:sz w:val="22"/>
                <w:lang w:val="en-US"/>
              </w:rPr>
              <w:tab/>
            </w:r>
            <w:r w:rsidR="000F0399" w:rsidRPr="00907C47">
              <w:rPr>
                <w:rStyle w:val="Hyperlink"/>
                <w:noProof/>
              </w:rPr>
              <w:t>Dodatek B - Wyniki testów post hoc</w:t>
            </w:r>
            <w:r w:rsidR="000F0399">
              <w:rPr>
                <w:noProof/>
                <w:webHidden/>
              </w:rPr>
              <w:tab/>
            </w:r>
            <w:r w:rsidR="000F0399">
              <w:rPr>
                <w:noProof/>
                <w:webHidden/>
              </w:rPr>
              <w:fldChar w:fldCharType="begin"/>
            </w:r>
            <w:r w:rsidR="000F0399">
              <w:rPr>
                <w:noProof/>
                <w:webHidden/>
              </w:rPr>
              <w:instrText xml:space="preserve"> PAGEREF _Toc453836011 \h </w:instrText>
            </w:r>
            <w:r w:rsidR="000F0399">
              <w:rPr>
                <w:noProof/>
                <w:webHidden/>
              </w:rPr>
            </w:r>
            <w:r w:rsidR="000F0399">
              <w:rPr>
                <w:noProof/>
                <w:webHidden/>
              </w:rPr>
              <w:fldChar w:fldCharType="separate"/>
            </w:r>
            <w:r w:rsidR="000B71C9">
              <w:rPr>
                <w:noProof/>
                <w:webHidden/>
              </w:rPr>
              <w:t>52</w:t>
            </w:r>
            <w:r w:rsidR="000F0399">
              <w:rPr>
                <w:noProof/>
                <w:webHidden/>
              </w:rPr>
              <w:fldChar w:fldCharType="end"/>
            </w:r>
          </w:hyperlink>
        </w:p>
        <w:p w:rsidR="000B585C" w:rsidRDefault="003724E3">
          <w:pPr>
            <w:rPr>
              <w:b/>
              <w:bCs/>
              <w:noProof/>
            </w:rPr>
          </w:pPr>
          <w:r>
            <w:rPr>
              <w:b/>
              <w:bCs/>
              <w:noProof/>
            </w:rPr>
            <w:fldChar w:fldCharType="end"/>
          </w:r>
        </w:p>
      </w:sdtContent>
    </w:sdt>
    <w:p w:rsidR="003724E3" w:rsidRPr="000B585C" w:rsidRDefault="000B585C">
      <w:pPr>
        <w:rPr>
          <w:noProof/>
        </w:rPr>
      </w:pPr>
      <w:r>
        <w:rPr>
          <w:noProof/>
        </w:rPr>
        <w:br w:type="page"/>
      </w:r>
    </w:p>
    <w:p w:rsidR="003724E3" w:rsidRDefault="003724E3" w:rsidP="005E577A">
      <w:pPr>
        <w:pStyle w:val="Heading1"/>
        <w:numPr>
          <w:ilvl w:val="0"/>
          <w:numId w:val="2"/>
        </w:numPr>
      </w:pPr>
      <w:bookmarkStart w:id="2" w:name="_Toc453835981"/>
      <w:r w:rsidRPr="003724E3">
        <w:lastRenderedPageBreak/>
        <w:t>Wstęp</w:t>
      </w:r>
      <w:bookmarkEnd w:id="2"/>
      <w:r>
        <w:t xml:space="preserve"> </w:t>
      </w:r>
    </w:p>
    <w:p w:rsidR="00AC0300" w:rsidRDefault="00AC0300" w:rsidP="00AC0300">
      <w:pPr>
        <w:spacing w:before="0" w:after="160"/>
        <w:ind w:firstLine="360"/>
      </w:pPr>
      <w:r>
        <w:t xml:space="preserve">Badania nad krajobrazem dźwiękowym zyskują coraz większą popularność wśród badań naukowych na całym świecie. Są one bardzo istotne z tego względu, że pozwalają na badanie reakcji ludzkich na rzeczywiste bodźce, w przeciwieństwie do klasycznych sygnałów stosowanych w psychofizyce, takich jak szumy, tony, czy </w:t>
      </w:r>
      <w:proofErr w:type="spellStart"/>
      <w:r>
        <w:t>wielotony</w:t>
      </w:r>
      <w:proofErr w:type="spellEnd"/>
      <w:r>
        <w:t>. Przy takim podejściu to człowiek jest podmiotem</w:t>
      </w:r>
      <w:r w:rsidR="00C51DD4">
        <w:t xml:space="preserve"> badań</w:t>
      </w:r>
      <w:r>
        <w:t>, a najistotniejszym elementem są jego interakcje ze środowiskiem. Przeprowadzanie eksperymentów w taki sposób niesie jednak ze sobą pewne konsekwencje- nie jest możliwa ich obiektywna ocena oraz utrudniona jest kontrola warunków eksperymentalnych. Badacze mają dostęp jedynie do subiektywnych ocen słuchaczy, takich jak ocena dokuczliwości danych bodźców, czy też ich przyjemności. Co więcej, muszą wybierać między zupełnie niemożliwymi do pełnego skontrolowania badaniami in situ, a badaniami laboratoryjnymi, w których wpływ sposobu prezentacji na uzyskiwane wyniki nie jest zbadany.</w:t>
      </w:r>
    </w:p>
    <w:p w:rsidR="00AC0300" w:rsidRDefault="00AC0300" w:rsidP="00AC0300">
      <w:pPr>
        <w:spacing w:before="0" w:after="160"/>
      </w:pPr>
      <w:r>
        <w:t xml:space="preserve">Głównym celem niniejszej pracy była analiza wpływu sposobu prezentacji na oceny dokuczliwości bodźców środowiskowych. Wyniki przeprowadzonego eksperymentu miały pozwolić na stwierdzenie, czy wspomniane oceny różnią się istotnie pomiędzy odsłuchem słuchawkowym </w:t>
      </w:r>
      <w:proofErr w:type="spellStart"/>
      <w:r>
        <w:t>binauralnym</w:t>
      </w:r>
      <w:proofErr w:type="spellEnd"/>
      <w:r>
        <w:t xml:space="preserve"> a </w:t>
      </w:r>
      <w:proofErr w:type="spellStart"/>
      <w:r>
        <w:t>ambisonicznym</w:t>
      </w:r>
      <w:proofErr w:type="spellEnd"/>
      <w:r>
        <w:t xml:space="preserve">. Pierwszy z wymienionych sposobów prezentacji jest klasycznym, stosowanym od dawna w psychofizyce, natomiast drugi cieszy się mniejszą popularnością, ze względu na trudność realizacji, ale budzi nadzieję na bardziej wierne odtworzenie naturalnego krajobrazu dźwiękowego przy jednoczesnej kontroli prezentowanych bodźców. </w:t>
      </w:r>
    </w:p>
    <w:p w:rsidR="00CB55E8" w:rsidRDefault="00CB55E8" w:rsidP="00AC0300">
      <w:pPr>
        <w:spacing w:before="0" w:after="160"/>
      </w:pPr>
      <w:r>
        <w:t>Za pomocą specjalnie przygotowanego oprogramowania oraz eksperymentu psychofizycznego poddano weryfikacji następujące tezy badawcze:</w:t>
      </w:r>
    </w:p>
    <w:p w:rsidR="00CB55E8" w:rsidRDefault="00CB55E8" w:rsidP="00CB55E8">
      <w:pPr>
        <w:pStyle w:val="ListParagraph"/>
        <w:numPr>
          <w:ilvl w:val="0"/>
          <w:numId w:val="6"/>
        </w:numPr>
      </w:pPr>
      <w:r>
        <w:t xml:space="preserve">Subiektywna ocena dokuczliwości bodźca dokonana przez słuchacza różni się istotnie </w:t>
      </w:r>
      <w:r w:rsidR="00B1045C">
        <w:br/>
      </w:r>
      <w:r>
        <w:t>w zależności od rodzaju prezentacji</w:t>
      </w:r>
      <w:r w:rsidR="009E05E4">
        <w:t>.</w:t>
      </w:r>
    </w:p>
    <w:p w:rsidR="00CB55E8" w:rsidRDefault="00CB55E8" w:rsidP="00CB55E8">
      <w:pPr>
        <w:pStyle w:val="ListParagraph"/>
        <w:numPr>
          <w:ilvl w:val="0"/>
          <w:numId w:val="6"/>
        </w:numPr>
      </w:pPr>
      <w:r>
        <w:t xml:space="preserve">Preferencja słuchacza dotycząca rodzaju prezentacji bodźca </w:t>
      </w:r>
      <w:r w:rsidR="00AC0300">
        <w:t>zmniejsza</w:t>
      </w:r>
      <w:r>
        <w:t xml:space="preserve"> ocenę dokuczliwości bodźców.</w:t>
      </w:r>
    </w:p>
    <w:p w:rsidR="00CB55E8" w:rsidRDefault="00CB55E8" w:rsidP="00CB55E8">
      <w:pPr>
        <w:pStyle w:val="ListParagraph"/>
        <w:numPr>
          <w:ilvl w:val="0"/>
          <w:numId w:val="6"/>
        </w:numPr>
      </w:pPr>
      <w:r>
        <w:t>Słuchacze posiadający wykształcenie w dziedzinie reżyserii dźwięku, prz</w:t>
      </w:r>
      <w:r w:rsidR="00AC0300">
        <w:t>yzwyczajeni do częstej pracy w</w:t>
      </w:r>
      <w:r>
        <w:t xml:space="preserve"> słuchawkach</w:t>
      </w:r>
      <w:r w:rsidR="009E05E4">
        <w:t>,</w:t>
      </w:r>
      <w:r>
        <w:t xml:space="preserve"> będą inaczej oceniać dokuczliwość </w:t>
      </w:r>
      <w:proofErr w:type="gramStart"/>
      <w:r>
        <w:t>bodźców  w</w:t>
      </w:r>
      <w:proofErr w:type="gramEnd"/>
      <w:r>
        <w:t xml:space="preserve"> zależności od rodzaju prezentacji niż pozostała grupa słuchaczy.</w:t>
      </w:r>
    </w:p>
    <w:p w:rsidR="00CB55E8" w:rsidRDefault="00CB55E8" w:rsidP="005E577A">
      <w:pPr>
        <w:spacing w:before="0" w:after="160"/>
      </w:pPr>
      <w:r>
        <w:lastRenderedPageBreak/>
        <w:t xml:space="preserve">Przeprowadzone eksperymenty pozwoliły na weryfikację i potwierdzenie powyższych tez, jednak doprowadziły też do </w:t>
      </w:r>
      <w:r w:rsidR="00C51DD4">
        <w:t>wskazania</w:t>
      </w:r>
      <w:r>
        <w:t xml:space="preserve"> nowych problemów wartych </w:t>
      </w:r>
      <w:r w:rsidR="00AC0300">
        <w:t>analizy.</w:t>
      </w:r>
    </w:p>
    <w:p w:rsidR="00CB55E8" w:rsidRDefault="00CB55E8" w:rsidP="005E577A">
      <w:pPr>
        <w:spacing w:before="0" w:after="160"/>
      </w:pPr>
      <w:r>
        <w:t xml:space="preserve">Poniższa praca składa się z trzech części: teoretycznej, programistycznej oraz eksperymentalnej. Część teoretyczna zawiera zwięzły opis zagadnień związanych z pojęciem krajobrazu dźwiękowego oraz techniki </w:t>
      </w:r>
      <w:proofErr w:type="spellStart"/>
      <w:r>
        <w:t>binauralnej</w:t>
      </w:r>
      <w:proofErr w:type="spellEnd"/>
      <w:r>
        <w:t xml:space="preserve"> i </w:t>
      </w:r>
      <w:proofErr w:type="spellStart"/>
      <w:r>
        <w:t>ambisonicznej</w:t>
      </w:r>
      <w:proofErr w:type="spellEnd"/>
      <w:r>
        <w:t>. Definicje i opisy zostały przedstawione w oparciu o dotychczasowe wyniki badań skorelowanych z poruszaną w pracy tematyką. Druga część pracy zawiera dokładny opis przygotowanego</w:t>
      </w:r>
      <w:r w:rsidR="00AC0300">
        <w:t xml:space="preserve"> przez autora niniejszej pracy magisterskiej</w:t>
      </w:r>
      <w:r>
        <w:t xml:space="preserve"> oprogramowania, za </w:t>
      </w:r>
      <w:proofErr w:type="gramStart"/>
      <w:r>
        <w:t>pomocą którego</w:t>
      </w:r>
      <w:proofErr w:type="gramEnd"/>
      <w:r>
        <w:t xml:space="preserve"> przeprowadzono eksperyment. </w:t>
      </w:r>
      <w:r w:rsidR="00B1045C">
        <w:br/>
      </w:r>
      <w:r>
        <w:t>W części trzeciej natomiast znajduje się opis oraz sposób przeprowadzenia eksperymentu wraz z analizą otrzymanych wyników. W ostatnim rozdziale przeprowadzono dyskusję wyników oraz zaproponowano kierunki dalszych badań.</w:t>
      </w:r>
    </w:p>
    <w:p w:rsidR="00CB55E8" w:rsidRPr="005E577A" w:rsidRDefault="00CB55E8" w:rsidP="00CB55E8">
      <w:r>
        <w:br w:type="page"/>
      </w:r>
    </w:p>
    <w:p w:rsidR="00ED7D6E" w:rsidRPr="00ED7D6E" w:rsidRDefault="003724E3" w:rsidP="005E577A">
      <w:pPr>
        <w:pStyle w:val="Heading1"/>
        <w:numPr>
          <w:ilvl w:val="0"/>
          <w:numId w:val="2"/>
        </w:numPr>
      </w:pPr>
      <w:bookmarkStart w:id="3" w:name="_Toc453835982"/>
      <w:r w:rsidRPr="003724E3">
        <w:lastRenderedPageBreak/>
        <w:t>Część teoretyczna</w:t>
      </w:r>
      <w:bookmarkEnd w:id="3"/>
    </w:p>
    <w:p w:rsidR="0010401B" w:rsidRPr="0010401B" w:rsidRDefault="003724E3" w:rsidP="005E577A">
      <w:pPr>
        <w:pStyle w:val="Heading2"/>
        <w:numPr>
          <w:ilvl w:val="1"/>
          <w:numId w:val="2"/>
        </w:numPr>
      </w:pPr>
      <w:bookmarkStart w:id="4" w:name="_Toc453835983"/>
      <w:r>
        <w:t>Krajobraz dźwiękowy</w:t>
      </w:r>
      <w:bookmarkEnd w:id="4"/>
    </w:p>
    <w:p w:rsidR="00AE03DE" w:rsidRDefault="00ED7D6E" w:rsidP="005E577A">
      <w:pPr>
        <w:ind w:firstLine="360"/>
        <w:rPr>
          <w:rFonts w:eastAsiaTheme="minorEastAsia"/>
        </w:rPr>
      </w:pPr>
      <w:r>
        <w:t xml:space="preserve">Krajobraz dźwiękowy (ang. </w:t>
      </w:r>
      <w:proofErr w:type="spellStart"/>
      <w:r>
        <w:rPr>
          <w:i/>
        </w:rPr>
        <w:t>soundscape</w:t>
      </w:r>
      <w:proofErr w:type="spellEnd"/>
      <w:r w:rsidR="00AC0300">
        <w:rPr>
          <w:rStyle w:val="FootnoteReference"/>
          <w:i/>
        </w:rPr>
        <w:footnoteReference w:id="1"/>
      </w:r>
      <w:r>
        <w:t xml:space="preserve">), </w:t>
      </w:r>
      <w:proofErr w:type="gramStart"/>
      <w:r w:rsidR="00A35615">
        <w:t>rozumiany jako</w:t>
      </w:r>
      <w:proofErr w:type="gramEnd"/>
      <w:r w:rsidR="00A35615">
        <w:t xml:space="preserve"> całkowite środowisko akustyczne w danym miejscu, </w:t>
      </w:r>
      <w:r>
        <w:t xml:space="preserve">to pojęcie stworzone przez Murraya </w:t>
      </w:r>
      <w:proofErr w:type="spellStart"/>
      <w:r>
        <w:t>Schafera</w:t>
      </w:r>
      <w:proofErr w:type="spellEnd"/>
      <w:r>
        <w:t xml:space="preserve"> </w:t>
      </w:r>
      <w:sdt>
        <w:sdtPr>
          <w:id w:val="-1011301562"/>
          <w:citation/>
        </w:sdtPr>
        <w:sdtEndPr/>
        <w:sdtContent>
          <w:r>
            <w:fldChar w:fldCharType="begin"/>
          </w:r>
          <w:r w:rsidR="00F81576">
            <w:instrText xml:space="preserve">CITATION Sch77 \n  \l 1033 </w:instrText>
          </w:r>
          <w:r>
            <w:fldChar w:fldCharType="separate"/>
          </w:r>
          <w:r w:rsidR="00F81576" w:rsidRPr="00F81576">
            <w:rPr>
              <w:noProof/>
            </w:rPr>
            <w:t>(1977)</w:t>
          </w:r>
          <w:r>
            <w:fldChar w:fldCharType="end"/>
          </w:r>
        </w:sdtContent>
      </w:sdt>
      <w:r w:rsidR="00A35615">
        <w:t xml:space="preserve">. Definicja ta bierze pod uwagę złożony zbiór relacji między ludźmi a odbieranymi przez nich dźwiękami. Nie jest to jednak pojęcie bardzo ściśle zdefiniowane, a co za tym idzie badania nad nim mogą być i są prowadzone przez wiele różnych gałęzi nauki. Do </w:t>
      </w:r>
      <w:proofErr w:type="spellStart"/>
      <w:r w:rsidR="00A35615">
        <w:t>soundscape’u</w:t>
      </w:r>
      <w:proofErr w:type="spellEnd"/>
      <w:r w:rsidR="00A35615">
        <w:t xml:space="preserve"> wplata się również inne aspekty interakcji człowieka ze środowiskiem, począwszy od architektonicznej i socjologicznej </w:t>
      </w:r>
      <w:r w:rsidR="007D42B6">
        <w:t>struktury</w:t>
      </w:r>
      <w:r w:rsidR="00A35615">
        <w:t xml:space="preserve"> obszaru badanego</w:t>
      </w:r>
      <w:r w:rsidR="007D42B6">
        <w:t>,</w:t>
      </w:r>
      <w:r w:rsidR="00A35615">
        <w:t xml:space="preserve"> a kończąc na parametrach akustycznych i wizualnych danego miejsca. </w:t>
      </w:r>
      <w:r w:rsidR="00802A91">
        <w:t xml:space="preserve">Badacze krajobrazów dźwiękowych często przyjmują własną ich definicję na potrzeby swoich badań, odbiegając w mniejszym lub większym stopniu od oryginalnego pomysłu </w:t>
      </w:r>
      <w:proofErr w:type="spellStart"/>
      <w:r w:rsidR="00802A91">
        <w:t>Schafera</w:t>
      </w:r>
      <w:proofErr w:type="spellEnd"/>
      <w:r w:rsidR="00802A91">
        <w:t xml:space="preserve">. </w:t>
      </w:r>
      <w:proofErr w:type="spellStart"/>
      <w:r w:rsidR="00802A91">
        <w:t>Axelsson</w:t>
      </w:r>
      <w:proofErr w:type="spellEnd"/>
      <w:r w:rsidR="00802A91">
        <w:t xml:space="preserve"> stwierdza, że </w:t>
      </w:r>
      <w:proofErr w:type="spellStart"/>
      <w:r w:rsidR="00802A91">
        <w:t>soundscape</w:t>
      </w:r>
      <w:proofErr w:type="spellEnd"/>
      <w:r w:rsidR="00802A91">
        <w:t xml:space="preserve"> istnieje w percepcji człowieka, zawsze w kontekście konkretnego czasu, miejsca i aktywności </w:t>
      </w:r>
      <w:sdt>
        <w:sdtPr>
          <w:id w:val="-478845513"/>
          <w:citation/>
        </w:sdtPr>
        <w:sdtEndPr/>
        <w:sdtContent>
          <w:r w:rsidR="00A35615">
            <w:fldChar w:fldCharType="begin"/>
          </w:r>
          <w:r w:rsidR="00A35615" w:rsidRPr="00802A91">
            <w:instrText xml:space="preserve"> CITATION Axe11 \l 1033 </w:instrText>
          </w:r>
          <w:r w:rsidR="00A35615">
            <w:fldChar w:fldCharType="separate"/>
          </w:r>
          <w:r w:rsidR="00F22F4F" w:rsidRPr="00F22F4F">
            <w:rPr>
              <w:noProof/>
            </w:rPr>
            <w:t>(Axelsson, 2011)</w:t>
          </w:r>
          <w:r w:rsidR="00A35615">
            <w:fldChar w:fldCharType="end"/>
          </w:r>
        </w:sdtContent>
      </w:sdt>
      <w:r w:rsidR="00802A91">
        <w:t xml:space="preserve">. Inaczej akcenty rozkłada </w:t>
      </w:r>
      <w:proofErr w:type="spellStart"/>
      <w:r w:rsidR="00802A91">
        <w:t>Truax</w:t>
      </w:r>
      <w:proofErr w:type="spellEnd"/>
      <w:proofErr w:type="gramStart"/>
      <w:r w:rsidR="00802A91">
        <w:t xml:space="preserve"> </w:t>
      </w:r>
      <w:sdt>
        <w:sdtPr>
          <w:id w:val="1341588409"/>
          <w:citation/>
        </w:sdtPr>
        <w:sdtEndPr/>
        <w:sdtContent>
          <w:r w:rsidR="00802A91">
            <w:fldChar w:fldCharType="begin"/>
          </w:r>
          <w:r w:rsidR="007D42B6">
            <w:instrText xml:space="preserve">CITATION Tru99 \n  \l 1033 </w:instrText>
          </w:r>
          <w:r w:rsidR="00802A91">
            <w:fldChar w:fldCharType="separate"/>
          </w:r>
          <w:r w:rsidR="007D42B6" w:rsidRPr="007D42B6">
            <w:rPr>
              <w:noProof/>
            </w:rPr>
            <w:t>(1999)</w:t>
          </w:r>
          <w:r w:rsidR="00802A91">
            <w:fldChar w:fldCharType="end"/>
          </w:r>
        </w:sdtContent>
      </w:sdt>
      <w:r w:rsidR="00802A91">
        <w:t>, dla</w:t>
      </w:r>
      <w:proofErr w:type="gramEnd"/>
      <w:r w:rsidR="00802A91">
        <w:t xml:space="preserve"> którego w definicji </w:t>
      </w:r>
      <w:proofErr w:type="spellStart"/>
      <w:r w:rsidR="00802A91">
        <w:t>soundscape’u</w:t>
      </w:r>
      <w:proofErr w:type="spellEnd"/>
      <w:r w:rsidR="00802A91">
        <w:t xml:space="preserve"> </w:t>
      </w:r>
      <w:r w:rsidR="008B26BC">
        <w:t>najważniejsze</w:t>
      </w:r>
      <w:r w:rsidR="00802A91">
        <w:t xml:space="preserve"> jest to, jak człowiek odbiera i rozumie dźwięk, który do niego dociera. Można też rozumieć krajobraz </w:t>
      </w:r>
      <w:proofErr w:type="gramStart"/>
      <w:r w:rsidR="00802A91">
        <w:t>dźwiękowy wprost jako</w:t>
      </w:r>
      <w:proofErr w:type="gramEnd"/>
      <w:r w:rsidR="00802A91">
        <w:t xml:space="preserve"> odpowiednik krajobrazu wzrokowego. Ten brak </w:t>
      </w:r>
      <w:r w:rsidR="008B26BC">
        <w:t>jednoznacznie</w:t>
      </w:r>
      <w:r w:rsidR="00802A91">
        <w:t xml:space="preserve"> sformułowanej i powszechnie akceptowanej definicji prowadzi również do problemów</w:t>
      </w:r>
      <w:r w:rsidR="00566D70">
        <w:t xml:space="preserve"> w stworzeniu spójnej metody badania i oceny krajobrazów dźwiękowych. W konsekwencji utrudnia to badaczom zaproponowanie </w:t>
      </w:r>
      <w:r w:rsidR="00C51DD4">
        <w:t>powszechnie akceptowanej</w:t>
      </w:r>
      <w:r w:rsidR="00566D70">
        <w:t xml:space="preserve"> alternatywy do klasycznej akustyki środowiskowej, opartej na wskaźnikach obiektywnych. </w:t>
      </w:r>
      <w:r w:rsidR="00AC0300">
        <w:t>Naukowcy wykazują jednak, że równoważny poziom dźwięku</w:t>
      </w:r>
      <w:proofErr w:type="gramStart"/>
      <w:r w:rsidR="00AC0300">
        <w:t xml:space="preserve">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A</m:t>
                </m:r>
              </m:e>
              <m:sub>
                <m:r>
                  <w:rPr>
                    <w:rFonts w:ascii="Cambria Math" w:hAnsi="Cambria Math"/>
                  </w:rPr>
                  <m:t>eq</m:t>
                </m:r>
              </m:sub>
            </m:sSub>
            <m:r>
              <w:rPr>
                <w:rFonts w:ascii="Cambria Math" w:hAnsi="Cambria Math"/>
              </w:rPr>
              <m:t>T</m:t>
            </m:r>
          </m:sub>
        </m:sSub>
      </m:oMath>
      <w:r w:rsidR="00AC0300">
        <w:rPr>
          <w:rFonts w:eastAsiaTheme="minorEastAsia"/>
        </w:rPr>
        <w:t>)</w:t>
      </w:r>
      <w:r w:rsidR="00AC0300">
        <w:t>- powszechnie</w:t>
      </w:r>
      <w:proofErr w:type="gramEnd"/>
      <w:r w:rsidR="00AC0300">
        <w:t xml:space="preserve"> uznawany i stosowany wskaźnik obiektywny- nie jest wystarczający do oceny dokuczliwości różnych rodzajów dźwięku </w:t>
      </w:r>
      <w:sdt>
        <w:sdtPr>
          <w:id w:val="101695460"/>
          <w:citation/>
        </w:sdtPr>
        <w:sdtEndPr/>
        <w:sdtContent>
          <w:r w:rsidR="00AC0300">
            <w:fldChar w:fldCharType="begin"/>
          </w:r>
          <w:r w:rsidR="00AC0300" w:rsidRPr="00566D70">
            <w:instrText xml:space="preserve"> CITATION Pla10 \l 1033 </w:instrText>
          </w:r>
          <w:r w:rsidR="00AC0300">
            <w:fldChar w:fldCharType="separate"/>
          </w:r>
          <w:r w:rsidR="00F22F4F" w:rsidRPr="00F22F4F">
            <w:rPr>
              <w:noProof/>
            </w:rPr>
            <w:t>(Plack, 2010)</w:t>
          </w:r>
          <w:r w:rsidR="00AC0300">
            <w:fldChar w:fldCharType="end"/>
          </w:r>
        </w:sdtContent>
      </w:sdt>
      <w:r w:rsidR="00AC0300">
        <w:t xml:space="preserve">. Nie ulega wątpliwości, że wskaźniki takie jak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A</m:t>
                </m:r>
              </m:e>
              <m:sub>
                <m:r>
                  <w:rPr>
                    <w:rFonts w:ascii="Cambria Math" w:hAnsi="Cambria Math"/>
                  </w:rPr>
                  <m:t>eq</m:t>
                </m:r>
              </m:sub>
            </m:sSub>
            <m:r>
              <w:rPr>
                <w:rFonts w:ascii="Cambria Math" w:hAnsi="Cambria Math"/>
              </w:rPr>
              <m:t>T</m:t>
            </m:r>
          </m:sub>
        </m:sSub>
      </m:oMath>
      <w:r w:rsidR="00AC0300">
        <w:rPr>
          <w:rFonts w:eastAsiaTheme="minorEastAsia"/>
        </w:rPr>
        <w:t xml:space="preserve"> oraz percypowana głośność są ze sobą skorelowane.</w:t>
      </w:r>
      <w:r w:rsidR="00620B2C">
        <w:rPr>
          <w:rFonts w:eastAsiaTheme="minorEastAsia"/>
        </w:rPr>
        <w:t xml:space="preserve"> Istnieje również korelacja pomiędzy głośnością, a oceną dokuczliwości środowiska akustycznego. Niestety oceny tej nie można dokonywać jedynie za pomocą wskaźnika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A</m:t>
                </m:r>
              </m:e>
              <m:sub>
                <m:r>
                  <w:rPr>
                    <w:rFonts w:ascii="Cambria Math" w:hAnsi="Cambria Math"/>
                  </w:rPr>
                  <m:t>eq</m:t>
                </m:r>
              </m:sub>
            </m:sSub>
            <m:r>
              <w:rPr>
                <w:rFonts w:ascii="Cambria Math" w:hAnsi="Cambria Math"/>
              </w:rPr>
              <m:t>T</m:t>
            </m:r>
          </m:sub>
        </m:sSub>
      </m:oMath>
      <w:r w:rsidR="00620B2C">
        <w:rPr>
          <w:rFonts w:eastAsiaTheme="minorEastAsia"/>
        </w:rPr>
        <w:t>, gdyż nie u</w:t>
      </w:r>
      <w:proofErr w:type="spellStart"/>
      <w:r w:rsidR="00620B2C">
        <w:rPr>
          <w:rFonts w:eastAsiaTheme="minorEastAsia"/>
        </w:rPr>
        <w:t>względnia</w:t>
      </w:r>
      <w:proofErr w:type="spellEnd"/>
      <w:r w:rsidR="00620B2C">
        <w:rPr>
          <w:rFonts w:eastAsiaTheme="minorEastAsia"/>
        </w:rPr>
        <w:t xml:space="preserve"> ona</w:t>
      </w:r>
      <w:r w:rsidR="00AC0300">
        <w:rPr>
          <w:rFonts w:eastAsiaTheme="minorEastAsia"/>
        </w:rPr>
        <w:t xml:space="preserve"> dostatecznie</w:t>
      </w:r>
      <w:r w:rsidR="00620B2C">
        <w:rPr>
          <w:rFonts w:eastAsiaTheme="minorEastAsia"/>
        </w:rPr>
        <w:t xml:space="preserve"> parametrów widmowych i czasowych dźwięku, takich jak ostrość (ang.</w:t>
      </w:r>
      <w:r w:rsidR="00620B2C">
        <w:rPr>
          <w:rFonts w:eastAsiaTheme="minorEastAsia"/>
          <w:i/>
        </w:rPr>
        <w:t xml:space="preserve"> </w:t>
      </w:r>
      <w:proofErr w:type="spellStart"/>
      <w:r w:rsidR="00620B2C">
        <w:rPr>
          <w:rFonts w:eastAsiaTheme="minorEastAsia"/>
          <w:i/>
        </w:rPr>
        <w:t>sharpness</w:t>
      </w:r>
      <w:proofErr w:type="spellEnd"/>
      <w:r w:rsidR="00620B2C">
        <w:rPr>
          <w:rFonts w:eastAsiaTheme="minorEastAsia"/>
        </w:rPr>
        <w:t xml:space="preserve">) </w:t>
      </w:r>
      <w:r w:rsidR="00B1045C">
        <w:rPr>
          <w:rFonts w:eastAsiaTheme="minorEastAsia"/>
        </w:rPr>
        <w:br/>
      </w:r>
      <w:r w:rsidR="00620B2C">
        <w:rPr>
          <w:rFonts w:eastAsiaTheme="minorEastAsia"/>
        </w:rPr>
        <w:t xml:space="preserve">i chropowatość (ang. </w:t>
      </w:r>
      <w:proofErr w:type="spellStart"/>
      <w:r w:rsidR="00620B2C">
        <w:rPr>
          <w:rFonts w:eastAsiaTheme="minorEastAsia"/>
          <w:i/>
        </w:rPr>
        <w:t>roughness</w:t>
      </w:r>
      <w:proofErr w:type="spellEnd"/>
      <w:r w:rsidR="00620B2C">
        <w:rPr>
          <w:rFonts w:eastAsiaTheme="minorEastAsia"/>
        </w:rPr>
        <w:t>)</w:t>
      </w:r>
      <w:r w:rsidR="00AC0300">
        <w:rPr>
          <w:rFonts w:eastAsiaTheme="minorEastAsia"/>
        </w:rPr>
        <w:t xml:space="preserve"> </w:t>
      </w:r>
      <w:r w:rsidR="004F07C4" w:rsidRPr="00AC0300">
        <w:rPr>
          <w:rFonts w:eastAsiaTheme="minorEastAsia"/>
          <w:noProof/>
        </w:rPr>
        <w:t>(Axe</w:t>
      </w:r>
      <w:r w:rsidR="004F07C4">
        <w:rPr>
          <w:rFonts w:eastAsiaTheme="minorEastAsia"/>
          <w:noProof/>
        </w:rPr>
        <w:t xml:space="preserve">lsson, Nilsson i </w:t>
      </w:r>
      <w:proofErr w:type="gramStart"/>
      <w:r w:rsidR="004F07C4">
        <w:rPr>
          <w:rFonts w:eastAsiaTheme="minorEastAsia"/>
          <w:noProof/>
        </w:rPr>
        <w:t>Berglund, 2010;</w:t>
      </w:r>
      <w:r w:rsidR="00620B2C">
        <w:rPr>
          <w:rFonts w:eastAsiaTheme="minorEastAsia"/>
        </w:rPr>
        <w:t xml:space="preserve"> </w:t>
      </w:r>
      <w:r w:rsidR="004F07C4">
        <w:rPr>
          <w:rFonts w:eastAsiaTheme="minorEastAsia"/>
          <w:noProof/>
        </w:rPr>
        <w:t xml:space="preserve"> </w:t>
      </w:r>
      <w:r w:rsidR="004F07C4" w:rsidRPr="00F72D8C">
        <w:rPr>
          <w:rFonts w:eastAsiaTheme="minorEastAsia"/>
          <w:noProof/>
        </w:rPr>
        <w:t>Brambilla</w:t>
      </w:r>
      <w:proofErr w:type="gramEnd"/>
      <w:r w:rsidR="004F07C4" w:rsidRPr="00F72D8C">
        <w:rPr>
          <w:rFonts w:eastAsiaTheme="minorEastAsia"/>
          <w:noProof/>
        </w:rPr>
        <w:t xml:space="preserve"> </w:t>
      </w:r>
      <w:r w:rsidR="004F07C4">
        <w:rPr>
          <w:rFonts w:eastAsiaTheme="minorEastAsia"/>
          <w:noProof/>
        </w:rPr>
        <w:t>i</w:t>
      </w:r>
      <w:r w:rsidR="004F07C4" w:rsidRPr="00F72D8C">
        <w:rPr>
          <w:rFonts w:eastAsiaTheme="minorEastAsia"/>
          <w:noProof/>
        </w:rPr>
        <w:t xml:space="preserve"> </w:t>
      </w:r>
      <w:r w:rsidR="004F07C4">
        <w:rPr>
          <w:rFonts w:eastAsiaTheme="minorEastAsia"/>
          <w:noProof/>
        </w:rPr>
        <w:t xml:space="preserve">Maffei, 2006;  </w:t>
      </w:r>
      <w:r w:rsidR="004F07C4">
        <w:rPr>
          <w:rFonts w:eastAsiaTheme="minorEastAsia"/>
          <w:noProof/>
        </w:rPr>
        <w:lastRenderedPageBreak/>
        <w:t>Dittrich i</w:t>
      </w:r>
      <w:r w:rsidR="004F07C4" w:rsidRPr="00F72D8C">
        <w:rPr>
          <w:rFonts w:eastAsiaTheme="minorEastAsia"/>
          <w:noProof/>
        </w:rPr>
        <w:t xml:space="preserve"> Oberfeld, 2009)</w:t>
      </w:r>
      <w:r w:rsidR="00393192">
        <w:rPr>
          <w:rFonts w:eastAsiaTheme="minorEastAsia"/>
        </w:rPr>
        <w:t xml:space="preserve">. Podejście </w:t>
      </w:r>
      <w:proofErr w:type="spellStart"/>
      <w:r w:rsidR="00393192">
        <w:rPr>
          <w:rFonts w:eastAsiaTheme="minorEastAsia"/>
        </w:rPr>
        <w:t>soundscape’owe</w:t>
      </w:r>
      <w:proofErr w:type="spellEnd"/>
      <w:r w:rsidR="00393192">
        <w:rPr>
          <w:rFonts w:eastAsiaTheme="minorEastAsia"/>
        </w:rPr>
        <w:t xml:space="preserve"> do oceny dokuczliwości dźwięków daje możliwość uwzględnienia elementów związanych z subiektywną oceną słuchacza. Na tę ocenę wpływa również nastawienie słuchacza do percypowanego dźwięku. Im bardziej jest on oczekiwany, pasujący do kontekstu, tym mniejsza jest jego dokuczliwość </w:t>
      </w:r>
      <w:sdt>
        <w:sdtPr>
          <w:rPr>
            <w:rFonts w:eastAsiaTheme="minorEastAsia"/>
          </w:rPr>
          <w:id w:val="1739133476"/>
          <w:citation/>
        </w:sdtPr>
        <w:sdtEndPr/>
        <w:sdtContent>
          <w:r w:rsidR="00393192">
            <w:rPr>
              <w:rFonts w:eastAsiaTheme="minorEastAsia"/>
            </w:rPr>
            <w:fldChar w:fldCharType="begin"/>
          </w:r>
          <w:r w:rsidR="00393192" w:rsidRPr="00393192">
            <w:rPr>
              <w:rFonts w:eastAsiaTheme="minorEastAsia"/>
            </w:rPr>
            <w:instrText xml:space="preserve"> CITATION Bra06 \l 1033 </w:instrText>
          </w:r>
          <w:r w:rsidR="00393192">
            <w:rPr>
              <w:rFonts w:eastAsiaTheme="minorEastAsia"/>
            </w:rPr>
            <w:fldChar w:fldCharType="separate"/>
          </w:r>
          <w:r w:rsidR="00F22F4F" w:rsidRPr="00F22F4F">
            <w:rPr>
              <w:rFonts w:eastAsiaTheme="minorEastAsia"/>
              <w:noProof/>
            </w:rPr>
            <w:t>(Brambilla &amp; Maffei, 2006)</w:t>
          </w:r>
          <w:r w:rsidR="00393192">
            <w:rPr>
              <w:rFonts w:eastAsiaTheme="minorEastAsia"/>
            </w:rPr>
            <w:fldChar w:fldCharType="end"/>
          </w:r>
        </w:sdtContent>
      </w:sdt>
      <w:r w:rsidR="00393192">
        <w:rPr>
          <w:rFonts w:eastAsiaTheme="minorEastAsia"/>
        </w:rPr>
        <w:t xml:space="preserve">. </w:t>
      </w:r>
      <w:r w:rsidR="00A46775">
        <w:rPr>
          <w:rFonts w:eastAsiaTheme="minorEastAsia"/>
        </w:rPr>
        <w:t xml:space="preserve">W tego typu badaniach krajobraz dźwiękowy definiuje się najczęściej przez analogię do krajobrazu wzrokowego, jako wszystkie dźwięki docierające do słuchacza. Brown określa </w:t>
      </w:r>
      <w:proofErr w:type="spellStart"/>
      <w:proofErr w:type="gramStart"/>
      <w:r w:rsidR="00A46775">
        <w:rPr>
          <w:rFonts w:eastAsiaTheme="minorEastAsia"/>
        </w:rPr>
        <w:t>soundscape</w:t>
      </w:r>
      <w:proofErr w:type="spellEnd"/>
      <w:r w:rsidR="00A46775">
        <w:rPr>
          <w:rFonts w:eastAsiaTheme="minorEastAsia"/>
        </w:rPr>
        <w:t xml:space="preserve"> jako</w:t>
      </w:r>
      <w:proofErr w:type="gramEnd"/>
      <w:r w:rsidR="00A46775">
        <w:rPr>
          <w:rFonts w:eastAsiaTheme="minorEastAsia"/>
        </w:rPr>
        <w:t xml:space="preserve"> środowisko akustyczne danego miejsca lub obszaru, percypowane przez ludzi, którego charakter wynika z interakcji między ludzkimi i naturalnymi czynnikami </w:t>
      </w:r>
      <w:sdt>
        <w:sdtPr>
          <w:rPr>
            <w:rFonts w:eastAsiaTheme="minorEastAsia"/>
          </w:rPr>
          <w:id w:val="-1519381303"/>
          <w:citation/>
        </w:sdtPr>
        <w:sdtEndPr/>
        <w:sdtContent>
          <w:r w:rsidR="00A46775">
            <w:rPr>
              <w:rFonts w:eastAsiaTheme="minorEastAsia"/>
            </w:rPr>
            <w:fldChar w:fldCharType="begin"/>
          </w:r>
          <w:r w:rsidR="00A46775" w:rsidRPr="00A46775">
            <w:rPr>
              <w:rFonts w:eastAsiaTheme="minorEastAsia"/>
            </w:rPr>
            <w:instrText xml:space="preserve"> CITATION Bro11 \l 1033 </w:instrText>
          </w:r>
          <w:r w:rsidR="00A46775">
            <w:rPr>
              <w:rFonts w:eastAsiaTheme="minorEastAsia"/>
            </w:rPr>
            <w:fldChar w:fldCharType="separate"/>
          </w:r>
          <w:r w:rsidR="00F22F4F" w:rsidRPr="00F22F4F">
            <w:rPr>
              <w:rFonts w:eastAsiaTheme="minorEastAsia"/>
              <w:noProof/>
            </w:rPr>
            <w:t>(Brown, 2011)</w:t>
          </w:r>
          <w:r w:rsidR="00A46775">
            <w:rPr>
              <w:rFonts w:eastAsiaTheme="minorEastAsia"/>
            </w:rPr>
            <w:fldChar w:fldCharType="end"/>
          </w:r>
        </w:sdtContent>
      </w:sdt>
      <w:r w:rsidR="00A46775">
        <w:rPr>
          <w:rFonts w:eastAsiaTheme="minorEastAsia"/>
        </w:rPr>
        <w:t xml:space="preserve">. W ten sposób w pojęciu krajobrazu dźwiękowego możliwe jest zawarcie różnego typu miar oceny, zarówno obiektywnych, fizycznych, takich jak równoważny poziom dźwięku, percepcyjnych, takich jak dokuczliwość, czy kognitywnych, takich jak skojarzenia. </w:t>
      </w:r>
      <w:r w:rsidR="00AE03DE">
        <w:rPr>
          <w:rFonts w:eastAsiaTheme="minorEastAsia"/>
        </w:rPr>
        <w:t xml:space="preserve"> </w:t>
      </w:r>
    </w:p>
    <w:p w:rsidR="00A46775" w:rsidRDefault="00AE03DE" w:rsidP="007E21AC">
      <w:pPr>
        <w:rPr>
          <w:rFonts w:eastAsiaTheme="minorEastAsia"/>
        </w:rPr>
      </w:pPr>
      <w:r>
        <w:rPr>
          <w:rFonts w:eastAsiaTheme="minorEastAsia"/>
        </w:rPr>
        <w:t xml:space="preserve">Zjawiska zachodzące przy percepcji krajobrazu dźwiękowego są na tyle złożone </w:t>
      </w:r>
      <w:r w:rsidR="00B1045C">
        <w:rPr>
          <w:rFonts w:eastAsiaTheme="minorEastAsia"/>
        </w:rPr>
        <w:br/>
      </w:r>
      <w:r>
        <w:rPr>
          <w:rFonts w:eastAsiaTheme="minorEastAsia"/>
        </w:rPr>
        <w:t>i wielowymiarowe, że naukowa charakterystyka wszystkich czynników, które się na niego składają</w:t>
      </w:r>
      <w:r w:rsidR="008405EF">
        <w:rPr>
          <w:rFonts w:eastAsiaTheme="minorEastAsia"/>
        </w:rPr>
        <w:t>,</w:t>
      </w:r>
      <w:r>
        <w:rPr>
          <w:rFonts w:eastAsiaTheme="minorEastAsia"/>
        </w:rPr>
        <w:t xml:space="preserve"> przysparza wielu problemów. Jednym z możliwych podejść jest analiza poszczególnych bodźców akustycznych pojawiających się w badanym otoczeniu. </w:t>
      </w:r>
      <w:r w:rsidR="003B7F31">
        <w:rPr>
          <w:rFonts w:eastAsiaTheme="minorEastAsia"/>
        </w:rPr>
        <w:t xml:space="preserve">W swojej pracy </w:t>
      </w:r>
      <w:proofErr w:type="spellStart"/>
      <w:r w:rsidR="003B7F31">
        <w:rPr>
          <w:rFonts w:eastAsiaTheme="minorEastAsia"/>
        </w:rPr>
        <w:t>Kang</w:t>
      </w:r>
      <w:proofErr w:type="spellEnd"/>
      <w:sdt>
        <w:sdtPr>
          <w:rPr>
            <w:rFonts w:eastAsiaTheme="minorEastAsia"/>
          </w:rPr>
          <w:id w:val="-1137411157"/>
          <w:citation/>
        </w:sdtPr>
        <w:sdtEndPr/>
        <w:sdtContent>
          <w:r w:rsidR="003B7F31">
            <w:rPr>
              <w:rFonts w:eastAsiaTheme="minorEastAsia"/>
            </w:rPr>
            <w:fldChar w:fldCharType="begin"/>
          </w:r>
          <w:r w:rsidR="008405EF">
            <w:rPr>
              <w:rFonts w:eastAsiaTheme="minorEastAsia"/>
            </w:rPr>
            <w:instrText xml:space="preserve">CITATION Kan07 \n  \l 1033 </w:instrText>
          </w:r>
          <w:r w:rsidR="003B7F31">
            <w:rPr>
              <w:rFonts w:eastAsiaTheme="minorEastAsia"/>
            </w:rPr>
            <w:fldChar w:fldCharType="separate"/>
          </w:r>
          <w:proofErr w:type="gramStart"/>
          <w:r w:rsidR="008405EF">
            <w:rPr>
              <w:rFonts w:eastAsiaTheme="minorEastAsia"/>
              <w:noProof/>
            </w:rPr>
            <w:t xml:space="preserve"> </w:t>
          </w:r>
          <w:r w:rsidR="008405EF" w:rsidRPr="008405EF">
            <w:rPr>
              <w:rFonts w:eastAsiaTheme="minorEastAsia"/>
              <w:noProof/>
            </w:rPr>
            <w:t>(2007)</w:t>
          </w:r>
          <w:r w:rsidR="003B7F31">
            <w:rPr>
              <w:rFonts w:eastAsiaTheme="minorEastAsia"/>
            </w:rPr>
            <w:fldChar w:fldCharType="end"/>
          </w:r>
        </w:sdtContent>
      </w:sdt>
      <w:r w:rsidR="003B7F31">
        <w:rPr>
          <w:rFonts w:eastAsiaTheme="minorEastAsia"/>
        </w:rPr>
        <w:t xml:space="preserve"> użył</w:t>
      </w:r>
      <w:proofErr w:type="gramEnd"/>
      <w:r w:rsidR="003B7F31">
        <w:rPr>
          <w:rFonts w:eastAsiaTheme="minorEastAsia"/>
        </w:rPr>
        <w:t xml:space="preserve"> 18 </w:t>
      </w:r>
      <w:proofErr w:type="spellStart"/>
      <w:r w:rsidR="003B7F31">
        <w:rPr>
          <w:rFonts w:eastAsiaTheme="minorEastAsia"/>
        </w:rPr>
        <w:t>skal</w:t>
      </w:r>
      <w:proofErr w:type="spellEnd"/>
      <w:r w:rsidR="003B7F31">
        <w:rPr>
          <w:rFonts w:eastAsiaTheme="minorEastAsia"/>
        </w:rPr>
        <w:t xml:space="preserve"> semantycznych dla 223 obiektów w dwóch miastach. Na podstawie źródeł dźwięku występujących w danym otoczeniu wyznaczył on 4 kategorie oceny krajobrazu dźwiękowego: możliwość odpoczynku (</w:t>
      </w:r>
      <w:proofErr w:type="spellStart"/>
      <w:r w:rsidR="003B7F31">
        <w:rPr>
          <w:rFonts w:eastAsiaTheme="minorEastAsia"/>
          <w:i/>
        </w:rPr>
        <w:t>relaxation</w:t>
      </w:r>
      <w:proofErr w:type="spellEnd"/>
      <w:r w:rsidR="003B7F31">
        <w:rPr>
          <w:rFonts w:eastAsiaTheme="minorEastAsia"/>
        </w:rPr>
        <w:t>), komunikacja (</w:t>
      </w:r>
      <w:proofErr w:type="spellStart"/>
      <w:r w:rsidR="003B7F31">
        <w:rPr>
          <w:rFonts w:eastAsiaTheme="minorEastAsia"/>
          <w:i/>
        </w:rPr>
        <w:t>communication</w:t>
      </w:r>
      <w:proofErr w:type="spellEnd"/>
      <w:r w:rsidR="003B7F31">
        <w:rPr>
          <w:rFonts w:eastAsiaTheme="minorEastAsia"/>
        </w:rPr>
        <w:t>), przestrzenność (</w:t>
      </w:r>
      <w:proofErr w:type="spellStart"/>
      <w:r w:rsidR="003B7F31">
        <w:rPr>
          <w:rFonts w:eastAsiaTheme="minorEastAsia"/>
          <w:i/>
        </w:rPr>
        <w:t>spatiality</w:t>
      </w:r>
      <w:proofErr w:type="spellEnd"/>
      <w:r w:rsidR="003B7F31">
        <w:rPr>
          <w:rFonts w:eastAsiaTheme="minorEastAsia"/>
        </w:rPr>
        <w:t>) oraz dynamikę (</w:t>
      </w:r>
      <w:r w:rsidR="003B7F31">
        <w:rPr>
          <w:rFonts w:eastAsiaTheme="minorEastAsia"/>
          <w:i/>
        </w:rPr>
        <w:t>dynamics</w:t>
      </w:r>
      <w:r w:rsidR="003B7F31">
        <w:rPr>
          <w:rFonts w:eastAsiaTheme="minorEastAsia"/>
        </w:rPr>
        <w:t>).</w:t>
      </w:r>
    </w:p>
    <w:p w:rsidR="00CB6B69" w:rsidRDefault="00300A98" w:rsidP="007E21AC">
      <w:pPr>
        <w:rPr>
          <w:noProof/>
          <w:lang w:eastAsia="pl-PL"/>
        </w:rPr>
      </w:pPr>
      <w:r>
        <w:rPr>
          <w:rFonts w:eastAsiaTheme="minorEastAsia"/>
        </w:rPr>
        <w:t xml:space="preserve">Wpływ rodzaju źródeł na oceny </w:t>
      </w:r>
      <w:proofErr w:type="spellStart"/>
      <w:r>
        <w:rPr>
          <w:rFonts w:eastAsiaTheme="minorEastAsia"/>
        </w:rPr>
        <w:t>soundscape’u</w:t>
      </w:r>
      <w:proofErr w:type="spellEnd"/>
      <w:r>
        <w:rPr>
          <w:rFonts w:eastAsiaTheme="minorEastAsia"/>
        </w:rPr>
        <w:t xml:space="preserve"> został dobrze pokazany w badaniach przeprowadzony</w:t>
      </w:r>
      <w:r w:rsidR="00C51DD4">
        <w:rPr>
          <w:rFonts w:eastAsiaTheme="minorEastAsia"/>
        </w:rPr>
        <w:t>ch w Szwecji w latach 2004-2006</w:t>
      </w:r>
      <w:r>
        <w:rPr>
          <w:rFonts w:eastAsiaTheme="minorEastAsia"/>
        </w:rPr>
        <w:t xml:space="preserve"> </w:t>
      </w:r>
      <w:sdt>
        <w:sdtPr>
          <w:rPr>
            <w:rFonts w:eastAsiaTheme="minorEastAsia"/>
          </w:rPr>
          <w:id w:val="1341048215"/>
          <w:citation/>
        </w:sdtPr>
        <w:sdtEndPr/>
        <w:sdtContent>
          <w:r>
            <w:rPr>
              <w:rFonts w:eastAsiaTheme="minorEastAsia"/>
            </w:rPr>
            <w:fldChar w:fldCharType="begin"/>
          </w:r>
          <w:r w:rsidRPr="00300A98">
            <w:rPr>
              <w:rFonts w:eastAsiaTheme="minorEastAsia"/>
            </w:rPr>
            <w:instrText xml:space="preserve"> CITATION Nil07 \l 1033 </w:instrText>
          </w:r>
          <w:r>
            <w:rPr>
              <w:rFonts w:eastAsiaTheme="minorEastAsia"/>
            </w:rPr>
            <w:fldChar w:fldCharType="separate"/>
          </w:r>
          <w:r w:rsidR="00F22F4F" w:rsidRPr="00F22F4F">
            <w:rPr>
              <w:rFonts w:eastAsiaTheme="minorEastAsia"/>
              <w:noProof/>
            </w:rPr>
            <w:t>(Nilsson, 2007)</w:t>
          </w:r>
          <w:r>
            <w:rPr>
              <w:rFonts w:eastAsiaTheme="minorEastAsia"/>
            </w:rPr>
            <w:fldChar w:fldCharType="end"/>
          </w:r>
        </w:sdtContent>
      </w:sdt>
      <w:r>
        <w:rPr>
          <w:rFonts w:eastAsiaTheme="minorEastAsia"/>
        </w:rPr>
        <w:t xml:space="preserve">. Zostały one przeprowadzone w parkach i terenach zielonych w Sztokholmie. Badani mieli za zadanie wypełnienie ankiety w czasie, kiedy przebywali w </w:t>
      </w:r>
      <w:r w:rsidR="008B26BC">
        <w:rPr>
          <w:rFonts w:eastAsiaTheme="minorEastAsia"/>
        </w:rPr>
        <w:t>konkretnej</w:t>
      </w:r>
      <w:r>
        <w:rPr>
          <w:rFonts w:eastAsiaTheme="minorEastAsia"/>
        </w:rPr>
        <w:t xml:space="preserve"> </w:t>
      </w:r>
      <w:r w:rsidR="008405EF">
        <w:rPr>
          <w:rFonts w:eastAsiaTheme="minorEastAsia"/>
        </w:rPr>
        <w:t>lokalizacji</w:t>
      </w:r>
      <w:r>
        <w:rPr>
          <w:rFonts w:eastAsiaTheme="minorEastAsia"/>
        </w:rPr>
        <w:t xml:space="preserve">. Odpowiadali zarówno na pytania dotyczące oceny komfortu akustycznego w danym miejscu, jak również częstości występowania i oceny źródeł dźwięku, które postrzegali. Badane obszary pozamiejskie uzyskały bardzo wysoką ocenę komfortu akustycznego, gdyż aż 80% słuchaczy odpowiadało, że warunki akustyczne były bardzo dobre. </w:t>
      </w:r>
      <w:r w:rsidR="00367D29">
        <w:rPr>
          <w:rFonts w:eastAsiaTheme="minorEastAsia"/>
        </w:rPr>
        <w:t xml:space="preserve">W parkach miejskich natomiast procent słuchaczy wystawiających ocenę bardzo dobrą mieścił się w granicach od 53% do 65% dla pierwszego badania i od 9% do 77% dla drugiego. Słuchacze zwrócili uwagę na obecność źródeł dźwięku </w:t>
      </w:r>
      <w:r w:rsidR="008B26BC">
        <w:rPr>
          <w:rFonts w:eastAsiaTheme="minorEastAsia"/>
        </w:rPr>
        <w:t>niepochodzących</w:t>
      </w:r>
      <w:r w:rsidR="00367D29">
        <w:rPr>
          <w:rFonts w:eastAsiaTheme="minorEastAsia"/>
        </w:rPr>
        <w:t xml:space="preserve"> ze środowiska naturalnego, takich jak samochody, wentylatory, czy hałas uliczny. W parkach miejskich aż 70% słuchaczy stwierdziło, że występują one często, natomiast </w:t>
      </w:r>
      <w:r w:rsidR="00367D29">
        <w:rPr>
          <w:rFonts w:eastAsiaTheme="minorEastAsia"/>
        </w:rPr>
        <w:lastRenderedPageBreak/>
        <w:t>w obszarach pozamiejskich było to jedynie 40%.  W o</w:t>
      </w:r>
      <w:r w:rsidR="0064030F">
        <w:rPr>
          <w:rFonts w:eastAsiaTheme="minorEastAsia"/>
        </w:rPr>
        <w:t xml:space="preserve">bu rodzajach badanych obszarów </w:t>
      </w:r>
      <w:r w:rsidR="00367D29">
        <w:rPr>
          <w:rFonts w:eastAsiaTheme="minorEastAsia"/>
        </w:rPr>
        <w:t xml:space="preserve">aż 80% słuchaczy uznało za często występujące dźwięki natury. Były one odbierane pozytywnie, </w:t>
      </w:r>
      <w:r w:rsidR="00B1045C">
        <w:rPr>
          <w:rFonts w:eastAsiaTheme="minorEastAsia"/>
        </w:rPr>
        <w:br/>
      </w:r>
      <w:r w:rsidR="00367D29">
        <w:rPr>
          <w:rFonts w:eastAsiaTheme="minorEastAsia"/>
        </w:rPr>
        <w:t xml:space="preserve">w przeciwieństwie do dźwięków mechanicznych, ale nie były w stanie skompensować dyskomfortu wywoływanego tymi drugimi. Dokładna analiza źródeł dźwięku obecnych </w:t>
      </w:r>
      <w:r w:rsidR="003F636A">
        <w:rPr>
          <w:rFonts w:eastAsiaTheme="minorEastAsia"/>
        </w:rPr>
        <w:br/>
      </w:r>
      <w:r w:rsidR="00367D29">
        <w:rPr>
          <w:rFonts w:eastAsiaTheme="minorEastAsia"/>
        </w:rPr>
        <w:t>w krajobrazie dźwiękowym pokazuje, że dźwięki aktywności ludzkiej (mowa, kroki) stanowią najbardziej neutralnie ocenianą przez słuchaczy kategorię bodźców akustycznych. Dźwięki mechaniczne powodują obniżenie komfortu akustycznego, natomiast dźwięki naturalne go podnoszą</w:t>
      </w:r>
      <w:r w:rsidR="00126961">
        <w:rPr>
          <w:rFonts w:eastAsiaTheme="minorEastAsia"/>
        </w:rPr>
        <w:t xml:space="preserve"> </w:t>
      </w:r>
      <w:r w:rsidR="00CB6B69">
        <w:rPr>
          <w:rFonts w:eastAsiaTheme="minorEastAsia"/>
        </w:rPr>
        <w:t>(</w:t>
      </w:r>
      <w:r w:rsidR="007A06EE">
        <w:rPr>
          <w:rFonts w:eastAsiaTheme="minorEastAsia"/>
        </w:rPr>
        <w:t>Rysunek 1</w:t>
      </w:r>
      <w:r w:rsidR="00CB6B69">
        <w:rPr>
          <w:rFonts w:eastAsiaTheme="minorEastAsia"/>
        </w:rPr>
        <w:t xml:space="preserve">). </w:t>
      </w:r>
      <w:proofErr w:type="spellStart"/>
      <w:r w:rsidR="00CB6B69">
        <w:rPr>
          <w:rFonts w:eastAsiaTheme="minorEastAsia"/>
        </w:rPr>
        <w:t>Nilsson</w:t>
      </w:r>
      <w:proofErr w:type="spellEnd"/>
      <w:r w:rsidR="00CB6B69">
        <w:rPr>
          <w:rFonts w:eastAsiaTheme="minorEastAsia"/>
        </w:rPr>
        <w:t xml:space="preserve"> pokazał również, że przy ocenie krajobrazu dźwiękowego większą rolę odgrywa charakterystyka źródeł dźwięku niż poziom dźwięku (</w:t>
      </w:r>
      <w:r w:rsidR="00CB6B69">
        <w:rPr>
          <w:rFonts w:eastAsiaTheme="minorEastAsia"/>
        </w:rPr>
        <w:fldChar w:fldCharType="begin"/>
      </w:r>
      <w:r w:rsidR="00CB6B69">
        <w:rPr>
          <w:rFonts w:eastAsiaTheme="minorEastAsia"/>
        </w:rPr>
        <w:instrText xml:space="preserve"> REF _Ref442555951 \h </w:instrText>
      </w:r>
      <w:r w:rsidR="00CB6B69">
        <w:rPr>
          <w:rFonts w:eastAsiaTheme="minorEastAsia"/>
        </w:rPr>
      </w:r>
      <w:r w:rsidR="00CB6B69">
        <w:rPr>
          <w:rFonts w:eastAsiaTheme="minorEastAsia"/>
        </w:rPr>
        <w:fldChar w:fldCharType="separate"/>
      </w:r>
      <w:r w:rsidR="000B71C9">
        <w:t xml:space="preserve">Rysunek </w:t>
      </w:r>
      <w:r w:rsidR="000B71C9">
        <w:rPr>
          <w:noProof/>
        </w:rPr>
        <w:t>2</w:t>
      </w:r>
      <w:r w:rsidR="00CB6B69">
        <w:rPr>
          <w:rFonts w:eastAsiaTheme="minorEastAsia"/>
        </w:rPr>
        <w:fldChar w:fldCharType="end"/>
      </w:r>
      <w:r w:rsidR="00CB6B69">
        <w:rPr>
          <w:rFonts w:eastAsiaTheme="minorEastAsia"/>
        </w:rPr>
        <w:t>).</w:t>
      </w:r>
      <w:r w:rsidR="000C718F" w:rsidRPr="000C718F">
        <w:rPr>
          <w:noProof/>
          <w:lang w:eastAsia="pl-PL"/>
        </w:rPr>
        <w:t xml:space="preserve"> </w:t>
      </w:r>
    </w:p>
    <w:p w:rsidR="004F07C4" w:rsidRDefault="004F07C4" w:rsidP="00B1045C">
      <w:pPr>
        <w:pStyle w:val="Caption"/>
        <w:jc w:val="center"/>
      </w:pPr>
      <w:bookmarkStart w:id="5" w:name="_Ref442555780"/>
      <w:r>
        <w:rPr>
          <w:noProof/>
          <w:lang w:val="en-US"/>
        </w:rPr>
        <w:drawing>
          <wp:inline distT="0" distB="0" distL="0" distR="0" wp14:anchorId="0BB85D67" wp14:editId="3AE3F569">
            <wp:extent cx="4780175" cy="24765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028" cy="2546882"/>
                    </a:xfrm>
                    <a:prstGeom prst="rect">
                      <a:avLst/>
                    </a:prstGeom>
                  </pic:spPr>
                </pic:pic>
              </a:graphicData>
            </a:graphic>
          </wp:inline>
        </w:drawing>
      </w:r>
      <w:r>
        <w:br/>
        <w:t xml:space="preserve">Rysunek </w:t>
      </w:r>
      <w:fldSimple w:instr=" SEQ Rysunek \* ARABIC ">
        <w:r w:rsidR="000B71C9">
          <w:rPr>
            <w:noProof/>
          </w:rPr>
          <w:t>1</w:t>
        </w:r>
      </w:fldSimple>
      <w:bookmarkEnd w:id="5"/>
      <w:r w:rsidR="00C51DD4">
        <w:rPr>
          <w:noProof/>
        </w:rPr>
        <w:t>.</w:t>
      </w:r>
      <w:r>
        <w:t xml:space="preserve"> Procent słuchaczy oceniających źródło dźwięku, jako występujące często lub bardzo często. Obszary uporządkowane są od lewej do prawej zgodnie z malejącą oceną komfortu </w:t>
      </w:r>
      <w:sdt>
        <w:sdtPr>
          <w:id w:val="-693923511"/>
          <w:citation/>
        </w:sdtPr>
        <w:sdtEndPr/>
        <w:sdtContent>
          <w:r>
            <w:fldChar w:fldCharType="begin"/>
          </w:r>
          <w:r w:rsidRPr="00CB6B69">
            <w:instrText xml:space="preserve"> CITATION Nil07 \l 1033 </w:instrText>
          </w:r>
          <w:r>
            <w:fldChar w:fldCharType="separate"/>
          </w:r>
          <w:r w:rsidR="00F22F4F" w:rsidRPr="00F22F4F">
            <w:rPr>
              <w:noProof/>
            </w:rPr>
            <w:t>(Nilsson, 2007)</w:t>
          </w:r>
          <w:r>
            <w:fldChar w:fldCharType="end"/>
          </w:r>
        </w:sdtContent>
      </w:sdt>
    </w:p>
    <w:p w:rsidR="000C718F" w:rsidRDefault="000C718F" w:rsidP="00B1045C">
      <w:pPr>
        <w:keepNext/>
        <w:jc w:val="center"/>
      </w:pPr>
      <w:r>
        <w:rPr>
          <w:noProof/>
          <w:lang w:val="en-US"/>
        </w:rPr>
        <w:drawing>
          <wp:inline distT="0" distB="0" distL="0" distR="0" wp14:anchorId="625448EA" wp14:editId="567E341D">
            <wp:extent cx="3863340" cy="278167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0494" cy="2786824"/>
                    </a:xfrm>
                    <a:prstGeom prst="rect">
                      <a:avLst/>
                    </a:prstGeom>
                  </pic:spPr>
                </pic:pic>
              </a:graphicData>
            </a:graphic>
          </wp:inline>
        </w:drawing>
      </w:r>
    </w:p>
    <w:p w:rsidR="000C718F" w:rsidRPr="000C718F" w:rsidRDefault="000C718F" w:rsidP="00B1045C">
      <w:pPr>
        <w:pStyle w:val="Caption"/>
        <w:jc w:val="center"/>
      </w:pPr>
      <w:bookmarkStart w:id="6" w:name="_Ref442555951"/>
      <w:r>
        <w:t xml:space="preserve">Rysunek </w:t>
      </w:r>
      <w:fldSimple w:instr=" SEQ Rysunek \* ARABIC ">
        <w:r w:rsidR="000B71C9">
          <w:rPr>
            <w:noProof/>
          </w:rPr>
          <w:t>2</w:t>
        </w:r>
      </w:fldSimple>
      <w:bookmarkEnd w:id="6"/>
      <w:r w:rsidR="00C51DD4">
        <w:rPr>
          <w:noProof/>
        </w:rPr>
        <w:t>.</w:t>
      </w:r>
      <w:r>
        <w:t xml:space="preserve"> Zależność oceny komfortu badanych obszarów od zmierzonych poziomów dźwięku. Cyframi od 1-16 oznaczone są poszczególne badane lokalizacje. </w:t>
      </w:r>
      <w:sdt>
        <w:sdtPr>
          <w:id w:val="1361237907"/>
          <w:citation/>
        </w:sdtPr>
        <w:sdtEndPr/>
        <w:sdtContent>
          <w:r>
            <w:fldChar w:fldCharType="begin"/>
          </w:r>
          <w:r w:rsidRPr="00CB0917">
            <w:instrText xml:space="preserve"> CITATION Nil07 \l 1033 </w:instrText>
          </w:r>
          <w:r>
            <w:fldChar w:fldCharType="separate"/>
          </w:r>
          <w:r w:rsidR="00F22F4F" w:rsidRPr="00F22F4F">
            <w:rPr>
              <w:noProof/>
            </w:rPr>
            <w:t>(Nilsson, 2007)</w:t>
          </w:r>
          <w:r>
            <w:fldChar w:fldCharType="end"/>
          </w:r>
        </w:sdtContent>
      </w:sdt>
    </w:p>
    <w:p w:rsidR="00CB6B69" w:rsidRDefault="00CB6B69" w:rsidP="007E21AC">
      <w:pPr>
        <w:rPr>
          <w:rFonts w:eastAsiaTheme="minorEastAsia"/>
        </w:rPr>
      </w:pPr>
      <w:r>
        <w:rPr>
          <w:rFonts w:eastAsiaTheme="minorEastAsia"/>
        </w:rPr>
        <w:lastRenderedPageBreak/>
        <w:t xml:space="preserve">Z przytoczonych badań można wywnioskować, że poza zakresem poziomu dźwięku od 50-55 </w:t>
      </w:r>
      <w:proofErr w:type="spellStart"/>
      <w:r>
        <w:rPr>
          <w:rFonts w:eastAsiaTheme="minorEastAsia"/>
        </w:rPr>
        <w:t>dBA</w:t>
      </w:r>
      <w:proofErr w:type="spellEnd"/>
      <w:r>
        <w:rPr>
          <w:rFonts w:eastAsiaTheme="minorEastAsia"/>
        </w:rPr>
        <w:t xml:space="preserve"> ocena komfortu krajobrazu dźwiękowego jest od niego mocno zależna i rośnie wraz </w:t>
      </w:r>
      <w:r w:rsidR="00B1045C">
        <w:rPr>
          <w:rFonts w:eastAsiaTheme="minorEastAsia"/>
        </w:rPr>
        <w:br/>
      </w:r>
      <w:r>
        <w:rPr>
          <w:rFonts w:eastAsiaTheme="minorEastAsia"/>
        </w:rPr>
        <w:t xml:space="preserve">z jego spadkiem. W zakresie 50-55 </w:t>
      </w:r>
      <w:proofErr w:type="spellStart"/>
      <w:r>
        <w:rPr>
          <w:rFonts w:eastAsiaTheme="minorEastAsia"/>
        </w:rPr>
        <w:t>dBA</w:t>
      </w:r>
      <w:proofErr w:type="spellEnd"/>
      <w:r>
        <w:rPr>
          <w:rFonts w:eastAsiaTheme="minorEastAsia"/>
        </w:rPr>
        <w:t xml:space="preserve"> oceny komfortu przestają </w:t>
      </w:r>
      <w:r w:rsidR="003F636A">
        <w:rPr>
          <w:rFonts w:eastAsiaTheme="minorEastAsia"/>
        </w:rPr>
        <w:t xml:space="preserve">jednak </w:t>
      </w:r>
      <w:r>
        <w:rPr>
          <w:rFonts w:eastAsiaTheme="minorEastAsia"/>
        </w:rPr>
        <w:t xml:space="preserve">zależeć od poziomu dźwięku. Najistotniejszym czynnikiem, na </w:t>
      </w:r>
      <w:proofErr w:type="gramStart"/>
      <w:r>
        <w:rPr>
          <w:rFonts w:eastAsiaTheme="minorEastAsia"/>
        </w:rPr>
        <w:t>podstawie którego</w:t>
      </w:r>
      <w:proofErr w:type="gramEnd"/>
      <w:r>
        <w:rPr>
          <w:rFonts w:eastAsiaTheme="minorEastAsia"/>
        </w:rPr>
        <w:t xml:space="preserve"> słuchacze rozstrzygają ocenę danego </w:t>
      </w:r>
      <w:proofErr w:type="spellStart"/>
      <w:r>
        <w:rPr>
          <w:rFonts w:eastAsiaTheme="minorEastAsia"/>
        </w:rPr>
        <w:t>soundscape’u</w:t>
      </w:r>
      <w:proofErr w:type="spellEnd"/>
      <w:r>
        <w:rPr>
          <w:rFonts w:eastAsiaTheme="minorEastAsia"/>
        </w:rPr>
        <w:t xml:space="preserve"> staje się zawartość konkretnych źródeł dźwięku, które w zależności od swojego charakteru mogą </w:t>
      </w:r>
      <w:r w:rsidR="00F64360">
        <w:rPr>
          <w:rFonts w:eastAsiaTheme="minorEastAsia"/>
        </w:rPr>
        <w:t>swoją obecnością powodować zwiększenie</w:t>
      </w:r>
      <w:r w:rsidR="00CD0150">
        <w:rPr>
          <w:rFonts w:eastAsiaTheme="minorEastAsia"/>
        </w:rPr>
        <w:t xml:space="preserve"> lub </w:t>
      </w:r>
      <w:r w:rsidR="00F64360">
        <w:rPr>
          <w:rFonts w:eastAsiaTheme="minorEastAsia"/>
        </w:rPr>
        <w:t xml:space="preserve">zmniejszenie </w:t>
      </w:r>
      <w:r w:rsidR="00CD0150">
        <w:rPr>
          <w:rFonts w:eastAsiaTheme="minorEastAsia"/>
        </w:rPr>
        <w:t>komfortu.</w:t>
      </w:r>
    </w:p>
    <w:p w:rsidR="00CD0150" w:rsidRDefault="00CD0150" w:rsidP="007E21AC">
      <w:pPr>
        <w:rPr>
          <w:rFonts w:eastAsiaTheme="minorEastAsia"/>
        </w:rPr>
      </w:pPr>
      <w:r>
        <w:rPr>
          <w:rFonts w:eastAsiaTheme="minorEastAsia"/>
        </w:rPr>
        <w:t xml:space="preserve">Eksperymenty dotyczące </w:t>
      </w:r>
      <w:proofErr w:type="spellStart"/>
      <w:r>
        <w:rPr>
          <w:rFonts w:eastAsiaTheme="minorEastAsia"/>
        </w:rPr>
        <w:t>soundscape’u</w:t>
      </w:r>
      <w:proofErr w:type="spellEnd"/>
      <w:r>
        <w:rPr>
          <w:rFonts w:eastAsiaTheme="minorEastAsia"/>
        </w:rPr>
        <w:t xml:space="preserve"> przeprowadzane są również w warunkach laboratoryjnych.  Takimi właśnie były badania na Uniwersytecie im. Adama Mickiewicza </w:t>
      </w:r>
      <w:r w:rsidR="000C718F">
        <w:rPr>
          <w:rFonts w:eastAsiaTheme="minorEastAsia"/>
        </w:rPr>
        <w:br/>
      </w:r>
      <w:r>
        <w:rPr>
          <w:rFonts w:eastAsiaTheme="minorEastAsia"/>
        </w:rPr>
        <w:t xml:space="preserve">dotyczące oceny komfortu miejskich krajobrazów dźwiękowych </w:t>
      </w:r>
      <w:sdt>
        <w:sdtPr>
          <w:rPr>
            <w:rFonts w:eastAsiaTheme="minorEastAsia"/>
          </w:rPr>
          <w:id w:val="-7225273"/>
          <w:citation/>
        </w:sdtPr>
        <w:sdtEndPr/>
        <w:sdtContent>
          <w:r>
            <w:rPr>
              <w:rFonts w:eastAsiaTheme="minorEastAsia"/>
            </w:rPr>
            <w:fldChar w:fldCharType="begin"/>
          </w:r>
          <w:r>
            <w:rPr>
              <w:rFonts w:eastAsiaTheme="minorEastAsia"/>
            </w:rPr>
            <w:instrText xml:space="preserve">CITATION Pre15 \l 1033 </w:instrText>
          </w:r>
          <w:r>
            <w:rPr>
              <w:rFonts w:eastAsiaTheme="minorEastAsia"/>
            </w:rPr>
            <w:fldChar w:fldCharType="separate"/>
          </w:r>
          <w:r w:rsidR="00F22F4F" w:rsidRPr="00F22F4F">
            <w:rPr>
              <w:rFonts w:eastAsiaTheme="minorEastAsia"/>
              <w:noProof/>
            </w:rPr>
            <w:t>(Preis, et al</w:t>
          </w:r>
          <w:proofErr w:type="gramStart"/>
          <w:r w:rsidR="00F22F4F" w:rsidRPr="00F22F4F">
            <w:rPr>
              <w:rFonts w:eastAsiaTheme="minorEastAsia"/>
              <w:noProof/>
            </w:rPr>
            <w:t>., 2015)</w:t>
          </w:r>
          <w:r>
            <w:rPr>
              <w:rFonts w:eastAsiaTheme="minorEastAsia"/>
            </w:rPr>
            <w:fldChar w:fldCharType="end"/>
          </w:r>
        </w:sdtContent>
      </w:sdt>
      <w:r>
        <w:rPr>
          <w:rFonts w:eastAsiaTheme="minorEastAsia"/>
        </w:rPr>
        <w:t>. Słuchaczom</w:t>
      </w:r>
      <w:proofErr w:type="gramEnd"/>
      <w:r>
        <w:rPr>
          <w:rFonts w:eastAsiaTheme="minorEastAsia"/>
        </w:rPr>
        <w:t xml:space="preserve"> prezentowano nagrania audiowizualne obszarów miasta Poznania. Wyróżniono cztery sposoby prezentacji: słuchowy, wzrokowy, wzrokowo-słuchowy oraz mieszany wzrokowo-słuchowy.</w:t>
      </w:r>
      <w:r w:rsidR="0049556C">
        <w:rPr>
          <w:rFonts w:eastAsiaTheme="minorEastAsia"/>
        </w:rPr>
        <w:t xml:space="preserve"> W badaniach pokazano, że na ocenę komfortu silniej wpływa bodziec słuchowy niż wzrokowy, co sugeruje, że do poprawy komfortu akustycznego obszarów miejskich konieczna jest ingerencja przede wszystkim w krajobraz dźwiękowy. Eksperyment nie wykazał statystycznie istotnych różnic między oceną komfortu przy prezentacji słuchowej i wzrokowo-słuchowej. </w:t>
      </w:r>
    </w:p>
    <w:p w:rsidR="00DE38AE" w:rsidRDefault="0049556C" w:rsidP="007E21AC">
      <w:pPr>
        <w:rPr>
          <w:rFonts w:eastAsiaTheme="minorEastAsia"/>
        </w:rPr>
      </w:pPr>
      <w:r>
        <w:rPr>
          <w:rFonts w:eastAsiaTheme="minorEastAsia"/>
        </w:rPr>
        <w:t>Badania mające na celu kategoryzację i ocenę podobieństwa pomiędzy dźwiękami występując</w:t>
      </w:r>
      <w:r w:rsidR="00B1045C">
        <w:rPr>
          <w:rFonts w:eastAsiaTheme="minorEastAsia"/>
        </w:rPr>
        <w:t xml:space="preserve">ymi w środowisku przeprowadzał </w:t>
      </w:r>
      <w:proofErr w:type="spellStart"/>
      <w:r>
        <w:rPr>
          <w:rFonts w:eastAsiaTheme="minorEastAsia"/>
        </w:rPr>
        <w:t>Gygi</w:t>
      </w:r>
      <w:proofErr w:type="spellEnd"/>
      <w:r w:rsidR="004F07C4">
        <w:rPr>
          <w:rFonts w:eastAsiaTheme="minorEastAsia"/>
        </w:rPr>
        <w:t xml:space="preserve"> wraz ze współpracownikami</w:t>
      </w:r>
      <w:r>
        <w:rPr>
          <w:rFonts w:eastAsiaTheme="minorEastAsia"/>
        </w:rPr>
        <w:t xml:space="preserve"> </w:t>
      </w:r>
      <w:sdt>
        <w:sdtPr>
          <w:rPr>
            <w:rFonts w:eastAsiaTheme="minorEastAsia"/>
          </w:rPr>
          <w:id w:val="-409463191"/>
          <w:citation/>
        </w:sdtPr>
        <w:sdtEndPr/>
        <w:sdtContent>
          <w:r>
            <w:rPr>
              <w:rFonts w:eastAsiaTheme="minorEastAsia"/>
            </w:rPr>
            <w:fldChar w:fldCharType="begin"/>
          </w:r>
          <w:r w:rsidR="004F07C4">
            <w:rPr>
              <w:rFonts w:eastAsiaTheme="minorEastAsia"/>
            </w:rPr>
            <w:instrText xml:space="preserve">CITATION Gyg07 \n  \t  \l 1033 </w:instrText>
          </w:r>
          <w:r>
            <w:rPr>
              <w:rFonts w:eastAsiaTheme="minorEastAsia"/>
            </w:rPr>
            <w:fldChar w:fldCharType="separate"/>
          </w:r>
          <w:r w:rsidR="00F22F4F" w:rsidRPr="00F22F4F">
            <w:rPr>
              <w:rFonts w:eastAsiaTheme="minorEastAsia"/>
              <w:noProof/>
            </w:rPr>
            <w:t>(2007)</w:t>
          </w:r>
          <w:r>
            <w:rPr>
              <w:rFonts w:eastAsiaTheme="minorEastAsia"/>
            </w:rPr>
            <w:fldChar w:fldCharType="end"/>
          </w:r>
        </w:sdtContent>
      </w:sdt>
      <w:r>
        <w:rPr>
          <w:rFonts w:eastAsiaTheme="minorEastAsia"/>
        </w:rPr>
        <w:t>.</w:t>
      </w:r>
      <w:r w:rsidR="004A0BE6">
        <w:rPr>
          <w:rFonts w:eastAsiaTheme="minorEastAsia"/>
        </w:rPr>
        <w:t xml:space="preserve"> Do eksperymentów wykorzystano 50 dźwięków, wśród których znalazły się między innymi śpiew </w:t>
      </w:r>
      <w:r w:rsidR="008B26BC">
        <w:rPr>
          <w:rFonts w:eastAsiaTheme="minorEastAsia"/>
        </w:rPr>
        <w:t>ptaków</w:t>
      </w:r>
      <w:r w:rsidR="004A0BE6">
        <w:rPr>
          <w:rFonts w:eastAsiaTheme="minorEastAsia"/>
        </w:rPr>
        <w:t>, przelot samolotu, odgłos deszczu, czy też dźwięk pisania na klawiaturze i cięcia papieru.</w:t>
      </w:r>
      <w:r w:rsidR="00A40668">
        <w:rPr>
          <w:rFonts w:eastAsiaTheme="minorEastAsia"/>
        </w:rPr>
        <w:t xml:space="preserve"> </w:t>
      </w:r>
      <w:r w:rsidR="004A0BE6">
        <w:rPr>
          <w:rFonts w:eastAsiaTheme="minorEastAsia"/>
        </w:rPr>
        <w:t xml:space="preserve">Opierając się na czasie trwania, wysokości dźwięku oraz zawartości niskoczęstotliwościowych składowych wyodrębniono trzy grupy dźwięków: harmoniczne, ciągłe i impulsowe. Badanie kategoryzacji źródeł dźwięku wykazało, że słuchacze najczęściej korzystali z kategorii: dźwięki ludzi i zwierząt, pojazdów, muzyczne oraz </w:t>
      </w:r>
      <w:r w:rsidR="00C51DD4">
        <w:rPr>
          <w:rFonts w:eastAsiaTheme="minorEastAsia"/>
        </w:rPr>
        <w:t>związane z aktualną pogodą</w:t>
      </w:r>
      <w:r w:rsidR="004A0BE6">
        <w:rPr>
          <w:rFonts w:eastAsiaTheme="minorEastAsia"/>
        </w:rPr>
        <w:t xml:space="preserve">. Podobne wnioski pojawiają się w pracy dotyczącej badań nad projektowaniem obszarów wypoczynkowych </w:t>
      </w:r>
      <w:sdt>
        <w:sdtPr>
          <w:rPr>
            <w:rFonts w:eastAsiaTheme="minorEastAsia"/>
          </w:rPr>
          <w:id w:val="1340895322"/>
          <w:citation/>
        </w:sdtPr>
        <w:sdtEndPr/>
        <w:sdtContent>
          <w:r w:rsidR="004A0BE6">
            <w:rPr>
              <w:rFonts w:eastAsiaTheme="minorEastAsia"/>
            </w:rPr>
            <w:fldChar w:fldCharType="begin"/>
          </w:r>
          <w:r w:rsidR="004A0BE6" w:rsidRPr="004A0BE6">
            <w:rPr>
              <w:rFonts w:eastAsiaTheme="minorEastAsia"/>
            </w:rPr>
            <w:instrText xml:space="preserve"> CITATION Phe10 \l 1033 </w:instrText>
          </w:r>
          <w:r w:rsidR="004A0BE6">
            <w:rPr>
              <w:rFonts w:eastAsiaTheme="minorEastAsia"/>
            </w:rPr>
            <w:fldChar w:fldCharType="separate"/>
          </w:r>
          <w:r w:rsidR="00F22F4F" w:rsidRPr="00F22F4F">
            <w:rPr>
              <w:rFonts w:eastAsiaTheme="minorEastAsia"/>
              <w:noProof/>
            </w:rPr>
            <w:t>(Pheasant, et al</w:t>
          </w:r>
          <w:proofErr w:type="gramStart"/>
          <w:r w:rsidR="00F22F4F" w:rsidRPr="00F22F4F">
            <w:rPr>
              <w:rFonts w:eastAsiaTheme="minorEastAsia"/>
              <w:noProof/>
            </w:rPr>
            <w:t>., 2010)</w:t>
          </w:r>
          <w:r w:rsidR="004A0BE6">
            <w:rPr>
              <w:rFonts w:eastAsiaTheme="minorEastAsia"/>
            </w:rPr>
            <w:fldChar w:fldCharType="end"/>
          </w:r>
        </w:sdtContent>
      </w:sdt>
      <w:r w:rsidR="00B403A7">
        <w:rPr>
          <w:rFonts w:eastAsiaTheme="minorEastAsia"/>
        </w:rPr>
        <w:t>. Autorzy</w:t>
      </w:r>
      <w:proofErr w:type="gramEnd"/>
      <w:r w:rsidR="00B403A7">
        <w:rPr>
          <w:rFonts w:eastAsiaTheme="minorEastAsia"/>
        </w:rPr>
        <w:t xml:space="preserve"> przeprowadzili eksperymenty na reprezentatywnej dla brytyjskiego społeczeństwa grupie. Celem ich była ocena krajobrazów miejskich i naturalnych. Wzrokowa część eksperymentu pokazała, że opinie badanych były bardzo zbliżone i że najlepiej oceniane są krajobrazy zawierające elementy naturalne. Obecność innych ludzi powoduje natomiast zmniejszenie komfortu przebywania w danym </w:t>
      </w:r>
      <w:r w:rsidR="00B403A7">
        <w:rPr>
          <w:rFonts w:eastAsiaTheme="minorEastAsia"/>
        </w:rPr>
        <w:lastRenderedPageBreak/>
        <w:t>miejscu. Słuchowa część eksperymentu potwierdziła te rezultaty, a także pokazała, że ocena wzrokowa miejsca jest na ogół korz</w:t>
      </w:r>
      <w:r w:rsidR="00AF6A90">
        <w:rPr>
          <w:rFonts w:eastAsiaTheme="minorEastAsia"/>
        </w:rPr>
        <w:t xml:space="preserve">ystniejsza niż słuchowa. </w:t>
      </w:r>
      <w:proofErr w:type="spellStart"/>
      <w:r w:rsidR="00AF6A90">
        <w:rPr>
          <w:rFonts w:eastAsiaTheme="minorEastAsia"/>
        </w:rPr>
        <w:t>Chau</w:t>
      </w:r>
      <w:proofErr w:type="spellEnd"/>
      <w:r w:rsidR="00AF6A90">
        <w:rPr>
          <w:rFonts w:eastAsiaTheme="minorEastAsia"/>
        </w:rPr>
        <w:t xml:space="preserve">, </w:t>
      </w:r>
      <w:r w:rsidR="00B403A7">
        <w:rPr>
          <w:rFonts w:eastAsiaTheme="minorEastAsia"/>
        </w:rPr>
        <w:t>Tang</w:t>
      </w:r>
      <w:r w:rsidR="00AF6A90">
        <w:rPr>
          <w:rFonts w:eastAsiaTheme="minorEastAsia"/>
        </w:rPr>
        <w:t xml:space="preserve"> i Li</w:t>
      </w:r>
      <w:r w:rsidR="00B403A7">
        <w:rPr>
          <w:rFonts w:eastAsiaTheme="minorEastAsia"/>
        </w:rPr>
        <w:t xml:space="preserve"> chcieli pokazać, że obecność terenów zielonych może powodować zmniejszenie dokuczliwości hałasu miejskiego </w:t>
      </w:r>
      <w:sdt>
        <w:sdtPr>
          <w:rPr>
            <w:rFonts w:eastAsiaTheme="minorEastAsia"/>
          </w:rPr>
          <w:id w:val="2104448985"/>
          <w:citation/>
        </w:sdtPr>
        <w:sdtEndPr/>
        <w:sdtContent>
          <w:r w:rsidR="00B403A7">
            <w:rPr>
              <w:rFonts w:eastAsiaTheme="minorEastAsia"/>
            </w:rPr>
            <w:fldChar w:fldCharType="begin"/>
          </w:r>
          <w:r w:rsidR="00B403A7" w:rsidRPr="00B403A7">
            <w:rPr>
              <w:rFonts w:eastAsiaTheme="minorEastAsia"/>
            </w:rPr>
            <w:instrText xml:space="preserve"> CITATION LiH10 \l 1033 </w:instrText>
          </w:r>
          <w:r w:rsidR="00B403A7">
            <w:rPr>
              <w:rFonts w:eastAsiaTheme="minorEastAsia"/>
            </w:rPr>
            <w:fldChar w:fldCharType="separate"/>
          </w:r>
          <w:r w:rsidR="00F22F4F" w:rsidRPr="00F22F4F">
            <w:rPr>
              <w:rFonts w:eastAsiaTheme="minorEastAsia"/>
              <w:noProof/>
            </w:rPr>
            <w:t>(Li, et al</w:t>
          </w:r>
          <w:proofErr w:type="gramStart"/>
          <w:r w:rsidR="00F22F4F" w:rsidRPr="00F22F4F">
            <w:rPr>
              <w:rFonts w:eastAsiaTheme="minorEastAsia"/>
              <w:noProof/>
            </w:rPr>
            <w:t>., 2010)</w:t>
          </w:r>
          <w:r w:rsidR="00B403A7">
            <w:rPr>
              <w:rFonts w:eastAsiaTheme="minorEastAsia"/>
            </w:rPr>
            <w:fldChar w:fldCharType="end"/>
          </w:r>
        </w:sdtContent>
      </w:sdt>
      <w:r w:rsidR="00DE38AE">
        <w:rPr>
          <w:rFonts w:eastAsiaTheme="minorEastAsia"/>
        </w:rPr>
        <w:t xml:space="preserve">. </w:t>
      </w:r>
      <w:r w:rsidR="00D636DB">
        <w:rPr>
          <w:rFonts w:eastAsiaTheme="minorEastAsia"/>
        </w:rPr>
        <w:t>W</w:t>
      </w:r>
      <w:proofErr w:type="gramEnd"/>
      <w:r w:rsidR="00D636DB">
        <w:rPr>
          <w:rFonts w:eastAsiaTheme="minorEastAsia"/>
        </w:rPr>
        <w:t xml:space="preserve"> tym celu wykorzystano kwestionariusze prosząc o ich wypełnienie dużą </w:t>
      </w:r>
      <w:r w:rsidR="00B1045C">
        <w:rPr>
          <w:rFonts w:eastAsiaTheme="minorEastAsia"/>
        </w:rPr>
        <w:br/>
      </w:r>
      <w:r w:rsidR="00D636DB">
        <w:rPr>
          <w:rFonts w:eastAsiaTheme="minorEastAsia"/>
        </w:rPr>
        <w:t>i zróżnicowaną grupę społeczną</w:t>
      </w:r>
      <w:r w:rsidR="00DE38AE">
        <w:rPr>
          <w:rFonts w:eastAsiaTheme="minorEastAsia"/>
        </w:rPr>
        <w:t>. Analiza ankiet wykazała, że brak terenów zielonych rzutuje negatywnie na ocenę komfortu na terenach mieszkalnych. Okazało się jednak, że obecność terenów zielonych nie była decydującym czynnikiem w ocenie dokuczliwości, gdyż podobnie środowisko oceniali mieszkańcy terenów bardzo i średnio zazielenionych. Badania prowadzone przez Dubois</w:t>
      </w:r>
      <w:r w:rsidR="00AF6A90">
        <w:rPr>
          <w:rFonts w:eastAsiaTheme="minorEastAsia"/>
        </w:rPr>
        <w:t xml:space="preserve"> i </w:t>
      </w:r>
      <w:proofErr w:type="gramStart"/>
      <w:r w:rsidR="00AF6A90">
        <w:rPr>
          <w:rFonts w:eastAsiaTheme="minorEastAsia"/>
        </w:rPr>
        <w:t xml:space="preserve">in. </w:t>
      </w:r>
      <w:r w:rsidR="00DE38AE">
        <w:rPr>
          <w:rFonts w:eastAsiaTheme="minorEastAsia"/>
        </w:rPr>
        <w:t xml:space="preserve"> </w:t>
      </w:r>
      <w:sdt>
        <w:sdtPr>
          <w:rPr>
            <w:rFonts w:eastAsiaTheme="minorEastAsia"/>
          </w:rPr>
          <w:id w:val="1765644675"/>
          <w:citation/>
        </w:sdtPr>
        <w:sdtEndPr/>
        <w:sdtContent>
          <w:r w:rsidR="00DE38AE">
            <w:rPr>
              <w:rFonts w:eastAsiaTheme="minorEastAsia"/>
            </w:rPr>
            <w:fldChar w:fldCharType="begin"/>
          </w:r>
          <w:r w:rsidR="00AF6A90">
            <w:rPr>
              <w:rFonts w:eastAsiaTheme="minorEastAsia"/>
            </w:rPr>
            <w:instrText xml:space="preserve">CITATION Dub06 \n  \t  \l 1033 </w:instrText>
          </w:r>
          <w:r w:rsidR="00DE38AE">
            <w:rPr>
              <w:rFonts w:eastAsiaTheme="minorEastAsia"/>
            </w:rPr>
            <w:fldChar w:fldCharType="separate"/>
          </w:r>
          <w:r w:rsidR="00F22F4F" w:rsidRPr="00F22F4F">
            <w:rPr>
              <w:rFonts w:eastAsiaTheme="minorEastAsia"/>
              <w:noProof/>
            </w:rPr>
            <w:t>(2006)</w:t>
          </w:r>
          <w:r w:rsidR="00DE38AE">
            <w:rPr>
              <w:rFonts w:eastAsiaTheme="minorEastAsia"/>
            </w:rPr>
            <w:fldChar w:fldCharType="end"/>
          </w:r>
        </w:sdtContent>
      </w:sdt>
      <w:r w:rsidR="00DE38AE">
        <w:rPr>
          <w:rFonts w:eastAsiaTheme="minorEastAsia"/>
        </w:rPr>
        <w:t xml:space="preserve"> prezentowały</w:t>
      </w:r>
      <w:proofErr w:type="gramEnd"/>
      <w:r w:rsidR="00DE38AE">
        <w:rPr>
          <w:rFonts w:eastAsiaTheme="minorEastAsia"/>
        </w:rPr>
        <w:t xml:space="preserve"> natomiast podejście kognitywne do koncepcji </w:t>
      </w:r>
      <w:proofErr w:type="spellStart"/>
      <w:r w:rsidR="00DE38AE">
        <w:rPr>
          <w:rFonts w:eastAsiaTheme="minorEastAsia"/>
        </w:rPr>
        <w:t>soundscape’u</w:t>
      </w:r>
      <w:proofErr w:type="spellEnd"/>
      <w:r w:rsidR="00DE38AE">
        <w:rPr>
          <w:rFonts w:eastAsiaTheme="minorEastAsia"/>
        </w:rPr>
        <w:t xml:space="preserve">. Miały one na celu wypełnienie luki pomiędzy indywidualną kategoryzacją a reprezentacją socjologiczną. Zadaniem słuchaczy była kategoryzacja nagrań dźwięków życia codziennego. Eksperyment pokazał rozbieżności w ocenie bodźców </w:t>
      </w:r>
      <w:r w:rsidR="00B1045C">
        <w:rPr>
          <w:rFonts w:eastAsiaTheme="minorEastAsia"/>
        </w:rPr>
        <w:br/>
      </w:r>
      <w:r w:rsidR="00DE38AE">
        <w:rPr>
          <w:rFonts w:eastAsiaTheme="minorEastAsia"/>
        </w:rPr>
        <w:t xml:space="preserve">w zależności od wykształcenia. Akustycy mieli tendencję do dzielenia dźwięków ze względu na fizyczne parametry, natomiast pozostali ludzie kierowali się podobieństwem barwy czy podobieństwem samych źródeł dźwięku. Analiza wyników doprowadziła do wyodrębnienia dwóch głównych kategorii bodźców akustycznych występujących w krajobrazach dźwiękowych: dźwięki tła oraz wydarzenia akustyczne. Drugą z tych grup można kategoryzować dalej ze względu na typ źródła oraz </w:t>
      </w:r>
      <w:proofErr w:type="gramStart"/>
      <w:r w:rsidR="00DE38AE">
        <w:rPr>
          <w:rFonts w:eastAsiaTheme="minorEastAsia"/>
        </w:rPr>
        <w:t>ocenę jakości</w:t>
      </w:r>
      <w:proofErr w:type="gramEnd"/>
      <w:r w:rsidR="00DE38AE">
        <w:rPr>
          <w:rFonts w:eastAsiaTheme="minorEastAsia"/>
        </w:rPr>
        <w:t>. Dźwięki tła również zostały przeanalizowane ze względu na ocenę komfortu oraz ocenę ich parametrów fizycznych.</w:t>
      </w:r>
      <w:r w:rsidR="008354E3">
        <w:rPr>
          <w:rFonts w:eastAsiaTheme="minorEastAsia"/>
        </w:rPr>
        <w:t xml:space="preserve"> Badania wykazały, że dźwięki mechaniczne, mające swoje źródło w ruchu drogowym </w:t>
      </w:r>
      <w:r w:rsidR="00B1045C">
        <w:rPr>
          <w:rFonts w:eastAsiaTheme="minorEastAsia"/>
        </w:rPr>
        <w:br/>
      </w:r>
      <w:r w:rsidR="008354E3">
        <w:rPr>
          <w:rFonts w:eastAsiaTheme="minorEastAsia"/>
        </w:rPr>
        <w:t>i urządzeniach przemysłowych</w:t>
      </w:r>
      <w:r w:rsidR="001F61DC">
        <w:rPr>
          <w:rFonts w:eastAsiaTheme="minorEastAsia"/>
        </w:rPr>
        <w:t>,</w:t>
      </w:r>
      <w:r w:rsidR="008354E3">
        <w:rPr>
          <w:rFonts w:eastAsiaTheme="minorEastAsia"/>
        </w:rPr>
        <w:t xml:space="preserve"> są generalnie uznawane za nieprzyjemne, natomiast bodźce pochodzące od ludzkiej aktywności są oceniane pozytywnie. Okazuje się jednak, że dla dźwięków pochodzących od ludzi najważniejszym kryterium jest sama czynność. Ogólnie rzecz biorąc</w:t>
      </w:r>
      <w:r w:rsidR="00580F23">
        <w:rPr>
          <w:rFonts w:eastAsiaTheme="minorEastAsia"/>
        </w:rPr>
        <w:t>,</w:t>
      </w:r>
      <w:r w:rsidR="008354E3">
        <w:rPr>
          <w:rFonts w:eastAsiaTheme="minorEastAsia"/>
        </w:rPr>
        <w:t xml:space="preserve"> z badań Dubois wynika, że krajobraz dźwiękowy jest rozpatrywany globalnie </w:t>
      </w:r>
      <w:r w:rsidR="00B1045C">
        <w:rPr>
          <w:rFonts w:eastAsiaTheme="minorEastAsia"/>
        </w:rPr>
        <w:br/>
      </w:r>
      <w:r w:rsidR="008354E3">
        <w:rPr>
          <w:rFonts w:eastAsiaTheme="minorEastAsia"/>
        </w:rPr>
        <w:t xml:space="preserve">i najczęściej w kilku modalnościach. Bodziec jest zawsze percypowany w kontekście, a procesy percepcyjne są powiązane z wcześniejszymi doświadczeniami danego słuchacza i ich interpretacją. Badania </w:t>
      </w:r>
      <w:proofErr w:type="spellStart"/>
      <w:r w:rsidR="008354E3">
        <w:rPr>
          <w:rFonts w:eastAsiaTheme="minorEastAsia"/>
        </w:rPr>
        <w:t>kognitywistyczne</w:t>
      </w:r>
      <w:proofErr w:type="spellEnd"/>
      <w:r w:rsidR="008354E3">
        <w:rPr>
          <w:rFonts w:eastAsiaTheme="minorEastAsia"/>
        </w:rPr>
        <w:t xml:space="preserve"> pokazują również, że ocena </w:t>
      </w:r>
      <w:proofErr w:type="spellStart"/>
      <w:r w:rsidR="008354E3">
        <w:rPr>
          <w:rFonts w:eastAsiaTheme="minorEastAsia"/>
        </w:rPr>
        <w:t>soundscape’u</w:t>
      </w:r>
      <w:proofErr w:type="spellEnd"/>
      <w:r w:rsidR="008354E3">
        <w:rPr>
          <w:rFonts w:eastAsiaTheme="minorEastAsia"/>
        </w:rPr>
        <w:t xml:space="preserve"> jest związana ze sposobem</w:t>
      </w:r>
      <w:r w:rsidR="00AF6A90">
        <w:rPr>
          <w:rFonts w:eastAsiaTheme="minorEastAsia"/>
        </w:rPr>
        <w:t>,</w:t>
      </w:r>
      <w:r w:rsidR="008354E3">
        <w:rPr>
          <w:rFonts w:eastAsiaTheme="minorEastAsia"/>
        </w:rPr>
        <w:t xml:space="preserve"> w jaki badany używa zmysłu słuchu. </w:t>
      </w:r>
      <w:proofErr w:type="spellStart"/>
      <w:r w:rsidR="008354E3">
        <w:rPr>
          <w:rFonts w:eastAsiaTheme="minorEastAsia"/>
        </w:rPr>
        <w:t>Truax</w:t>
      </w:r>
      <w:proofErr w:type="spellEnd"/>
      <w:proofErr w:type="gramStart"/>
      <w:r w:rsidR="008354E3">
        <w:rPr>
          <w:rFonts w:eastAsiaTheme="minorEastAsia"/>
        </w:rPr>
        <w:t xml:space="preserve"> </w:t>
      </w:r>
      <w:sdt>
        <w:sdtPr>
          <w:rPr>
            <w:rFonts w:eastAsiaTheme="minorEastAsia"/>
          </w:rPr>
          <w:id w:val="-2058846768"/>
          <w:citation/>
        </w:sdtPr>
        <w:sdtEndPr/>
        <w:sdtContent>
          <w:r w:rsidR="008354E3">
            <w:rPr>
              <w:rFonts w:eastAsiaTheme="minorEastAsia"/>
            </w:rPr>
            <w:fldChar w:fldCharType="begin"/>
          </w:r>
          <w:r w:rsidR="00AF6A90">
            <w:rPr>
              <w:rFonts w:eastAsiaTheme="minorEastAsia"/>
            </w:rPr>
            <w:instrText xml:space="preserve">CITATION Tru99 \n  \l 1033 </w:instrText>
          </w:r>
          <w:r w:rsidR="008354E3">
            <w:rPr>
              <w:rFonts w:eastAsiaTheme="minorEastAsia"/>
            </w:rPr>
            <w:fldChar w:fldCharType="separate"/>
          </w:r>
          <w:r w:rsidR="00F22F4F" w:rsidRPr="00F22F4F">
            <w:rPr>
              <w:rFonts w:eastAsiaTheme="minorEastAsia"/>
              <w:noProof/>
            </w:rPr>
            <w:t>(1999)</w:t>
          </w:r>
          <w:r w:rsidR="008354E3">
            <w:rPr>
              <w:rFonts w:eastAsiaTheme="minorEastAsia"/>
            </w:rPr>
            <w:fldChar w:fldCharType="end"/>
          </w:r>
        </w:sdtContent>
      </w:sdt>
      <w:r w:rsidR="008354E3">
        <w:rPr>
          <w:rFonts w:eastAsiaTheme="minorEastAsia"/>
        </w:rPr>
        <w:t xml:space="preserve"> wyróżnia</w:t>
      </w:r>
      <w:proofErr w:type="gramEnd"/>
      <w:r w:rsidR="008354E3">
        <w:rPr>
          <w:rFonts w:eastAsiaTheme="minorEastAsia"/>
        </w:rPr>
        <w:t xml:space="preserve"> trzy stany: słuchanie analityczne- kiedy osoba skupia się na bodźcu dźwiękowym i jego rozumieniu, słuchanie „w tle”- kiedy słuchacz jest skupiony na innej czynności, słuchanie „w gotowości”- kiedy słuchacz jest w stanie przetworzyć bodziec dźwiękowy, ale jest skupiony na innej czynności. </w:t>
      </w:r>
    </w:p>
    <w:p w:rsidR="006D3F44" w:rsidRDefault="006D3F44" w:rsidP="007E21AC">
      <w:pPr>
        <w:rPr>
          <w:rFonts w:eastAsiaTheme="minorEastAsia"/>
        </w:rPr>
      </w:pPr>
      <w:r>
        <w:rPr>
          <w:rFonts w:eastAsiaTheme="minorEastAsia"/>
        </w:rPr>
        <w:lastRenderedPageBreak/>
        <w:t xml:space="preserve">Koncepcja krajobrazów dźwiękowych ma na celu zmianę myślenia o dźwięku w środowisku </w:t>
      </w:r>
      <w:r w:rsidR="001144BD">
        <w:rPr>
          <w:rFonts w:eastAsiaTheme="minorEastAsia"/>
        </w:rPr>
        <w:br/>
      </w:r>
      <w:r>
        <w:rPr>
          <w:rFonts w:eastAsiaTheme="minorEastAsia"/>
        </w:rPr>
        <w:t xml:space="preserve">i jego relacji z człowiekiem. Według zwolenników tej koncepcji idealną sytuacją byłoby projektowanie </w:t>
      </w:r>
      <w:proofErr w:type="spellStart"/>
      <w:r>
        <w:rPr>
          <w:rFonts w:eastAsiaTheme="minorEastAsia"/>
        </w:rPr>
        <w:t>soundscape’ów</w:t>
      </w:r>
      <w:proofErr w:type="spellEnd"/>
      <w:r>
        <w:rPr>
          <w:rFonts w:eastAsiaTheme="minorEastAsia"/>
        </w:rPr>
        <w:t>, tak jak to się dzieje dla niektórych obiektów urbanistycznych</w:t>
      </w:r>
      <w:sdt>
        <w:sdtPr>
          <w:rPr>
            <w:rFonts w:eastAsiaTheme="minorEastAsia"/>
          </w:rPr>
          <w:id w:val="-1367830193"/>
          <w:citation/>
        </w:sdtPr>
        <w:sdtEndPr/>
        <w:sdtContent>
          <w:r>
            <w:rPr>
              <w:rFonts w:eastAsiaTheme="minorEastAsia"/>
            </w:rPr>
            <w:fldChar w:fldCharType="begin"/>
          </w:r>
          <w:r w:rsidRPr="006D3F44">
            <w:rPr>
              <w:rFonts w:eastAsiaTheme="minorEastAsia"/>
            </w:rPr>
            <w:instrText xml:space="preserve"> CITATION Bro04 \l 1033 </w:instrText>
          </w:r>
          <w:r>
            <w:rPr>
              <w:rFonts w:eastAsiaTheme="minorEastAsia"/>
            </w:rPr>
            <w:fldChar w:fldCharType="separate"/>
          </w:r>
          <w:r w:rsidR="00F22F4F">
            <w:rPr>
              <w:rFonts w:eastAsiaTheme="minorEastAsia"/>
              <w:noProof/>
            </w:rPr>
            <w:t xml:space="preserve"> </w:t>
          </w:r>
          <w:r w:rsidR="00F22F4F" w:rsidRPr="00F22F4F">
            <w:rPr>
              <w:rFonts w:eastAsiaTheme="minorEastAsia"/>
              <w:noProof/>
            </w:rPr>
            <w:t>(Brown &amp; Muhar, 2004)</w:t>
          </w:r>
          <w:r>
            <w:rPr>
              <w:rFonts w:eastAsiaTheme="minorEastAsia"/>
            </w:rPr>
            <w:fldChar w:fldCharType="end"/>
          </w:r>
        </w:sdtContent>
      </w:sdt>
      <w:r>
        <w:rPr>
          <w:rFonts w:eastAsiaTheme="minorEastAsia"/>
        </w:rPr>
        <w:t xml:space="preserve">. W podejściu </w:t>
      </w:r>
      <w:proofErr w:type="spellStart"/>
      <w:r>
        <w:rPr>
          <w:rFonts w:eastAsiaTheme="minorEastAsia"/>
        </w:rPr>
        <w:t>soundscape’owym</w:t>
      </w:r>
      <w:proofErr w:type="spellEnd"/>
      <w:r>
        <w:rPr>
          <w:rFonts w:eastAsiaTheme="minorEastAsia"/>
        </w:rPr>
        <w:t xml:space="preserve"> dźwięk nie jest odpadem, ale zasobem, który może zapewniać komfort akustyczny nawet pomimo wskaźników fizycznych, jeśli tylko będzie odpowiednio zarządzany i projektowany. W badaniach audiowizualnych </w:t>
      </w:r>
      <w:sdt>
        <w:sdtPr>
          <w:rPr>
            <w:rFonts w:eastAsiaTheme="minorEastAsia"/>
          </w:rPr>
          <w:id w:val="-1141120559"/>
          <w:citation/>
        </w:sdtPr>
        <w:sdtEndPr/>
        <w:sdtContent>
          <w:r>
            <w:rPr>
              <w:rFonts w:eastAsiaTheme="minorEastAsia"/>
            </w:rPr>
            <w:fldChar w:fldCharType="begin"/>
          </w:r>
          <w:r w:rsidRPr="006D3F44">
            <w:rPr>
              <w:rFonts w:eastAsiaTheme="minorEastAsia"/>
            </w:rPr>
            <w:instrText xml:space="preserve"> CITATION Hon13 \l 1033 </w:instrText>
          </w:r>
          <w:r>
            <w:rPr>
              <w:rFonts w:eastAsiaTheme="minorEastAsia"/>
            </w:rPr>
            <w:fldChar w:fldCharType="separate"/>
          </w:r>
          <w:r w:rsidR="00F22F4F" w:rsidRPr="00F22F4F">
            <w:rPr>
              <w:rFonts w:eastAsiaTheme="minorEastAsia"/>
              <w:noProof/>
            </w:rPr>
            <w:t>(Hong &amp; Jeon</w:t>
          </w:r>
          <w:proofErr w:type="gramStart"/>
          <w:r w:rsidR="00F22F4F" w:rsidRPr="00F22F4F">
            <w:rPr>
              <w:rFonts w:eastAsiaTheme="minorEastAsia"/>
              <w:noProof/>
            </w:rPr>
            <w:t>, 2013)</w:t>
          </w:r>
          <w:r>
            <w:rPr>
              <w:rFonts w:eastAsiaTheme="minorEastAsia"/>
            </w:rPr>
            <w:fldChar w:fldCharType="end"/>
          </w:r>
        </w:sdtContent>
      </w:sdt>
      <w:r>
        <w:rPr>
          <w:rFonts w:eastAsiaTheme="minorEastAsia"/>
        </w:rPr>
        <w:t xml:space="preserve"> pokazano</w:t>
      </w:r>
      <w:proofErr w:type="gramEnd"/>
      <w:r>
        <w:rPr>
          <w:rFonts w:eastAsiaTheme="minorEastAsia"/>
        </w:rPr>
        <w:t>, że dodanie do krajobrazu dźwięków ocenianych pozytywnie powodowało poprawę jego oceny. Zjawisko to zachodziło</w:t>
      </w:r>
      <w:r w:rsidR="00B1045C">
        <w:rPr>
          <w:rFonts w:eastAsiaTheme="minorEastAsia"/>
        </w:rPr>
        <w:t xml:space="preserve"> również w sytuacji odwrotnej, </w:t>
      </w:r>
      <w:r>
        <w:rPr>
          <w:rFonts w:eastAsiaTheme="minorEastAsia"/>
        </w:rPr>
        <w:t xml:space="preserve">pozytywnie oceniany obraz poprawiał ocenę bodźca zawierającego </w:t>
      </w:r>
      <w:r w:rsidR="00C51DD4">
        <w:rPr>
          <w:rFonts w:eastAsiaTheme="minorEastAsia"/>
        </w:rPr>
        <w:t>niekorzystnie</w:t>
      </w:r>
      <w:r>
        <w:rPr>
          <w:rFonts w:eastAsiaTheme="minorEastAsia"/>
        </w:rPr>
        <w:t xml:space="preserve"> oceniany dźwięk. </w:t>
      </w:r>
    </w:p>
    <w:p w:rsidR="0010401B" w:rsidRDefault="006D3F44" w:rsidP="007E21AC">
      <w:pPr>
        <w:rPr>
          <w:rFonts w:eastAsiaTheme="minorEastAsia"/>
        </w:rPr>
      </w:pPr>
      <w:r>
        <w:rPr>
          <w:rFonts w:eastAsiaTheme="minorEastAsia"/>
        </w:rPr>
        <w:t xml:space="preserve">Nie jest możliwy prosty opis zjawisk związanych z </w:t>
      </w:r>
      <w:proofErr w:type="spellStart"/>
      <w:r>
        <w:rPr>
          <w:rFonts w:eastAsiaTheme="minorEastAsia"/>
        </w:rPr>
        <w:t>soundscapem</w:t>
      </w:r>
      <w:proofErr w:type="spellEnd"/>
      <w:r>
        <w:rPr>
          <w:rFonts w:eastAsiaTheme="minorEastAsia"/>
        </w:rPr>
        <w:t>, ze względu na jego złożoność</w:t>
      </w:r>
      <w:r w:rsidR="00CB0917">
        <w:rPr>
          <w:rFonts w:eastAsiaTheme="minorEastAsia"/>
        </w:rPr>
        <w:t xml:space="preserve"> </w:t>
      </w:r>
      <w:r>
        <w:rPr>
          <w:rFonts w:eastAsiaTheme="minorEastAsia"/>
        </w:rPr>
        <w:t>i silne powiązanie z interpretacją poszczególnych osób, jednak w miarę rozwoju badań nad nim rozwijane są również narzędzia jego analizy. Badania z czasem powinny pozwolić na stworzenie metod projektowania krajobrazów dźwiękowych, które mogłyby zostać wprowadzone na szeroką skalę i stosowane przez projektantów przestrzeni miejskiej.</w:t>
      </w:r>
    </w:p>
    <w:p w:rsidR="005174D2" w:rsidRDefault="005174D2" w:rsidP="005174D2">
      <w:pPr>
        <w:pStyle w:val="Heading2"/>
        <w:numPr>
          <w:ilvl w:val="1"/>
          <w:numId w:val="2"/>
        </w:numPr>
        <w:rPr>
          <w:rFonts w:eastAsiaTheme="minorEastAsia"/>
        </w:rPr>
      </w:pPr>
      <w:bookmarkStart w:id="7" w:name="_Toc453835984"/>
      <w:r>
        <w:rPr>
          <w:rFonts w:eastAsiaTheme="minorEastAsia"/>
        </w:rPr>
        <w:t>Metody odsłuchowe</w:t>
      </w:r>
      <w:bookmarkEnd w:id="7"/>
    </w:p>
    <w:p w:rsidR="0010401B" w:rsidRDefault="005174D2" w:rsidP="00F37DBC">
      <w:pPr>
        <w:ind w:firstLine="360"/>
      </w:pPr>
      <w:r>
        <w:t xml:space="preserve">Niezwykle istotnym aspektem wszelkich eksperymentów psychofizycznych jest sposób prezentacji sygnałów. Do najczęściej wykorzystywanych należą </w:t>
      </w:r>
      <w:proofErr w:type="spellStart"/>
      <w:r>
        <w:t>binauralny</w:t>
      </w:r>
      <w:proofErr w:type="spellEnd"/>
      <w:r>
        <w:t xml:space="preserve"> przy użyciu słuchawek oraz odsłuch </w:t>
      </w:r>
      <w:proofErr w:type="spellStart"/>
      <w:r>
        <w:t>ambisoniczny</w:t>
      </w:r>
      <w:proofErr w:type="spellEnd"/>
      <w:r>
        <w:t xml:space="preserve">, prezentowany za pomocą zestawu głośników. </w:t>
      </w:r>
      <w:r w:rsidR="00B1045C">
        <w:br/>
      </w:r>
      <w:r>
        <w:t xml:space="preserve">W klasycznej psychoakustyce zdecydowanie dominował odsłuch słuchawkowy, ze względu na dużą prostotę jego realizacji, </w:t>
      </w:r>
      <w:proofErr w:type="gramStart"/>
      <w:r>
        <w:t>zarówno jeśli</w:t>
      </w:r>
      <w:proofErr w:type="gramEnd"/>
      <w:r>
        <w:t xml:space="preserve"> chodzi o generację sygnałów testowych, jak </w:t>
      </w:r>
      <w:r w:rsidR="00B1045C">
        <w:br/>
      </w:r>
      <w:r>
        <w:t xml:space="preserve">i prezentację eksperymentu słuchaczom. Ten rodzaj prezentacji bodźców zapewnia również kontrolowane warunki doświadczalne, a co za tym idzie większą wiarygodność wyników. </w:t>
      </w:r>
      <w:r w:rsidR="00B1045C">
        <w:br/>
      </w:r>
      <w:r>
        <w:t xml:space="preserve">W przypadku sygnałów środowiskowych wartość odsłuchu </w:t>
      </w:r>
      <w:proofErr w:type="spellStart"/>
      <w:r>
        <w:t>binauralnego</w:t>
      </w:r>
      <w:proofErr w:type="spellEnd"/>
      <w:r>
        <w:t xml:space="preserve"> może stanąć pod znakiem zapytania. Możliwe jest wprawdzie wykonanie nagrań </w:t>
      </w:r>
      <w:proofErr w:type="spellStart"/>
      <w:r>
        <w:t>binauralnych</w:t>
      </w:r>
      <w:proofErr w:type="spellEnd"/>
      <w:r>
        <w:t xml:space="preserve"> symulujących rzeczywiste środowisko akustyczne przy użyciu sztucznej głowy lub </w:t>
      </w:r>
      <w:r w:rsidR="008B26BC">
        <w:t>rejestratora</w:t>
      </w:r>
      <w:r>
        <w:t xml:space="preserve"> takiego jak </w:t>
      </w:r>
      <w:proofErr w:type="spellStart"/>
      <w:r>
        <w:t>Head</w:t>
      </w:r>
      <w:proofErr w:type="spellEnd"/>
      <w:r>
        <w:t xml:space="preserve"> </w:t>
      </w:r>
      <w:proofErr w:type="spellStart"/>
      <w:r>
        <w:t>Acoustics</w:t>
      </w:r>
      <w:proofErr w:type="spellEnd"/>
      <w:r>
        <w:t xml:space="preserve"> </w:t>
      </w:r>
      <w:proofErr w:type="spellStart"/>
      <w:r>
        <w:t>Squadriga</w:t>
      </w:r>
      <w:proofErr w:type="spellEnd"/>
      <w:r>
        <w:t xml:space="preserve"> II. Nie da się jednak uniknąć tego, że krajobraz dźwiękowy zawsze oceniany jest w kontekście, dlatego zarówno klasyczne sposoby rejestracji, jak i prezentacji bodźców mogą być niewystarczające. Słuchacz w słuchawka</w:t>
      </w:r>
      <w:r w:rsidR="00B1045C">
        <w:t>ch może oceniać bodźce inaczej,</w:t>
      </w:r>
      <w:r>
        <w:t xml:space="preserve"> niż robił</w:t>
      </w:r>
      <w:r w:rsidR="00AF6A90">
        <w:t>by to w środowisku naturalnym. Jednak ze</w:t>
      </w:r>
      <w:r>
        <w:t xml:space="preserve"> względu na </w:t>
      </w:r>
      <w:r w:rsidR="003F1DFC">
        <w:t xml:space="preserve">brak stabilności </w:t>
      </w:r>
      <w:r w:rsidR="00B1045C">
        <w:br/>
      </w:r>
      <w:r w:rsidR="003F1DFC">
        <w:t>i powtarza</w:t>
      </w:r>
      <w:r w:rsidR="001144BD">
        <w:t>lności warunków eksperymentalnych</w:t>
      </w:r>
      <w:r w:rsidR="003F1DFC">
        <w:t xml:space="preserve"> trudnym jest </w:t>
      </w:r>
      <w:r w:rsidR="00AF6A90">
        <w:t>prowadzenie</w:t>
      </w:r>
      <w:r w:rsidR="003F1DFC">
        <w:t xml:space="preserve"> eksperymentów </w:t>
      </w:r>
      <w:r w:rsidR="00B1045C">
        <w:br/>
      </w:r>
      <w:r w:rsidR="003F1DFC">
        <w:lastRenderedPageBreak/>
        <w:t xml:space="preserve">w środowisku naturalnym. Ze względu na wyżej wymienione powody </w:t>
      </w:r>
      <w:r w:rsidR="00122947">
        <w:t xml:space="preserve">dużą nadzieję budzi odsłuch </w:t>
      </w:r>
      <w:proofErr w:type="spellStart"/>
      <w:r w:rsidR="00122947">
        <w:t>ambisoniczny</w:t>
      </w:r>
      <w:proofErr w:type="spellEnd"/>
      <w:r w:rsidR="00122947">
        <w:t xml:space="preserve">, który pozwala na odtworzenie naturalnego pola akustycznego bodźców środowiskowych, jednocześnie nie narzucając słuchaczowi obecności słuchawek, których w środowisku naturalnym by nie miał. </w:t>
      </w:r>
    </w:p>
    <w:p w:rsidR="00F37DBC" w:rsidRDefault="00F37DBC" w:rsidP="00F37DBC">
      <w:pPr>
        <w:pStyle w:val="Heading3"/>
        <w:numPr>
          <w:ilvl w:val="2"/>
          <w:numId w:val="2"/>
        </w:numPr>
      </w:pPr>
      <w:bookmarkStart w:id="8" w:name="_Toc453835985"/>
      <w:r>
        <w:t xml:space="preserve">Odsłuch </w:t>
      </w:r>
      <w:proofErr w:type="spellStart"/>
      <w:r>
        <w:t>binauralny</w:t>
      </w:r>
      <w:bookmarkEnd w:id="8"/>
      <w:proofErr w:type="spellEnd"/>
    </w:p>
    <w:p w:rsidR="00F37DBC" w:rsidRDefault="00523209" w:rsidP="008B26BC">
      <w:pPr>
        <w:ind w:firstLine="708"/>
      </w:pPr>
      <w:r>
        <w:t xml:space="preserve">Technika </w:t>
      </w:r>
      <w:proofErr w:type="spellStart"/>
      <w:r>
        <w:t>binauralna</w:t>
      </w:r>
      <w:proofErr w:type="spellEnd"/>
      <w:r>
        <w:t xml:space="preserve"> umożliwia bardzo dobre odwzorowanie naturalnego krajobrazu dźwiękowego. </w:t>
      </w:r>
      <w:r w:rsidR="00292E33" w:rsidRPr="00292E33">
        <w:t>Dzięki niej możliwe jest</w:t>
      </w:r>
      <w:r w:rsidR="00292E33">
        <w:t xml:space="preserve"> wierne</w:t>
      </w:r>
      <w:r w:rsidR="00292E33" w:rsidRPr="00292E33">
        <w:t xml:space="preserve"> przekazanie </w:t>
      </w:r>
      <w:r w:rsidR="00292E33">
        <w:t xml:space="preserve">nie tylko barwy czy dynamiki, ale też wszelkich akustycznych właściwości </w:t>
      </w:r>
      <w:proofErr w:type="spellStart"/>
      <w:proofErr w:type="gramStart"/>
      <w:r w:rsidR="00C51DD4">
        <w:t>soundscape’u</w:t>
      </w:r>
      <w:proofErr w:type="spellEnd"/>
      <w:r w:rsidR="00C51DD4">
        <w:t>, który</w:t>
      </w:r>
      <w:proofErr w:type="gramEnd"/>
      <w:r w:rsidR="00C51DD4">
        <w:t xml:space="preserve"> został zarejestrowany</w:t>
      </w:r>
      <w:r w:rsidR="00292E33">
        <w:t xml:space="preserve">. Pozwala także na zachowanie informacji o lokalizacji, co umożliwia później słuchaczowi umiejscawianie źródeł podczas odsłuchu, a co za tym idzie </w:t>
      </w:r>
      <w:r w:rsidR="00D401B1">
        <w:t xml:space="preserve">daje </w:t>
      </w:r>
      <w:r w:rsidR="00292E33">
        <w:t xml:space="preserve">poczucie przebywania „wewnątrz” danego krajobrazu dźwiękowego. </w:t>
      </w:r>
      <w:r w:rsidR="000F54CF">
        <w:t>Niebagatelne znaczenie w zastosowan</w:t>
      </w:r>
      <w:r w:rsidR="00AF6A90">
        <w:t>i</w:t>
      </w:r>
      <w:r w:rsidR="000F54CF">
        <w:t xml:space="preserve">u jej do eksperymentów </w:t>
      </w:r>
      <w:proofErr w:type="spellStart"/>
      <w:r w:rsidR="000F54CF">
        <w:t>psychoakustycznych</w:t>
      </w:r>
      <w:proofErr w:type="spellEnd"/>
      <w:r w:rsidR="000F54CF">
        <w:t xml:space="preserve"> ma również fakt, że zapewnia ona badaczom dużą kontrolę nad warunkami eksperymentalnymi. </w:t>
      </w:r>
    </w:p>
    <w:p w:rsidR="00027A19" w:rsidRDefault="000F54CF" w:rsidP="007E21AC">
      <w:r>
        <w:t xml:space="preserve">Nagrania </w:t>
      </w:r>
      <w:proofErr w:type="spellStart"/>
      <w:r>
        <w:t>binauralne</w:t>
      </w:r>
      <w:proofErr w:type="spellEnd"/>
      <w:r>
        <w:t xml:space="preserve"> uzyskuje się poprzez rejestrację </w:t>
      </w:r>
      <w:r w:rsidR="00C51DD4">
        <w:t xml:space="preserve">dźwięków </w:t>
      </w:r>
      <w:r>
        <w:t xml:space="preserve">przy użyciu sztucznej głowy lub pary mikrofonów umieszczonych w miejscach uszu słuchacza. Taki sposób rejestracji ma sens, ponieważ głowa ludzka wraz z zewnętrzną częścią ucha stanowi układ filtrów, który dokonuje pewnych zmian w sygnale zanim dotrze on do błony bębenkowej. Zatem wykonywanie nagrań w ten sposób daje możliwość uwzględnienia tego </w:t>
      </w:r>
      <w:r w:rsidR="00C51DD4">
        <w:t>„</w:t>
      </w:r>
      <w:r>
        <w:t>zestawu filtrów</w:t>
      </w:r>
      <w:r w:rsidR="00C51DD4">
        <w:t>”</w:t>
      </w:r>
      <w:r>
        <w:t xml:space="preserve">, </w:t>
      </w:r>
      <w:r w:rsidR="00B1045C">
        <w:br/>
      </w:r>
      <w:r>
        <w:t xml:space="preserve">a co za tym idzie stworzenie bardziej realistycznego w odbiorze słuchacza bodźca, </w:t>
      </w:r>
      <w:r w:rsidR="008B26BC">
        <w:t>pozwalającego</w:t>
      </w:r>
      <w:r>
        <w:t xml:space="preserve"> przede wszystkim na zachowanie informacji przestrzennej o dźwiękach. Ten zestaw filtrów możliwy jest także do zamodelowania przy użyciu funkcji przeniesienia głowy- HRTF (</w:t>
      </w:r>
      <w:r w:rsidR="00AF6A90">
        <w:t xml:space="preserve">ang. </w:t>
      </w:r>
      <w:proofErr w:type="spellStart"/>
      <w:r>
        <w:t>Head</w:t>
      </w:r>
      <w:proofErr w:type="spellEnd"/>
      <w:r>
        <w:t xml:space="preserve"> </w:t>
      </w:r>
      <w:proofErr w:type="spellStart"/>
      <w:r>
        <w:t>Related</w:t>
      </w:r>
      <w:proofErr w:type="spellEnd"/>
      <w:r>
        <w:t xml:space="preserve"> Transfer </w:t>
      </w:r>
      <w:proofErr w:type="spellStart"/>
      <w:r>
        <w:t>Function</w:t>
      </w:r>
      <w:proofErr w:type="spellEnd"/>
      <w:r>
        <w:t xml:space="preserve">). Pozwala to na sztuczne wytwarzanie nagrań </w:t>
      </w:r>
      <w:proofErr w:type="spellStart"/>
      <w:r>
        <w:t>binauralnych</w:t>
      </w:r>
      <w:proofErr w:type="spellEnd"/>
      <w:r>
        <w:t xml:space="preserve"> o bardzo dokładnej lokalizacji przestrzennej źródeł. </w:t>
      </w:r>
      <w:r w:rsidR="00634F4A">
        <w:t xml:space="preserve">Niestety, ze względu na osobnicze różnice w kształcie głowy i małżowiny usznej, funkcja przeniesienia głowy także nie jest jednakowa dla </w:t>
      </w:r>
      <w:r w:rsidR="008B26BC">
        <w:t>każdego</w:t>
      </w:r>
      <w:r w:rsidR="00634F4A">
        <w:t xml:space="preserve"> człowieka. W </w:t>
      </w:r>
      <w:r w:rsidR="008B26BC">
        <w:t>związku</w:t>
      </w:r>
      <w:r w:rsidR="00634F4A">
        <w:t xml:space="preserve"> z tym wrażenie słuchacza nie zawsze jest </w:t>
      </w:r>
      <w:r w:rsidR="00B1045C">
        <w:br/>
      </w:r>
      <w:r w:rsidR="00634F4A">
        <w:t>w pełni naturalne,</w:t>
      </w:r>
      <w:r w:rsidR="00AF6A90">
        <w:t xml:space="preserve"> gdyż jest niejako „umieszczony</w:t>
      </w:r>
      <w:r w:rsidR="00634F4A">
        <w:t xml:space="preserve"> w nieswojej głowie</w:t>
      </w:r>
      <w:r w:rsidR="00AF6A90">
        <w:t>”</w:t>
      </w:r>
      <w:r w:rsidR="00634F4A">
        <w:t xml:space="preserve">, a zatem słucha dźwięków przefiltrowanych innym zestawem filtrów niż jego własny. Można jednak stwierdzić, że technika </w:t>
      </w:r>
      <w:proofErr w:type="spellStart"/>
      <w:r w:rsidR="00634F4A">
        <w:t>binauralna</w:t>
      </w:r>
      <w:proofErr w:type="spellEnd"/>
      <w:r w:rsidR="00634F4A">
        <w:t xml:space="preserve"> pozwala na dość wierne wirtualne rozmieszczenie dźwięków </w:t>
      </w:r>
      <w:r w:rsidR="00B1045C">
        <w:br/>
      </w:r>
      <w:r w:rsidR="00634F4A">
        <w:t xml:space="preserve">w przestrzeni wokół słuchacza, dzięki czemu może być zastosowana w badaniu naturalnych krajobrazów </w:t>
      </w:r>
      <w:proofErr w:type="gramStart"/>
      <w:r w:rsidR="00634F4A">
        <w:t>dźwiękowych jako</w:t>
      </w:r>
      <w:proofErr w:type="gramEnd"/>
      <w:r w:rsidR="008F0E97">
        <w:t xml:space="preserve"> wiarygodna metoda prezentacji </w:t>
      </w:r>
      <w:r w:rsidR="00634F4A">
        <w:t xml:space="preserve">bodźców. </w:t>
      </w:r>
    </w:p>
    <w:p w:rsidR="00027A19" w:rsidRDefault="00F37DBC" w:rsidP="00027A19">
      <w:pPr>
        <w:pStyle w:val="Heading3"/>
        <w:numPr>
          <w:ilvl w:val="2"/>
          <w:numId w:val="2"/>
        </w:numPr>
      </w:pPr>
      <w:bookmarkStart w:id="9" w:name="_Toc453835986"/>
      <w:r>
        <w:lastRenderedPageBreak/>
        <w:t xml:space="preserve">Odsłuch </w:t>
      </w:r>
      <w:proofErr w:type="spellStart"/>
      <w:r>
        <w:t>ambisoniczny</w:t>
      </w:r>
      <w:bookmarkEnd w:id="9"/>
      <w:proofErr w:type="spellEnd"/>
    </w:p>
    <w:p w:rsidR="002525A7" w:rsidRDefault="00D1214B" w:rsidP="008B26BC">
      <w:pPr>
        <w:ind w:firstLine="708"/>
      </w:pPr>
      <w:proofErr w:type="spellStart"/>
      <w:r>
        <w:t>Ambisonia</w:t>
      </w:r>
      <w:proofErr w:type="spellEnd"/>
      <w:r>
        <w:t xml:space="preserve"> jest techniką przestrzennego nagrywania i reprodukcji dźwięku, która zapewnia rejestrację całości sfery wokół punktu, w kt</w:t>
      </w:r>
      <w:r w:rsidR="00027A19">
        <w:t>órym umieszczony jest mikrofon.</w:t>
      </w:r>
      <w:r w:rsidR="008B26BC">
        <w:t xml:space="preserve"> </w:t>
      </w:r>
      <w:r w:rsidR="00B1045C">
        <w:br/>
      </w:r>
      <w:r>
        <w:t xml:space="preserve">W stosunku do technik klasycznych wzbogaca </w:t>
      </w:r>
      <w:proofErr w:type="gramStart"/>
      <w:r>
        <w:t>ona zatem</w:t>
      </w:r>
      <w:proofErr w:type="gramEnd"/>
      <w:r>
        <w:t xml:space="preserve"> nagranie o przestrzeń wertykalną. Jej korzenie sięgają lat siedemdziesiątych dwudziestego wieku, kiedy Michael </w:t>
      </w:r>
      <w:proofErr w:type="spellStart"/>
      <w:r>
        <w:t>Gerzon</w:t>
      </w:r>
      <w:proofErr w:type="spellEnd"/>
      <w:proofErr w:type="gramStart"/>
      <w:r w:rsidR="00224F89">
        <w:t xml:space="preserve"> </w:t>
      </w:r>
      <w:sdt>
        <w:sdtPr>
          <w:id w:val="1898474127"/>
          <w:citation/>
        </w:sdtPr>
        <w:sdtEndPr/>
        <w:sdtContent>
          <w:r w:rsidR="00224F89">
            <w:fldChar w:fldCharType="begin"/>
          </w:r>
          <w:r w:rsidR="00224F89">
            <w:instrText xml:space="preserve">CITATION Ger73 \n  \l 1045 </w:instrText>
          </w:r>
          <w:r w:rsidR="00224F89">
            <w:fldChar w:fldCharType="separate"/>
          </w:r>
          <w:r w:rsidR="00F22F4F" w:rsidRPr="00F22F4F">
            <w:rPr>
              <w:noProof/>
            </w:rPr>
            <w:t>(1973)</w:t>
          </w:r>
          <w:r w:rsidR="00224F89">
            <w:fldChar w:fldCharType="end"/>
          </w:r>
        </w:sdtContent>
      </w:sdt>
      <w:r>
        <w:t xml:space="preserve"> </w:t>
      </w:r>
      <w:r w:rsidR="00650847">
        <w:br/>
      </w:r>
      <w:r>
        <w:t>z</w:t>
      </w:r>
      <w:proofErr w:type="gramEnd"/>
      <w:r>
        <w:t xml:space="preserve"> Uniwersytetu w Oxfordzie wprowadził </w:t>
      </w:r>
      <w:proofErr w:type="spellStart"/>
      <w:r>
        <w:t>ambisonię</w:t>
      </w:r>
      <w:proofErr w:type="spellEnd"/>
      <w:r>
        <w:t xml:space="preserve"> pierwszego rzędu w postaci tak zwanego </w:t>
      </w:r>
      <w:r w:rsidR="00B1045C">
        <w:br/>
      </w:r>
      <w:r>
        <w:t xml:space="preserve">B-Format, który koduje informacje </w:t>
      </w:r>
      <w:r w:rsidR="009815A4">
        <w:t>zawarte w trójwymiarowym polu dźwiękowym za po</w:t>
      </w:r>
      <w:r w:rsidR="001B7D91">
        <w:t>mocą czterech kanałów. Równanie (</w:t>
      </w:r>
      <w:r w:rsidR="001B7D91">
        <w:fldChar w:fldCharType="begin"/>
      </w:r>
      <w:r w:rsidR="001B7D91">
        <w:instrText xml:space="preserve"> REF Eq1 \h </w:instrText>
      </w:r>
      <w:r w:rsidR="001B7D91">
        <w:fldChar w:fldCharType="separate"/>
      </w:r>
      <w:r w:rsidR="000B71C9">
        <w:rPr>
          <w:noProof/>
        </w:rPr>
        <w:t>1</w:t>
      </w:r>
      <w:r w:rsidR="001B7D91">
        <w:fldChar w:fldCharType="end"/>
      </w:r>
      <w:r w:rsidR="001B7D91">
        <w:t xml:space="preserve">) przedstawia informacje wszechkierunkowe zakodowane </w:t>
      </w:r>
      <w:r w:rsidR="00B1045C">
        <w:br/>
      </w:r>
      <w:r w:rsidR="001B7D91">
        <w:t xml:space="preserve">w kanale W, </w:t>
      </w:r>
      <w:r w:rsidR="00606AC6">
        <w:t xml:space="preserve">natomiast </w:t>
      </w:r>
      <w:r w:rsidR="001B7D91">
        <w:t xml:space="preserve">równania </w:t>
      </w:r>
      <w:r w:rsidR="00606AC6">
        <w:t>(</w:t>
      </w:r>
      <w:r w:rsidR="00606AC6">
        <w:fldChar w:fldCharType="begin"/>
      </w:r>
      <w:r w:rsidR="00606AC6">
        <w:instrText xml:space="preserve"> REF Eq2 \h </w:instrText>
      </w:r>
      <w:r w:rsidR="00606AC6">
        <w:fldChar w:fldCharType="separate"/>
      </w:r>
      <w:r w:rsidR="000B71C9">
        <w:rPr>
          <w:noProof/>
        </w:rPr>
        <w:t>2</w:t>
      </w:r>
      <w:r w:rsidR="00606AC6">
        <w:fldChar w:fldCharType="end"/>
      </w:r>
      <w:r w:rsidR="00606AC6">
        <w:t>), (</w:t>
      </w:r>
      <w:r w:rsidR="00606AC6">
        <w:fldChar w:fldCharType="begin"/>
      </w:r>
      <w:r w:rsidR="00606AC6">
        <w:instrText xml:space="preserve"> REF Eq3 \h </w:instrText>
      </w:r>
      <w:r w:rsidR="00606AC6">
        <w:fldChar w:fldCharType="separate"/>
      </w:r>
      <w:r w:rsidR="000B71C9">
        <w:rPr>
          <w:noProof/>
        </w:rPr>
        <w:t>3</w:t>
      </w:r>
      <w:r w:rsidR="00606AC6">
        <w:fldChar w:fldCharType="end"/>
      </w:r>
      <w:r w:rsidR="00606AC6">
        <w:t>) i</w:t>
      </w:r>
      <w:r w:rsidR="00606AC6">
        <w:fldChar w:fldCharType="begin"/>
      </w:r>
      <w:r w:rsidR="00606AC6">
        <w:instrText xml:space="preserve"> REF Eq3 \h </w:instrText>
      </w:r>
      <w:r w:rsidR="00606AC6">
        <w:fldChar w:fldCharType="separate"/>
      </w:r>
      <w:r w:rsidR="000B71C9">
        <w:rPr>
          <w:noProof/>
        </w:rPr>
        <w:t>3</w:t>
      </w:r>
      <w:r w:rsidR="00606AC6">
        <w:fldChar w:fldCharType="end"/>
      </w:r>
      <w:r w:rsidR="00606AC6">
        <w:fldChar w:fldCharType="begin"/>
      </w:r>
      <w:r w:rsidR="00606AC6">
        <w:instrText xml:space="preserve"> REF Eq3 \h </w:instrText>
      </w:r>
      <w:r w:rsidR="00606AC6">
        <w:fldChar w:fldCharType="separate"/>
      </w:r>
      <w:r w:rsidR="000B71C9">
        <w:rPr>
          <w:noProof/>
        </w:rPr>
        <w:t>3</w:t>
      </w:r>
      <w:r w:rsidR="00606AC6">
        <w:fldChar w:fldCharType="end"/>
      </w:r>
      <w:r w:rsidR="00606AC6">
        <w:fldChar w:fldCharType="begin"/>
      </w:r>
      <w:r w:rsidR="00606AC6">
        <w:instrText xml:space="preserve"> REF Eq3 \h </w:instrText>
      </w:r>
      <w:r w:rsidR="00606AC6">
        <w:fldChar w:fldCharType="separate"/>
      </w:r>
      <w:r w:rsidR="000B71C9">
        <w:rPr>
          <w:noProof/>
        </w:rPr>
        <w:t>3</w:t>
      </w:r>
      <w:r w:rsidR="00606AC6">
        <w:fldChar w:fldCharType="end"/>
      </w:r>
      <w:r w:rsidR="00606AC6">
        <w:fldChar w:fldCharType="begin"/>
      </w:r>
      <w:r w:rsidR="00606AC6">
        <w:instrText xml:space="preserve"> REF Eq3 \h </w:instrText>
      </w:r>
      <w:r w:rsidR="00606AC6">
        <w:fldChar w:fldCharType="separate"/>
      </w:r>
      <w:r w:rsidR="000B71C9">
        <w:rPr>
          <w:noProof/>
        </w:rPr>
        <w:t>3</w:t>
      </w:r>
      <w:r w:rsidR="00606AC6">
        <w:fldChar w:fldCharType="end"/>
      </w:r>
      <w:r w:rsidR="00606AC6">
        <w:t xml:space="preserve"> (</w:t>
      </w:r>
      <w:r w:rsidR="00606AC6">
        <w:fldChar w:fldCharType="begin"/>
      </w:r>
      <w:r w:rsidR="00606AC6">
        <w:instrText xml:space="preserve"> REF Eq4 \h </w:instrText>
      </w:r>
      <w:r w:rsidR="00606AC6">
        <w:fldChar w:fldCharType="separate"/>
      </w:r>
      <w:r w:rsidR="000B71C9">
        <w:rPr>
          <w:noProof/>
        </w:rPr>
        <w:t>4</w:t>
      </w:r>
      <w:r w:rsidR="00606AC6">
        <w:fldChar w:fldCharType="end"/>
      </w:r>
      <w:r w:rsidR="00606AC6">
        <w:t>) opisują kolejno informacje o osiach X, Y i 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135"/>
        <w:gridCol w:w="484"/>
      </w:tblGrid>
      <w:tr w:rsidR="001B7D91" w:rsidTr="001B7D91">
        <w:tc>
          <w:tcPr>
            <w:tcW w:w="443" w:type="dxa"/>
          </w:tcPr>
          <w:p w:rsidR="001B7D91" w:rsidRDefault="001B7D91" w:rsidP="008B26BC"/>
        </w:tc>
        <w:tc>
          <w:tcPr>
            <w:tcW w:w="8135" w:type="dxa"/>
            <w:vAlign w:val="center"/>
          </w:tcPr>
          <w:p w:rsidR="001B7D91" w:rsidRDefault="001B7D91" w:rsidP="001B7D91">
            <w:pPr>
              <w:jc w:val="center"/>
            </w:pPr>
            <m:oMathPara>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ctrlPr>
                          <w:rPr>
                            <w:rFonts w:ascii="Cambria Math" w:hAnsi="Cambria Math" w:cs="Cambria Math"/>
                            <w:i/>
                          </w:rPr>
                        </m:ctrlPr>
                      </m:e>
                      <m:sub>
                        <m:r>
                          <w:rPr>
                            <w:rFonts w:ascii="Cambria Math" w:hAnsi="Cambria Math"/>
                          </w:rPr>
                          <m:t>i</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d>
                  </m:e>
                </m:nary>
              </m:oMath>
            </m:oMathPara>
          </w:p>
        </w:tc>
        <w:tc>
          <w:tcPr>
            <w:tcW w:w="484" w:type="dxa"/>
            <w:vAlign w:val="center"/>
          </w:tcPr>
          <w:p w:rsidR="001B7D91" w:rsidRDefault="001B7D91" w:rsidP="001B7D91">
            <w:pPr>
              <w:jc w:val="right"/>
            </w:pPr>
            <w:r>
              <w:t>(</w:t>
            </w:r>
            <w:bookmarkStart w:id="10" w:name="Eq1"/>
            <w:r>
              <w:fldChar w:fldCharType="begin"/>
            </w:r>
            <w:r>
              <w:instrText xml:space="preserve"> SEQ Eq \* MERGEFORMAT </w:instrText>
            </w:r>
            <w:r>
              <w:fldChar w:fldCharType="separate"/>
            </w:r>
            <w:r w:rsidR="000B71C9">
              <w:rPr>
                <w:noProof/>
              </w:rPr>
              <w:t>1</w:t>
            </w:r>
            <w:r>
              <w:fldChar w:fldCharType="end"/>
            </w:r>
            <w:bookmarkEnd w:id="10"/>
            <w:r>
              <w:t>)</w:t>
            </w:r>
          </w:p>
        </w:tc>
      </w:tr>
      <w:tr w:rsidR="00606AC6" w:rsidTr="001B7D91">
        <w:tc>
          <w:tcPr>
            <w:tcW w:w="443" w:type="dxa"/>
          </w:tcPr>
          <w:p w:rsidR="00606AC6" w:rsidRDefault="00606AC6" w:rsidP="008B26BC"/>
        </w:tc>
        <w:tc>
          <w:tcPr>
            <w:tcW w:w="8135" w:type="dxa"/>
            <w:vAlign w:val="center"/>
          </w:tcPr>
          <w:p w:rsidR="00606AC6" w:rsidRDefault="00606AC6" w:rsidP="001B7D91">
            <w:pPr>
              <w:jc w:val="center"/>
            </w:pPr>
            <m:oMathPara>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 xml:space="preserve"> </m:t>
                    </m:r>
                  </m:e>
                </m:nary>
              </m:oMath>
            </m:oMathPara>
          </w:p>
        </w:tc>
        <w:tc>
          <w:tcPr>
            <w:tcW w:w="484" w:type="dxa"/>
            <w:vAlign w:val="center"/>
          </w:tcPr>
          <w:p w:rsidR="00606AC6" w:rsidRDefault="00606AC6" w:rsidP="001B7D91">
            <w:pPr>
              <w:jc w:val="right"/>
            </w:pPr>
            <w:r>
              <w:t>(</w:t>
            </w:r>
            <w:bookmarkStart w:id="11" w:name="Eq2"/>
            <w:r>
              <w:fldChar w:fldCharType="begin"/>
            </w:r>
            <w:r>
              <w:instrText xml:space="preserve"> SEQ Eq \* MERGEFORMAT </w:instrText>
            </w:r>
            <w:r>
              <w:fldChar w:fldCharType="separate"/>
            </w:r>
            <w:r w:rsidR="000B71C9">
              <w:rPr>
                <w:noProof/>
              </w:rPr>
              <w:t>2</w:t>
            </w:r>
            <w:r>
              <w:fldChar w:fldCharType="end"/>
            </w:r>
            <w:bookmarkEnd w:id="11"/>
            <w:r>
              <w:t>)</w:t>
            </w:r>
          </w:p>
        </w:tc>
      </w:tr>
      <w:tr w:rsidR="00606AC6" w:rsidTr="001B7D91">
        <w:tc>
          <w:tcPr>
            <w:tcW w:w="443" w:type="dxa"/>
          </w:tcPr>
          <w:p w:rsidR="00606AC6" w:rsidRDefault="00606AC6" w:rsidP="008B26BC"/>
        </w:tc>
        <w:tc>
          <w:tcPr>
            <w:tcW w:w="8135" w:type="dxa"/>
            <w:vAlign w:val="center"/>
          </w:tcPr>
          <w:p w:rsidR="00606AC6" w:rsidRDefault="00606AC6" w:rsidP="001B7D91">
            <w:pPr>
              <w:jc w:val="center"/>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tc>
        <w:tc>
          <w:tcPr>
            <w:tcW w:w="484" w:type="dxa"/>
            <w:vAlign w:val="center"/>
          </w:tcPr>
          <w:p w:rsidR="00606AC6" w:rsidRDefault="00606AC6" w:rsidP="001B7D91">
            <w:pPr>
              <w:jc w:val="right"/>
            </w:pPr>
            <w:r>
              <w:t>(</w:t>
            </w:r>
            <w:bookmarkStart w:id="12" w:name="Eq3"/>
            <w:r>
              <w:fldChar w:fldCharType="begin"/>
            </w:r>
            <w:r>
              <w:instrText xml:space="preserve"> SEQ Eq \* MERGEFORMAT </w:instrText>
            </w:r>
            <w:r>
              <w:fldChar w:fldCharType="separate"/>
            </w:r>
            <w:r w:rsidR="000B71C9">
              <w:rPr>
                <w:noProof/>
              </w:rPr>
              <w:t>3</w:t>
            </w:r>
            <w:r>
              <w:fldChar w:fldCharType="end"/>
            </w:r>
            <w:bookmarkEnd w:id="12"/>
            <w:r>
              <w:t>)</w:t>
            </w:r>
          </w:p>
        </w:tc>
      </w:tr>
      <w:tr w:rsidR="00606AC6" w:rsidTr="001B7D91">
        <w:tc>
          <w:tcPr>
            <w:tcW w:w="443" w:type="dxa"/>
          </w:tcPr>
          <w:p w:rsidR="00606AC6" w:rsidRDefault="00606AC6" w:rsidP="008B26BC"/>
        </w:tc>
        <w:tc>
          <w:tcPr>
            <w:tcW w:w="8135" w:type="dxa"/>
            <w:vAlign w:val="center"/>
          </w:tcPr>
          <w:p w:rsidR="00606AC6" w:rsidRDefault="00606AC6" w:rsidP="001B7D91">
            <w:pPr>
              <w:jc w:val="center"/>
            </w:pPr>
            <m:oMathPara>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ctrlPr>
                          <w:rPr>
                            <w:rFonts w:ascii="Cambria Math" w:hAnsi="Cambria Math" w:cs="Cambria Math"/>
                            <w:i/>
                          </w:rPr>
                        </m:ctrlPr>
                      </m:e>
                      <m:sub>
                        <m:r>
                          <w:rPr>
                            <w:rFonts w:ascii="Cambria Math" w:hAnsi="Cambria Math"/>
                          </w:rPr>
                          <m:t>i</m:t>
                        </m:r>
                      </m:sub>
                    </m:sSub>
                    <m:d>
                      <m:dPr>
                        <m:begChr m:val="["/>
                        <m:endChr m:val="]"/>
                        <m:ctrlPr>
                          <w:rPr>
                            <w:rFonts w:ascii="Cambria Math"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i</m:t>
                            </m:r>
                          </m:sub>
                        </m:sSub>
                      </m:e>
                    </m:d>
                  </m:e>
                </m:nary>
              </m:oMath>
            </m:oMathPara>
          </w:p>
        </w:tc>
        <w:tc>
          <w:tcPr>
            <w:tcW w:w="484" w:type="dxa"/>
            <w:vAlign w:val="center"/>
          </w:tcPr>
          <w:p w:rsidR="00606AC6" w:rsidRDefault="00606AC6" w:rsidP="001B7D91">
            <w:pPr>
              <w:jc w:val="right"/>
            </w:pPr>
            <w:r>
              <w:t>(</w:t>
            </w:r>
            <w:bookmarkStart w:id="13" w:name="Eq4"/>
            <w:r>
              <w:fldChar w:fldCharType="begin"/>
            </w:r>
            <w:r>
              <w:instrText xml:space="preserve"> SEQ Eq \* MERGEFORMAT </w:instrText>
            </w:r>
            <w:r>
              <w:fldChar w:fldCharType="separate"/>
            </w:r>
            <w:r w:rsidR="000B71C9">
              <w:rPr>
                <w:noProof/>
              </w:rPr>
              <w:t>4</w:t>
            </w:r>
            <w:r>
              <w:fldChar w:fldCharType="end"/>
            </w:r>
            <w:bookmarkEnd w:id="13"/>
            <w:r>
              <w:t>)</w:t>
            </w:r>
          </w:p>
        </w:tc>
      </w:tr>
    </w:tbl>
    <w:p w:rsidR="00606AC6" w:rsidRDefault="0080751E" w:rsidP="008B26BC">
      <w:pPr>
        <w:rPr>
          <w:rFonts w:eastAsiaTheme="minorEastAsia"/>
        </w:rPr>
      </w:pPr>
      <w:r>
        <w:t xml:space="preserve">W powyższych równaniach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to sygnały monofoniczne, które mają być zakodowane </w:t>
      </w:r>
      <w:r w:rsidR="00B1045C">
        <w:rPr>
          <w:rFonts w:eastAsiaTheme="minorEastAsia"/>
        </w:rPr>
        <w:br/>
      </w:r>
      <w:r>
        <w:rPr>
          <w:rFonts w:eastAsiaTheme="minorEastAsia"/>
        </w:rPr>
        <w:t xml:space="preserve">w odpowiednich pozycjach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(kąt horyzontalny) oraz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rPr>
        <w:t xml:space="preserve"> (kąt wertykalny)</w:t>
      </w:r>
      <w:r>
        <w:rPr>
          <w:rStyle w:val="FootnoteReference"/>
          <w:rFonts w:eastAsiaTheme="minorEastAsia"/>
        </w:rPr>
        <w:footnoteReference w:id="2"/>
      </w:r>
      <w:r>
        <w:rPr>
          <w:rFonts w:eastAsiaTheme="minorEastAsia"/>
        </w:rPr>
        <w:t>.</w:t>
      </w:r>
      <w:r w:rsidR="00342F16">
        <w:rPr>
          <w:rFonts w:eastAsiaTheme="minorEastAsia"/>
        </w:rPr>
        <w:t xml:space="preserve"> Równania pokazują, że </w:t>
      </w:r>
      <w:proofErr w:type="spellStart"/>
      <w:r w:rsidR="00342F16">
        <w:rPr>
          <w:rFonts w:eastAsiaTheme="minorEastAsia"/>
        </w:rPr>
        <w:t>ambisoniczne</w:t>
      </w:r>
      <w:proofErr w:type="spellEnd"/>
      <w:r w:rsidR="00342F16">
        <w:rPr>
          <w:rFonts w:eastAsiaTheme="minorEastAsia"/>
        </w:rPr>
        <w:t xml:space="preserve"> pole akustyczne może </w:t>
      </w:r>
      <w:r w:rsidR="008B26BC">
        <w:rPr>
          <w:rFonts w:eastAsiaTheme="minorEastAsia"/>
        </w:rPr>
        <w:t>być</w:t>
      </w:r>
      <w:r w:rsidR="00342F16">
        <w:rPr>
          <w:rFonts w:eastAsiaTheme="minorEastAsia"/>
        </w:rPr>
        <w:t xml:space="preserve"> zsyntezowane przez przemnożenie każdego z sygnałów źródłowych przez wartość trójwymiarowej funkcji w jego kierunku (</w:t>
      </w:r>
      <m:oMath>
        <m:r>
          <w:rPr>
            <w:rFonts w:ascii="Cambria Math" w:eastAsiaTheme="minorEastAsia" w:hAnsi="Cambria Math"/>
          </w:rPr>
          <m:t>φ,θ)</m:t>
        </m:r>
      </m:oMath>
      <w:r w:rsidR="00F72D8C">
        <w:rPr>
          <w:rFonts w:eastAsiaTheme="minorEastAsia"/>
        </w:rPr>
        <w:t>.</w:t>
      </w:r>
      <w:r w:rsidR="00B1383D">
        <w:rPr>
          <w:rFonts w:eastAsiaTheme="minorEastAsia"/>
        </w:rPr>
        <w:t xml:space="preserve"> </w:t>
      </w:r>
      <w:r w:rsidR="005F447B">
        <w:rPr>
          <w:rFonts w:eastAsiaTheme="minorEastAsia"/>
        </w:rPr>
        <w:fldChar w:fldCharType="begin"/>
      </w:r>
      <w:r w:rsidR="005F447B">
        <w:rPr>
          <w:rFonts w:eastAsiaTheme="minorEastAsia"/>
        </w:rPr>
        <w:instrText xml:space="preserve"> REF _Ref453090756 \h </w:instrText>
      </w:r>
      <w:r w:rsidR="005F447B">
        <w:rPr>
          <w:rFonts w:eastAsiaTheme="minorEastAsia"/>
        </w:rPr>
      </w:r>
      <w:r w:rsidR="005F447B">
        <w:rPr>
          <w:rFonts w:eastAsiaTheme="minorEastAsia"/>
        </w:rPr>
        <w:fldChar w:fldCharType="separate"/>
      </w:r>
      <w:r w:rsidR="000B71C9">
        <w:t xml:space="preserve">Rysunek </w:t>
      </w:r>
      <w:r w:rsidR="000B71C9">
        <w:rPr>
          <w:noProof/>
        </w:rPr>
        <w:t>3</w:t>
      </w:r>
      <w:r w:rsidR="005F447B">
        <w:rPr>
          <w:rFonts w:eastAsiaTheme="minorEastAsia"/>
        </w:rPr>
        <w:fldChar w:fldCharType="end"/>
      </w:r>
      <w:r w:rsidR="00C51DD4">
        <w:rPr>
          <w:rFonts w:eastAsiaTheme="minorEastAsia"/>
        </w:rPr>
        <w:t xml:space="preserve"> przedstawia</w:t>
      </w:r>
      <w:r w:rsidR="005F447B">
        <w:rPr>
          <w:rFonts w:eastAsiaTheme="minorEastAsia"/>
        </w:rPr>
        <w:t xml:space="preserve"> kształty charakterystyk kierunkowych mikrofonów, z których musi się składać urządzenie do rejestracji </w:t>
      </w:r>
      <w:proofErr w:type="spellStart"/>
      <w:r w:rsidR="005F447B">
        <w:rPr>
          <w:rFonts w:eastAsiaTheme="minorEastAsia"/>
        </w:rPr>
        <w:t>ambisonicznej</w:t>
      </w:r>
      <w:proofErr w:type="spellEnd"/>
      <w:r w:rsidR="005F447B">
        <w:rPr>
          <w:rFonts w:eastAsiaTheme="minorEastAsia"/>
        </w:rPr>
        <w:t>, aby opisane wyżej równania pozwalały na zakodowanie informacji o całości pola akustycznego wokół danego punktu.</w:t>
      </w:r>
    </w:p>
    <w:p w:rsidR="00027A19" w:rsidRDefault="00027A19" w:rsidP="00B1045C">
      <w:pPr>
        <w:keepNext/>
        <w:ind w:left="708"/>
        <w:jc w:val="center"/>
      </w:pPr>
      <w:r>
        <w:rPr>
          <w:noProof/>
          <w:lang w:val="en-US"/>
        </w:rPr>
        <w:lastRenderedPageBreak/>
        <w:drawing>
          <wp:inline distT="0" distB="0" distL="0" distR="0" wp14:anchorId="31217645" wp14:editId="6BC2FA86">
            <wp:extent cx="2948940" cy="2223404"/>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7617" cy="2275184"/>
                    </a:xfrm>
                    <a:prstGeom prst="rect">
                      <a:avLst/>
                    </a:prstGeom>
                  </pic:spPr>
                </pic:pic>
              </a:graphicData>
            </a:graphic>
          </wp:inline>
        </w:drawing>
      </w:r>
    </w:p>
    <w:p w:rsidR="00027A19" w:rsidRDefault="00027A19" w:rsidP="00B1045C">
      <w:pPr>
        <w:pStyle w:val="Caption"/>
        <w:ind w:left="708"/>
        <w:jc w:val="center"/>
      </w:pPr>
      <w:bookmarkStart w:id="14" w:name="_Ref453090756"/>
      <w:r>
        <w:t xml:space="preserve">Rysunek </w:t>
      </w:r>
      <w:fldSimple w:instr=" SEQ Rysunek \* ARABIC ">
        <w:r w:rsidR="000B71C9">
          <w:rPr>
            <w:noProof/>
          </w:rPr>
          <w:t>3</w:t>
        </w:r>
      </w:fldSimple>
      <w:bookmarkEnd w:id="14"/>
      <w:r w:rsidR="00B1383D">
        <w:rPr>
          <w:noProof/>
        </w:rPr>
        <w:t>.</w:t>
      </w:r>
      <w:r>
        <w:t xml:space="preserve"> </w:t>
      </w:r>
      <w:r w:rsidRPr="00704A0A">
        <w:t xml:space="preserve">Schemat charakterystyk kierunkowych mikrofonu </w:t>
      </w:r>
      <w:proofErr w:type="spellStart"/>
      <w:r w:rsidRPr="00704A0A">
        <w:t>ambisonicznego</w:t>
      </w:r>
      <w:proofErr w:type="spellEnd"/>
      <w:r w:rsidRPr="00704A0A">
        <w:t xml:space="preserve"> (źródło:</w:t>
      </w:r>
      <w:r w:rsidR="00224F89">
        <w:t xml:space="preserve"> </w:t>
      </w:r>
      <w:r w:rsidRPr="00704A0A">
        <w:t>http</w:t>
      </w:r>
      <w:proofErr w:type="gramStart"/>
      <w:r w:rsidRPr="00704A0A">
        <w:t>://www</w:t>
      </w:r>
      <w:proofErr w:type="gramEnd"/>
      <w:r w:rsidRPr="00704A0A">
        <w:t>.</w:t>
      </w:r>
      <w:proofErr w:type="gramStart"/>
      <w:r w:rsidRPr="00704A0A">
        <w:t>soundonsound</w:t>
      </w:r>
      <w:proofErr w:type="gramEnd"/>
      <w:r w:rsidRPr="00704A0A">
        <w:t>.</w:t>
      </w:r>
      <w:proofErr w:type="gramStart"/>
      <w:r w:rsidRPr="00704A0A">
        <w:t>com</w:t>
      </w:r>
      <w:proofErr w:type="gramEnd"/>
      <w:r w:rsidRPr="00704A0A">
        <w:t>/sos/Oct01/articles/surroundsound3.</w:t>
      </w:r>
      <w:proofErr w:type="gramStart"/>
      <w:r w:rsidRPr="00704A0A">
        <w:t>asp</w:t>
      </w:r>
      <w:proofErr w:type="gramEnd"/>
      <w:r w:rsidRPr="00704A0A">
        <w:t>)</w:t>
      </w:r>
    </w:p>
    <w:p w:rsidR="00D636DB" w:rsidRDefault="00B1383D" w:rsidP="008B26BC">
      <w:pPr>
        <w:rPr>
          <w:rFonts w:eastAsiaTheme="minorEastAsia"/>
        </w:rPr>
      </w:pPr>
      <w:r>
        <w:rPr>
          <w:rFonts w:eastAsiaTheme="minorEastAsia"/>
        </w:rPr>
        <w:t>Kształt</w:t>
      </w:r>
      <w:r w:rsidR="00F72D8C">
        <w:rPr>
          <w:rFonts w:eastAsiaTheme="minorEastAsia"/>
        </w:rPr>
        <w:t xml:space="preserve"> tych funkcji dla różny</w:t>
      </w:r>
      <w:r w:rsidR="0056611C">
        <w:rPr>
          <w:rFonts w:eastAsiaTheme="minorEastAsia"/>
        </w:rPr>
        <w:t xml:space="preserve">ch kanałów </w:t>
      </w:r>
      <w:proofErr w:type="spellStart"/>
      <w:r w:rsidR="0056611C">
        <w:rPr>
          <w:rFonts w:eastAsiaTheme="minorEastAsia"/>
        </w:rPr>
        <w:t>ambisonii</w:t>
      </w:r>
      <w:proofErr w:type="spellEnd"/>
      <w:r w:rsidR="0056611C">
        <w:rPr>
          <w:rFonts w:eastAsiaTheme="minorEastAsia"/>
        </w:rPr>
        <w:t xml:space="preserve"> przedstawia </w:t>
      </w:r>
      <w:r w:rsidR="0056611C">
        <w:rPr>
          <w:rFonts w:eastAsiaTheme="minorEastAsia"/>
        </w:rPr>
        <w:fldChar w:fldCharType="begin"/>
      </w:r>
      <w:r w:rsidR="0056611C">
        <w:rPr>
          <w:rFonts w:eastAsiaTheme="minorEastAsia"/>
        </w:rPr>
        <w:instrText xml:space="preserve"> REF _Ref443416802 \h </w:instrText>
      </w:r>
      <w:r w:rsidR="0056611C">
        <w:rPr>
          <w:rFonts w:eastAsiaTheme="minorEastAsia"/>
        </w:rPr>
      </w:r>
      <w:r w:rsidR="0056611C">
        <w:rPr>
          <w:rFonts w:eastAsiaTheme="minorEastAsia"/>
        </w:rPr>
        <w:fldChar w:fldCharType="separate"/>
      </w:r>
      <w:r w:rsidR="000B71C9">
        <w:t xml:space="preserve">Rysunek </w:t>
      </w:r>
      <w:r w:rsidR="000B71C9">
        <w:rPr>
          <w:noProof/>
        </w:rPr>
        <w:t>4</w:t>
      </w:r>
      <w:r w:rsidR="0056611C">
        <w:rPr>
          <w:rFonts w:eastAsiaTheme="minorEastAsia"/>
        </w:rPr>
        <w:fldChar w:fldCharType="end"/>
      </w:r>
      <w:r w:rsidR="00F72D8C">
        <w:rPr>
          <w:rFonts w:eastAsiaTheme="minorEastAsia"/>
        </w:rPr>
        <w:t>.</w:t>
      </w:r>
      <w:r w:rsidR="007D2AB5">
        <w:rPr>
          <w:rFonts w:eastAsiaTheme="minorEastAsia"/>
        </w:rPr>
        <w:t xml:space="preserve"> Sygnały te mogą zostać zarejestrowane przez jeden mikrofon wszechkierunkowy (kanał W) oraz trzy mikrofony o charakterystyce ósemkowej (kanały X,</w:t>
      </w:r>
      <w:r w:rsidR="008B26BC">
        <w:rPr>
          <w:rFonts w:eastAsiaTheme="minorEastAsia"/>
        </w:rPr>
        <w:t xml:space="preserve"> </w:t>
      </w:r>
      <w:r w:rsidR="007D2AB5">
        <w:rPr>
          <w:rFonts w:eastAsiaTheme="minorEastAsia"/>
        </w:rPr>
        <w:t>Y,</w:t>
      </w:r>
      <w:r w:rsidR="008B26BC">
        <w:rPr>
          <w:rFonts w:eastAsiaTheme="minorEastAsia"/>
        </w:rPr>
        <w:t xml:space="preserve"> </w:t>
      </w:r>
      <w:r w:rsidR="007D2AB5">
        <w:rPr>
          <w:rFonts w:eastAsiaTheme="minorEastAsia"/>
        </w:rPr>
        <w:t xml:space="preserve">Z), co pozwala na </w:t>
      </w:r>
      <w:proofErr w:type="spellStart"/>
      <w:r w:rsidR="007D2AB5">
        <w:rPr>
          <w:rFonts w:eastAsiaTheme="minorEastAsia"/>
        </w:rPr>
        <w:t>ambisoniczną</w:t>
      </w:r>
      <w:proofErr w:type="spellEnd"/>
      <w:r w:rsidR="007D2AB5">
        <w:rPr>
          <w:rFonts w:eastAsiaTheme="minorEastAsia"/>
        </w:rPr>
        <w:t xml:space="preserve"> rejestrację rzeczywistych pól akustycznych.</w:t>
      </w:r>
    </w:p>
    <w:p w:rsidR="00F72D8C" w:rsidRPr="00027A19" w:rsidRDefault="00F72D8C" w:rsidP="00B1045C">
      <w:pPr>
        <w:jc w:val="center"/>
      </w:pPr>
      <w:r>
        <w:rPr>
          <w:noProof/>
          <w:lang w:val="en-US"/>
        </w:rPr>
        <w:drawing>
          <wp:inline distT="0" distB="0" distL="0" distR="0" wp14:anchorId="4258DD77" wp14:editId="6634EFE6">
            <wp:extent cx="5280660" cy="1223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6644" cy="1230017"/>
                    </a:xfrm>
                    <a:prstGeom prst="rect">
                      <a:avLst/>
                    </a:prstGeom>
                    <a:noFill/>
                    <a:ln>
                      <a:noFill/>
                    </a:ln>
                  </pic:spPr>
                </pic:pic>
              </a:graphicData>
            </a:graphic>
          </wp:inline>
        </w:drawing>
      </w:r>
    </w:p>
    <w:p w:rsidR="007D2AB5" w:rsidRDefault="00F72D8C" w:rsidP="00B1045C">
      <w:pPr>
        <w:pStyle w:val="Caption"/>
        <w:jc w:val="center"/>
      </w:pPr>
      <w:bookmarkStart w:id="15" w:name="_Ref443416802"/>
      <w:r>
        <w:t xml:space="preserve">Rysunek </w:t>
      </w:r>
      <w:fldSimple w:instr=" SEQ Rysunek \* ARABIC ">
        <w:r w:rsidR="000B71C9">
          <w:rPr>
            <w:noProof/>
          </w:rPr>
          <w:t>4</w:t>
        </w:r>
      </w:fldSimple>
      <w:bookmarkEnd w:id="15"/>
      <w:r w:rsidR="00B1383D">
        <w:rPr>
          <w:noProof/>
        </w:rPr>
        <w:t>.</w:t>
      </w:r>
      <w:r>
        <w:t xml:space="preserve"> Funkcje </w:t>
      </w:r>
      <w:proofErr w:type="spellStart"/>
      <w:r>
        <w:t>ambisoniczne</w:t>
      </w:r>
      <w:proofErr w:type="spellEnd"/>
      <w:r>
        <w:t xml:space="preserve"> pierwszego rzędu (kanały od W do Z od lewej do prawej) </w:t>
      </w:r>
      <w:sdt>
        <w:sdtPr>
          <w:id w:val="1376660816"/>
          <w:citation/>
        </w:sdtPr>
        <w:sdtEndPr/>
        <w:sdtContent>
          <w:r>
            <w:fldChar w:fldCharType="begin"/>
          </w:r>
          <w:r w:rsidRPr="00CB0917">
            <w:instrText xml:space="preserve"> CITATION Flo08 \l 1033 </w:instrText>
          </w:r>
          <w:r>
            <w:fldChar w:fldCharType="separate"/>
          </w:r>
          <w:r w:rsidR="00F22F4F" w:rsidRPr="00F22F4F">
            <w:rPr>
              <w:noProof/>
            </w:rPr>
            <w:t>(Hollerweger, 2008)</w:t>
          </w:r>
          <w:r>
            <w:fldChar w:fldCharType="end"/>
          </w:r>
        </w:sdtContent>
      </w:sdt>
    </w:p>
    <w:p w:rsidR="007D2AB5" w:rsidRDefault="007D2AB5" w:rsidP="008B26BC">
      <w:r>
        <w:t xml:space="preserve">Sygnały zakodowane w sposób </w:t>
      </w:r>
      <w:proofErr w:type="spellStart"/>
      <w:r>
        <w:t>ambisoniczny</w:t>
      </w:r>
      <w:proofErr w:type="spellEnd"/>
      <w:r>
        <w:t xml:space="preserve"> niosą informację o całości pola akustycznego. </w:t>
      </w:r>
      <w:proofErr w:type="gramStart"/>
      <w:r>
        <w:t>Są zatem</w:t>
      </w:r>
      <w:proofErr w:type="gramEnd"/>
      <w:r>
        <w:t xml:space="preserve"> zupełnie niezależne od wybranego układu głośników, przeznaczonego do dekodowania pola akustycznego. Wymagane jest jedynie, aby liczba głośników wykorzystywanych do odtwarzania była nie mniejsza od liczby kanałów </w:t>
      </w:r>
      <w:proofErr w:type="spellStart"/>
      <w:r>
        <w:t>ambisonicznych</w:t>
      </w:r>
      <w:proofErr w:type="spellEnd"/>
      <w:r>
        <w:t xml:space="preserve">, czyli w przypadku </w:t>
      </w:r>
      <w:r w:rsidR="00B1045C">
        <w:br/>
      </w:r>
      <w:r>
        <w:t xml:space="preserve">B-Formatu oznacza to minimum 4 głośniki. </w:t>
      </w:r>
      <w:r w:rsidR="00150A16">
        <w:t xml:space="preserve">Pożądane jest jednak użycie większej </w:t>
      </w:r>
      <w:r w:rsidR="005F447B">
        <w:t>liczby</w:t>
      </w:r>
      <w:r w:rsidR="00150A16">
        <w:t xml:space="preserve"> głośników, </w:t>
      </w:r>
      <w:r w:rsidR="008B26BC">
        <w:t>ponieważ</w:t>
      </w:r>
      <w:r w:rsidR="00150A16">
        <w:t xml:space="preserve"> może to poprawić lokalizację źródeł dźwięku. Macierz głośników powinna być jak najbardziej regularna. Wraz z jej regularnością </w:t>
      </w:r>
      <w:proofErr w:type="gramStart"/>
      <w:r w:rsidR="00150A16">
        <w:t xml:space="preserve">wzrasta </w:t>
      </w:r>
      <w:r w:rsidR="005F447B">
        <w:t>bowiem</w:t>
      </w:r>
      <w:proofErr w:type="gramEnd"/>
      <w:r w:rsidR="005F447B">
        <w:t xml:space="preserve"> </w:t>
      </w:r>
      <w:r w:rsidR="00150A16">
        <w:t xml:space="preserve">dokładność lokalizacji źródeł. Istnieją dwie główne techniki dekodowania sygnałów </w:t>
      </w:r>
      <w:proofErr w:type="spellStart"/>
      <w:r w:rsidR="00150A16">
        <w:t>ambisonicznych</w:t>
      </w:r>
      <w:proofErr w:type="spellEnd"/>
      <w:r w:rsidR="00150A16">
        <w:t>:</w:t>
      </w:r>
      <w:r w:rsidR="005F447B">
        <w:t xml:space="preserve"> poprzez projekcję oraz poprzez </w:t>
      </w:r>
      <w:proofErr w:type="spellStart"/>
      <w:r w:rsidR="005F447B">
        <w:t>pseudoinwersję</w:t>
      </w:r>
      <w:proofErr w:type="spellEnd"/>
      <w:r w:rsidR="005F447B">
        <w:t xml:space="preserve">. Zostały one opisane w kolejnych podrozdziałach. </w:t>
      </w:r>
    </w:p>
    <w:p w:rsidR="00150A16" w:rsidRDefault="00150A16" w:rsidP="00027A19">
      <w:pPr>
        <w:pStyle w:val="Heading4"/>
        <w:numPr>
          <w:ilvl w:val="3"/>
          <w:numId w:val="2"/>
        </w:numPr>
      </w:pPr>
      <w:r>
        <w:lastRenderedPageBreak/>
        <w:t>Dekodowanie poprzez projekcję</w:t>
      </w:r>
    </w:p>
    <w:p w:rsidR="00583B94" w:rsidRDefault="00150A16" w:rsidP="008B26BC">
      <w:pPr>
        <w:ind w:firstLine="360"/>
      </w:pPr>
      <w:r>
        <w:t xml:space="preserve">Najprostszy </w:t>
      </w:r>
      <w:proofErr w:type="spellStart"/>
      <w:r>
        <w:t>ambisoniczny</w:t>
      </w:r>
      <w:proofErr w:type="spellEnd"/>
      <w:r>
        <w:t xml:space="preserve"> dekoder działa na </w:t>
      </w:r>
      <w:r w:rsidR="00A82839">
        <w:t xml:space="preserve">zasadzie wysyłania do każdego </w:t>
      </w:r>
      <w:r>
        <w:t xml:space="preserve">głośnika odpowiedniej sumy ważonej wszystkich kanałów </w:t>
      </w:r>
      <w:proofErr w:type="spellStart"/>
      <w:r>
        <w:t>ambisonicznych</w:t>
      </w:r>
      <w:proofErr w:type="spellEnd"/>
      <w:r>
        <w:t xml:space="preserve">. Dostarczany sygnał kanału </w:t>
      </w:r>
      <w:proofErr w:type="spellStart"/>
      <w:r>
        <w:t>ambisonicznego</w:t>
      </w:r>
      <w:proofErr w:type="spellEnd"/>
      <w:r>
        <w:t xml:space="preserve"> jest ważony harmoniką sferyczną odpowiadającą pozycji głośnika.</w:t>
      </w:r>
      <w:r w:rsidR="005F447B">
        <w:t xml:space="preserve"> </w:t>
      </w:r>
      <w:r w:rsidR="00A82839">
        <w:t>Można go wyliczyć za pomocą równania (</w:t>
      </w:r>
      <w:r w:rsidR="00A82839">
        <w:fldChar w:fldCharType="begin"/>
      </w:r>
      <w:r w:rsidR="00A82839">
        <w:instrText xml:space="preserve"> REF Eq5 \h </w:instrText>
      </w:r>
      <w:r w:rsidR="00A82839">
        <w:fldChar w:fldCharType="separate"/>
      </w:r>
      <w:r w:rsidR="000B71C9">
        <w:rPr>
          <w:noProof/>
        </w:rPr>
        <w:t>5</w:t>
      </w:r>
      <w:r w:rsidR="00A82839">
        <w:fldChar w:fldCharType="end"/>
      </w:r>
      <w:r w:rsidR="00A8283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135"/>
        <w:gridCol w:w="484"/>
      </w:tblGrid>
      <w:tr w:rsidR="005F447B" w:rsidTr="001B7D91">
        <w:tc>
          <w:tcPr>
            <w:tcW w:w="443" w:type="dxa"/>
          </w:tcPr>
          <w:p w:rsidR="005F447B" w:rsidRDefault="005F447B" w:rsidP="008B26BC"/>
        </w:tc>
        <w:tc>
          <w:tcPr>
            <w:tcW w:w="8135" w:type="dxa"/>
            <w:vAlign w:val="center"/>
          </w:tcPr>
          <w:p w:rsidR="005F447B" w:rsidRPr="00A82839" w:rsidRDefault="004212CA" w:rsidP="00A82839">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[W</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d>
                <m:r>
                  <w:rPr>
                    <w:rFonts w:ascii="Cambria Math" w:hAnsi="Cambria Math"/>
                  </w:rPr>
                  <m:t>+X</m:t>
                </m:r>
                <m:d>
                  <m:dPr>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j</m:t>
                        </m:r>
                      </m:sub>
                    </m:sSub>
                    <m:ctrlPr>
                      <w:rPr>
                        <w:rFonts w:ascii="Cambria Math" w:eastAsiaTheme="minorEastAsia" w:hAnsi="Cambria Math"/>
                        <w:i/>
                      </w:rPr>
                    </m:ctrlPr>
                  </m:e>
                </m:d>
                <m:r>
                  <w:rPr>
                    <w:rFonts w:ascii="Cambria Math" w:eastAsiaTheme="minorEastAsia" w:hAnsi="Cambria Math"/>
                  </w:rPr>
                  <m:t>+Y</m:t>
                </m:r>
                <m:d>
                  <m:dPr>
                    <m:ctrlPr>
                      <w:rPr>
                        <w:rFonts w:ascii="Cambria Math" w:eastAsiaTheme="minorEastAsia"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j</m:t>
                        </m:r>
                      </m:sub>
                    </m:sSub>
                    <m:ctrlPr>
                      <w:rPr>
                        <w:rFonts w:ascii="Cambria Math" w:hAnsi="Cambria Math"/>
                        <w:i/>
                      </w:rPr>
                    </m:ctrlPr>
                  </m:e>
                </m:d>
                <m:r>
                  <w:rPr>
                    <w:rFonts w:ascii="Cambria Math" w:hAnsi="Cambria Math"/>
                  </w:rPr>
                  <m:t>+Z</m:t>
                </m:r>
                <m:d>
                  <m:dPr>
                    <m:ctrlPr>
                      <w:rPr>
                        <w:rFonts w:ascii="Cambria Math"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j</m:t>
                        </m:r>
                      </m:sub>
                    </m:sSub>
                  </m:e>
                </m:d>
                <m:r>
                  <w:rPr>
                    <w:rFonts w:ascii="Cambria Math" w:hAnsi="Cambria Math"/>
                  </w:rPr>
                  <m:t>]</m:t>
                </m:r>
              </m:oMath>
            </m:oMathPara>
          </w:p>
        </w:tc>
        <w:tc>
          <w:tcPr>
            <w:tcW w:w="484" w:type="dxa"/>
            <w:vAlign w:val="center"/>
          </w:tcPr>
          <w:p w:rsidR="005F447B" w:rsidRDefault="005F447B" w:rsidP="001B7D91">
            <w:pPr>
              <w:jc w:val="right"/>
            </w:pPr>
            <w:r>
              <w:t>(</w:t>
            </w:r>
            <w:bookmarkStart w:id="16" w:name="Eq5"/>
            <w:r>
              <w:fldChar w:fldCharType="begin"/>
            </w:r>
            <w:r>
              <w:instrText xml:space="preserve"> SEQ Eq \* MERGEFORMAT </w:instrText>
            </w:r>
            <w:r>
              <w:fldChar w:fldCharType="separate"/>
            </w:r>
            <w:r w:rsidR="000B71C9">
              <w:rPr>
                <w:noProof/>
              </w:rPr>
              <w:t>5</w:t>
            </w:r>
            <w:r>
              <w:fldChar w:fldCharType="end"/>
            </w:r>
            <w:bookmarkEnd w:id="16"/>
            <w:r>
              <w:t>)</w:t>
            </w:r>
          </w:p>
        </w:tc>
      </w:tr>
    </w:tbl>
    <w:p w:rsidR="00150A16" w:rsidRPr="008B26BC" w:rsidRDefault="00583B94" w:rsidP="008B26BC">
      <w:pPr>
        <w:rPr>
          <w:rFonts w:eastAsiaTheme="minorEastAsia"/>
        </w:rPr>
      </w:pPr>
      <w:r>
        <w:t>W powyższym równaniu</w:t>
      </w:r>
      <w:proofErr w:type="gramStart"/>
      <m:oMath>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oMath>
      <w:r w:rsidR="00A82839">
        <w:rPr>
          <w:rFonts w:eastAsiaTheme="minorEastAsia"/>
        </w:rPr>
        <w:t xml:space="preserve"> to</w:t>
      </w:r>
      <w:proofErr w:type="gramEnd"/>
      <w:r w:rsidR="00A82839">
        <w:rPr>
          <w:rFonts w:eastAsiaTheme="minorEastAsia"/>
        </w:rPr>
        <w:t xml:space="preserve"> pozycja j</w:t>
      </w:r>
      <w:r w:rsidRPr="008B26BC">
        <w:rPr>
          <w:rFonts w:eastAsiaTheme="minorEastAsia"/>
        </w:rPr>
        <w:t xml:space="preserve">-tego </w:t>
      </w:r>
      <w:proofErr w:type="spellStart"/>
      <w:r w:rsidRPr="008B26BC">
        <w:rPr>
          <w:rFonts w:eastAsiaTheme="minorEastAsia"/>
        </w:rPr>
        <w:t>głosnika</w:t>
      </w:r>
      <w:proofErr w:type="spellEnd"/>
      <w:r w:rsidRPr="008B26BC">
        <w:rPr>
          <w:rFonts w:eastAsiaTheme="minorEastAsia"/>
        </w:rPr>
        <w:t xml:space="preserve">, natomiast N oznacza liczbę kanałów </w:t>
      </w:r>
      <w:proofErr w:type="spellStart"/>
      <w:r w:rsidRPr="008B26BC">
        <w:rPr>
          <w:rFonts w:eastAsiaTheme="minorEastAsia"/>
        </w:rPr>
        <w:t>ambisonicznych</w:t>
      </w:r>
      <w:proofErr w:type="spellEnd"/>
      <w:r w:rsidRPr="008B26BC">
        <w:rPr>
          <w:rFonts w:eastAsiaTheme="minorEastAsia"/>
        </w:rPr>
        <w:t xml:space="preserve">. Taka strategia rozkodowania zakłada regularny rozkład </w:t>
      </w:r>
      <w:r w:rsidR="008B26BC" w:rsidRPr="008B26BC">
        <w:rPr>
          <w:rFonts w:eastAsiaTheme="minorEastAsia"/>
        </w:rPr>
        <w:t>głośników</w:t>
      </w:r>
      <w:r w:rsidRPr="008B26BC">
        <w:rPr>
          <w:rFonts w:eastAsiaTheme="minorEastAsia"/>
        </w:rPr>
        <w:t xml:space="preserve">, na przykład ośmiu rozłożonych na okręgu, oddzielonych równymi kątami. </w:t>
      </w:r>
      <w:r w:rsidR="005458CF" w:rsidRPr="008B26BC">
        <w:rPr>
          <w:rFonts w:eastAsiaTheme="minorEastAsia"/>
        </w:rPr>
        <w:t xml:space="preserve">Dla rozkładów trójwymiarowych istnieje pięć regularnych rozkładów: kostka, </w:t>
      </w:r>
      <w:proofErr w:type="spellStart"/>
      <w:r w:rsidR="005458CF" w:rsidRPr="008B26BC">
        <w:rPr>
          <w:rFonts w:eastAsiaTheme="minorEastAsia"/>
        </w:rPr>
        <w:t>tetra</w:t>
      </w:r>
      <w:r w:rsidR="00B1383D">
        <w:rPr>
          <w:rFonts w:eastAsiaTheme="minorEastAsia"/>
        </w:rPr>
        <w:t>hedron</w:t>
      </w:r>
      <w:proofErr w:type="spellEnd"/>
      <w:r w:rsidR="00B1383D">
        <w:rPr>
          <w:rFonts w:eastAsiaTheme="minorEastAsia"/>
        </w:rPr>
        <w:t xml:space="preserve">, </w:t>
      </w:r>
      <w:proofErr w:type="spellStart"/>
      <w:r w:rsidR="00B1383D">
        <w:rPr>
          <w:rFonts w:eastAsiaTheme="minorEastAsia"/>
        </w:rPr>
        <w:t>oktahedron</w:t>
      </w:r>
      <w:proofErr w:type="spellEnd"/>
      <w:r w:rsidR="00B1383D">
        <w:rPr>
          <w:rFonts w:eastAsiaTheme="minorEastAsia"/>
        </w:rPr>
        <w:t xml:space="preserve">, </w:t>
      </w:r>
      <w:proofErr w:type="spellStart"/>
      <w:r w:rsidR="00B1383D">
        <w:rPr>
          <w:rFonts w:eastAsiaTheme="minorEastAsia"/>
        </w:rPr>
        <w:t>ikosahedron</w:t>
      </w:r>
      <w:proofErr w:type="spellEnd"/>
      <w:r w:rsidR="00B1383D">
        <w:rPr>
          <w:rFonts w:eastAsiaTheme="minorEastAsia"/>
        </w:rPr>
        <w:t xml:space="preserve"> i</w:t>
      </w:r>
      <w:r w:rsidR="005458CF" w:rsidRPr="008B26BC">
        <w:rPr>
          <w:rFonts w:eastAsiaTheme="minorEastAsia"/>
        </w:rPr>
        <w:t xml:space="preserve"> </w:t>
      </w:r>
      <w:proofErr w:type="spellStart"/>
      <w:r w:rsidR="005458CF" w:rsidRPr="008B26BC">
        <w:rPr>
          <w:rFonts w:eastAsiaTheme="minorEastAsia"/>
        </w:rPr>
        <w:t>dodekahedron</w:t>
      </w:r>
      <w:proofErr w:type="spellEnd"/>
      <w:r w:rsidR="005458CF" w:rsidRPr="008B26BC">
        <w:rPr>
          <w:rFonts w:eastAsiaTheme="minorEastAsia"/>
        </w:rPr>
        <w:t xml:space="preserve">. Ogranicza to również </w:t>
      </w:r>
      <w:r w:rsidR="005F447B">
        <w:rPr>
          <w:rFonts w:eastAsiaTheme="minorEastAsia"/>
        </w:rPr>
        <w:t>liczbę</w:t>
      </w:r>
      <w:r w:rsidR="005458CF" w:rsidRPr="008B26BC">
        <w:rPr>
          <w:rFonts w:eastAsiaTheme="minorEastAsia"/>
        </w:rPr>
        <w:t xml:space="preserve"> możliwych do wykorzystania głośników. Istnieje możliwość wykorzystania układu nieregularnego, skutkuje to jednak uzyskaniem również nieregularnego pola akustycznego.</w:t>
      </w:r>
    </w:p>
    <w:p w:rsidR="00150A16" w:rsidRDefault="00150A16" w:rsidP="00027A19">
      <w:pPr>
        <w:pStyle w:val="Heading4"/>
        <w:numPr>
          <w:ilvl w:val="3"/>
          <w:numId w:val="2"/>
        </w:numPr>
      </w:pPr>
      <w:r>
        <w:t xml:space="preserve">Dekodowanie poprzez </w:t>
      </w:r>
      <w:proofErr w:type="spellStart"/>
      <w:r>
        <w:t>pseudoinwersję</w:t>
      </w:r>
      <w:proofErr w:type="spellEnd"/>
    </w:p>
    <w:p w:rsidR="005458CF" w:rsidRDefault="00006834" w:rsidP="005F447B">
      <w:pPr>
        <w:ind w:firstLine="360"/>
        <w:rPr>
          <w:rFonts w:eastAsiaTheme="minorEastAsia"/>
        </w:rPr>
      </w:pPr>
      <w:r>
        <w:t>Możliwa jest także notacja równania dekodowania</w:t>
      </w:r>
      <w:r w:rsidR="00495F90" w:rsidRPr="00CB0917">
        <w:t xml:space="preserve"> w </w:t>
      </w:r>
      <w:r w:rsidR="00495F90" w:rsidRPr="00495F90">
        <w:t xml:space="preserve">formie macierzy. </w:t>
      </w:r>
      <w:r w:rsidR="005F447B">
        <w:t xml:space="preserve">Jeśli oznaczy się wektor kanałów </w:t>
      </w:r>
      <w:proofErr w:type="spellStart"/>
      <w:r w:rsidR="005F447B">
        <w:t>ambisonicznych</w:t>
      </w:r>
      <w:proofErr w:type="spellEnd"/>
      <w:r w:rsidR="005F447B">
        <w:t xml:space="preserve"> </w:t>
      </w:r>
      <w:proofErr w:type="gramStart"/>
      <w:r w:rsidR="005F447B">
        <w:t xml:space="preserve">jako </w:t>
      </w:r>
      <m:oMath>
        <m:r>
          <w:rPr>
            <w:rFonts w:ascii="Cambria Math" w:hAnsi="Cambria Math"/>
          </w:rPr>
          <m:t>B=[W X Y Z</m:t>
        </m:r>
        <m:sSup>
          <m:sSupPr>
            <m:ctrlPr>
              <w:rPr>
                <w:rFonts w:ascii="Cambria Math" w:hAnsi="Cambria Math"/>
                <w:i/>
              </w:rPr>
            </m:ctrlPr>
          </m:sSupPr>
          <m:e>
            <m:r>
              <w:rPr>
                <w:rFonts w:ascii="Cambria Math" w:hAnsi="Cambria Math"/>
              </w:rPr>
              <m:t>]</m:t>
            </m:r>
          </m:e>
          <m:sup>
            <m:r>
              <w:rPr>
                <w:rFonts w:ascii="Cambria Math" w:hAnsi="Cambria Math"/>
              </w:rPr>
              <m:t>T</m:t>
            </m:r>
          </m:sup>
        </m:sSup>
      </m:oMath>
      <w:r w:rsidR="005F447B">
        <w:rPr>
          <w:rFonts w:eastAsiaTheme="minorEastAsia"/>
        </w:rPr>
        <w:t>,  wektor</w:t>
      </w:r>
      <w:proofErr w:type="gramEnd"/>
      <w:r w:rsidR="005F447B">
        <w:rPr>
          <w:rFonts w:eastAsiaTheme="minorEastAsia"/>
        </w:rPr>
        <w:t xml:space="preserve"> kolumnowy sygnałów dla poszczególnych głośników jako p, a mac</w:t>
      </w:r>
      <w:proofErr w:type="spellStart"/>
      <w:r w:rsidR="005F447B">
        <w:rPr>
          <w:rFonts w:eastAsiaTheme="minorEastAsia"/>
        </w:rPr>
        <w:t>ierz</w:t>
      </w:r>
      <w:proofErr w:type="spellEnd"/>
      <w:r w:rsidR="005F447B">
        <w:rPr>
          <w:rFonts w:eastAsiaTheme="minorEastAsia"/>
        </w:rPr>
        <w:t xml:space="preserve"> ponownego kodowania jako C, to elementy C będą zawierały wartości harmoniki sferycznej dla pozycji głośników. Macierz C ma N rzędów dla harmonik sferycznych i L kolumn dla kolejnych głośników. </w:t>
      </w:r>
      <w:r w:rsidR="00495F90">
        <w:rPr>
          <w:rFonts w:eastAsiaTheme="minorEastAsia"/>
        </w:rPr>
        <w:t xml:space="preserve">Funkcję dekodującą można </w:t>
      </w:r>
      <w:proofErr w:type="gramStart"/>
      <w:r w:rsidR="00495F90">
        <w:rPr>
          <w:rFonts w:eastAsiaTheme="minorEastAsia"/>
        </w:rPr>
        <w:t>wyrazić jako</w:t>
      </w:r>
      <w:proofErr w:type="gramEnd"/>
      <w:r w:rsidR="00495F90">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135"/>
        <w:gridCol w:w="484"/>
      </w:tblGrid>
      <w:tr w:rsidR="005F447B" w:rsidTr="00A82839">
        <w:tc>
          <w:tcPr>
            <w:tcW w:w="443" w:type="dxa"/>
          </w:tcPr>
          <w:p w:rsidR="005F447B" w:rsidRDefault="005F447B" w:rsidP="008B26BC"/>
        </w:tc>
        <w:tc>
          <w:tcPr>
            <w:tcW w:w="8135" w:type="dxa"/>
            <w:vAlign w:val="center"/>
          </w:tcPr>
          <w:p w:rsidR="005F447B" w:rsidRDefault="005F447B" w:rsidP="00A82839">
            <w:pPr>
              <w:jc w:val="center"/>
            </w:pPr>
            <m:oMathPara>
              <m:oMath>
                <m:r>
                  <w:rPr>
                    <w:rFonts w:ascii="Cambria Math" w:hAnsi="Cambria Math"/>
                  </w:rPr>
                  <m:t>B=C*p</m:t>
                </m:r>
              </m:oMath>
            </m:oMathPara>
          </w:p>
        </w:tc>
        <w:tc>
          <w:tcPr>
            <w:tcW w:w="484" w:type="dxa"/>
            <w:vAlign w:val="center"/>
          </w:tcPr>
          <w:p w:rsidR="005F447B" w:rsidRDefault="005F447B" w:rsidP="001B7D91">
            <w:pPr>
              <w:jc w:val="right"/>
            </w:pPr>
            <w:r>
              <w:t>(</w:t>
            </w:r>
            <w:r w:rsidR="004212CA">
              <w:fldChar w:fldCharType="begin"/>
            </w:r>
            <w:r w:rsidR="004212CA">
              <w:instrText xml:space="preserve"> SEQ Eq \* MERGEFORMAT </w:instrText>
            </w:r>
            <w:r w:rsidR="004212CA">
              <w:fldChar w:fldCharType="separate"/>
            </w:r>
            <w:r w:rsidR="000B71C9">
              <w:rPr>
                <w:noProof/>
              </w:rPr>
              <w:t>6</w:t>
            </w:r>
            <w:r w:rsidR="004212CA">
              <w:rPr>
                <w:noProof/>
              </w:rPr>
              <w:fldChar w:fldCharType="end"/>
            </w:r>
            <w:r>
              <w:t>)</w:t>
            </w:r>
          </w:p>
        </w:tc>
      </w:tr>
    </w:tbl>
    <w:p w:rsidR="00495F90" w:rsidRPr="005F447B" w:rsidRDefault="00495F90" w:rsidP="005F447B">
      <w:pPr>
        <w:rPr>
          <w:rFonts w:eastAsiaTheme="minorEastAsia"/>
        </w:rPr>
      </w:pPr>
      <w:r w:rsidRPr="005F447B">
        <w:rPr>
          <w:rFonts w:eastAsiaTheme="minorEastAsia"/>
        </w:rPr>
        <w:t xml:space="preserve">Zatem </w:t>
      </w:r>
      <w:r w:rsidR="005F447B" w:rsidRPr="005F447B">
        <w:rPr>
          <w:rFonts w:eastAsiaTheme="minorEastAsia"/>
        </w:rPr>
        <w:t>wektor sygnałów dla poszczególnych głośników</w:t>
      </w:r>
      <w:r w:rsidR="005F447B">
        <w:rPr>
          <w:rFonts w:eastAsiaTheme="minorEastAsia"/>
        </w:rPr>
        <w:t xml:space="preserve"> ma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135"/>
        <w:gridCol w:w="484"/>
      </w:tblGrid>
      <w:tr w:rsidR="005F447B" w:rsidTr="005F447B">
        <w:tc>
          <w:tcPr>
            <w:tcW w:w="443" w:type="dxa"/>
          </w:tcPr>
          <w:p w:rsidR="005F447B" w:rsidRDefault="005F447B" w:rsidP="008B26BC"/>
        </w:tc>
        <w:tc>
          <w:tcPr>
            <w:tcW w:w="8135" w:type="dxa"/>
            <w:vAlign w:val="center"/>
          </w:tcPr>
          <w:p w:rsidR="005F447B" w:rsidRPr="005F447B" w:rsidRDefault="005F447B" w:rsidP="00A82839">
            <w:pPr>
              <w:jc w:val="center"/>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r>
                  <w:rPr>
                    <w:rFonts w:ascii="Cambria Math" w:eastAsiaTheme="minorEastAsia" w:hAnsi="Cambria Math"/>
                    <w:lang w:val="en-US"/>
                  </w:rPr>
                  <m:t>*B</m:t>
                </m:r>
              </m:oMath>
            </m:oMathPara>
          </w:p>
        </w:tc>
        <w:tc>
          <w:tcPr>
            <w:tcW w:w="484" w:type="dxa"/>
            <w:vAlign w:val="center"/>
          </w:tcPr>
          <w:p w:rsidR="005F447B" w:rsidRDefault="005F447B" w:rsidP="001B7D91">
            <w:pPr>
              <w:jc w:val="right"/>
            </w:pPr>
            <w:r>
              <w:t>(</w:t>
            </w:r>
            <w:r w:rsidR="004212CA">
              <w:fldChar w:fldCharType="begin"/>
            </w:r>
            <w:r w:rsidR="004212CA">
              <w:instrText xml:space="preserve"> SEQ Eq \* MERGEFORMAT </w:instrText>
            </w:r>
            <w:r w:rsidR="004212CA">
              <w:fldChar w:fldCharType="separate"/>
            </w:r>
            <w:r w:rsidR="000B71C9">
              <w:rPr>
                <w:noProof/>
              </w:rPr>
              <w:t>7</w:t>
            </w:r>
            <w:r w:rsidR="004212CA">
              <w:rPr>
                <w:noProof/>
              </w:rPr>
              <w:fldChar w:fldCharType="end"/>
            </w:r>
            <w:r>
              <w:t>)</w:t>
            </w:r>
          </w:p>
        </w:tc>
      </w:tr>
    </w:tbl>
    <w:p w:rsidR="00D93AC4" w:rsidRDefault="004212CA" w:rsidP="005F447B">
      <w:pPr>
        <w:rPr>
          <w:rFonts w:eastAsiaTheme="minorEastAsia"/>
        </w:rPr>
      </w:pP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rPr>
              <m:t>-1</m:t>
            </m:r>
          </m:sup>
        </m:sSup>
      </m:oMath>
      <w:r w:rsidR="0063708F">
        <w:rPr>
          <w:rFonts w:eastAsiaTheme="minorEastAsia"/>
        </w:rPr>
        <w:t xml:space="preserve">, zwana także macierzą dekodowania, </w:t>
      </w:r>
      <w:r w:rsidR="00D93AC4" w:rsidRPr="00D93AC4">
        <w:rPr>
          <w:rFonts w:eastAsiaTheme="minorEastAsia"/>
        </w:rPr>
        <w:t>jest odwrotnością C</w:t>
      </w:r>
      <w:r w:rsidR="00D93AC4">
        <w:rPr>
          <w:rFonts w:eastAsiaTheme="minorEastAsia"/>
        </w:rPr>
        <w:t>. Aby C było odwracalne, musi być macierzą kwadratową, co możliwe jest tylko dla L=</w:t>
      </w:r>
      <w:proofErr w:type="gramStart"/>
      <w:r w:rsidR="00D93AC4">
        <w:rPr>
          <w:rFonts w:eastAsiaTheme="minorEastAsia"/>
        </w:rPr>
        <w:t>N. Jako</w:t>
      </w:r>
      <w:proofErr w:type="gramEnd"/>
      <w:r w:rsidR="00D93AC4">
        <w:rPr>
          <w:rFonts w:eastAsiaTheme="minorEastAsia"/>
        </w:rPr>
        <w:t xml:space="preserve"> że najczęściej L&gt;N, można dokonać </w:t>
      </w:r>
      <w:r w:rsidR="00A82839">
        <w:rPr>
          <w:rFonts w:eastAsiaTheme="minorEastAsia"/>
        </w:rPr>
        <w:t xml:space="preserve">jedynie operacji </w:t>
      </w:r>
      <w:proofErr w:type="spellStart"/>
      <w:r w:rsidR="00A82839">
        <w:rPr>
          <w:rFonts w:eastAsiaTheme="minorEastAsia"/>
        </w:rPr>
        <w:t>pseudoinwersji</w:t>
      </w:r>
      <w:proofErr w:type="spellEnd"/>
      <w:r w:rsidR="00A82839">
        <w:rPr>
          <w:rFonts w:eastAsiaTheme="minorEastAsia"/>
        </w:rPr>
        <w:t xml:space="preserve"> (równanie </w:t>
      </w:r>
      <w:r w:rsidR="00A82839">
        <w:rPr>
          <w:rFonts w:eastAsiaTheme="minorEastAsia"/>
        </w:rPr>
        <w:fldChar w:fldCharType="begin"/>
      </w:r>
      <w:r w:rsidR="00A82839">
        <w:rPr>
          <w:rFonts w:eastAsiaTheme="minorEastAsia"/>
        </w:rPr>
        <w:instrText xml:space="preserve"> REF Eq8 \h </w:instrText>
      </w:r>
      <w:r w:rsidR="00A82839">
        <w:rPr>
          <w:rFonts w:eastAsiaTheme="minorEastAsia"/>
        </w:rPr>
      </w:r>
      <w:r w:rsidR="00A82839">
        <w:rPr>
          <w:rFonts w:eastAsiaTheme="minorEastAsia"/>
        </w:rPr>
        <w:fldChar w:fldCharType="separate"/>
      </w:r>
      <w:r w:rsidR="000B71C9">
        <w:rPr>
          <w:noProof/>
        </w:rPr>
        <w:t>8</w:t>
      </w:r>
      <w:r w:rsidR="00A82839">
        <w:rPr>
          <w:rFonts w:eastAsiaTheme="minorEastAsia"/>
        </w:rPr>
        <w:fldChar w:fldCharType="end"/>
      </w:r>
      <w:r w:rsidR="00A8283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135"/>
        <w:gridCol w:w="484"/>
      </w:tblGrid>
      <w:tr w:rsidR="00A82839" w:rsidTr="001B7D91">
        <w:tc>
          <w:tcPr>
            <w:tcW w:w="443" w:type="dxa"/>
          </w:tcPr>
          <w:p w:rsidR="00A82839" w:rsidRDefault="00A82839" w:rsidP="008B26BC"/>
        </w:tc>
        <w:tc>
          <w:tcPr>
            <w:tcW w:w="8135" w:type="dxa"/>
            <w:vAlign w:val="center"/>
          </w:tcPr>
          <w:p w:rsidR="00A82839" w:rsidRPr="00A82839" w:rsidRDefault="00A82839" w:rsidP="00A82839">
            <w:pPr>
              <w:ind w:left="360"/>
              <w:rPr>
                <w:rFonts w:eastAsiaTheme="minorEastAsia"/>
              </w:rPr>
            </w:pPr>
            <m:oMathPara>
              <m:oMath>
                <m:r>
                  <w:rPr>
                    <w:rFonts w:ascii="Cambria Math" w:eastAsiaTheme="minorEastAsia" w:hAnsi="Cambria Math"/>
                  </w:rPr>
                  <m:t>pinv</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m:oMathPara>
          </w:p>
        </w:tc>
        <w:tc>
          <w:tcPr>
            <w:tcW w:w="484" w:type="dxa"/>
            <w:vAlign w:val="center"/>
          </w:tcPr>
          <w:p w:rsidR="00A82839" w:rsidRDefault="00A82839" w:rsidP="001B7D91">
            <w:pPr>
              <w:jc w:val="right"/>
            </w:pPr>
            <w:r>
              <w:t>(</w:t>
            </w:r>
            <w:bookmarkStart w:id="17" w:name="Eq8"/>
            <w:r>
              <w:fldChar w:fldCharType="begin"/>
            </w:r>
            <w:r>
              <w:instrText xml:space="preserve"> SEQ Eq \* MERGEFORMAT </w:instrText>
            </w:r>
            <w:r>
              <w:fldChar w:fldCharType="separate"/>
            </w:r>
            <w:r w:rsidR="000B71C9">
              <w:rPr>
                <w:noProof/>
              </w:rPr>
              <w:t>8</w:t>
            </w:r>
            <w:r>
              <w:fldChar w:fldCharType="end"/>
            </w:r>
            <w:bookmarkEnd w:id="17"/>
            <w:r>
              <w:t>)</w:t>
            </w:r>
          </w:p>
        </w:tc>
      </w:tr>
    </w:tbl>
    <w:p w:rsidR="00D93AC4" w:rsidRDefault="00D93AC4" w:rsidP="00A82839">
      <w:pPr>
        <w:rPr>
          <w:rFonts w:eastAsiaTheme="minorEastAsia"/>
        </w:rPr>
      </w:pPr>
      <w:r w:rsidRPr="00D93AC4">
        <w:rPr>
          <w:rFonts w:eastAsiaTheme="minorEastAsia"/>
        </w:rPr>
        <w:t>Ope</w:t>
      </w:r>
      <w:r>
        <w:rPr>
          <w:rFonts w:eastAsiaTheme="minorEastAsia"/>
        </w:rPr>
        <w:t>racja ta daje użyteczne wyniki</w:t>
      </w:r>
      <w:r w:rsidRPr="00D93AC4">
        <w:rPr>
          <w:rFonts w:eastAsiaTheme="minorEastAsia"/>
        </w:rPr>
        <w:t xml:space="preserve"> </w:t>
      </w:r>
      <w:r>
        <w:rPr>
          <w:rFonts w:eastAsiaTheme="minorEastAsia"/>
        </w:rPr>
        <w:t>jedynie dla niewielkich wartości wskaźników uwarunkowania macierzy C, co wiąże się z uzyskaniem maksymalnej możliwej regularności układu głośników. Dla idealnie regularnego ustawienia dekodowanie przy użyciu projekcji jest równoważne dekodow</w:t>
      </w:r>
      <w:r w:rsidR="00B1383D">
        <w:rPr>
          <w:rFonts w:eastAsiaTheme="minorEastAsia"/>
        </w:rPr>
        <w:t xml:space="preserve">aniu przy użyciu </w:t>
      </w:r>
      <w:proofErr w:type="spellStart"/>
      <w:r w:rsidR="00B1383D">
        <w:rPr>
          <w:rFonts w:eastAsiaTheme="minorEastAsia"/>
        </w:rPr>
        <w:t>pseudoinwersji</w:t>
      </w:r>
      <w:proofErr w:type="spellEnd"/>
      <w:r w:rsidR="006B09B2">
        <w:rPr>
          <w:rFonts w:eastAsiaTheme="minorEastAsia"/>
        </w:rPr>
        <w:t xml:space="preserve"> </w:t>
      </w:r>
      <w:sdt>
        <w:sdtPr>
          <w:rPr>
            <w:rFonts w:eastAsiaTheme="minorEastAsia"/>
          </w:rPr>
          <w:id w:val="901800787"/>
          <w:citation/>
        </w:sdtPr>
        <w:sdtEndPr/>
        <w:sdtContent>
          <w:r w:rsidR="006B09B2">
            <w:rPr>
              <w:rFonts w:eastAsiaTheme="minorEastAsia"/>
            </w:rPr>
            <w:fldChar w:fldCharType="begin"/>
          </w:r>
          <w:r w:rsidR="006B09B2" w:rsidRPr="00CB0917">
            <w:rPr>
              <w:rFonts w:eastAsiaTheme="minorEastAsia"/>
            </w:rPr>
            <w:instrText xml:space="preserve"> CITATION Flo08 \l 1033 </w:instrText>
          </w:r>
          <w:r w:rsidR="006B09B2">
            <w:rPr>
              <w:rFonts w:eastAsiaTheme="minorEastAsia"/>
            </w:rPr>
            <w:fldChar w:fldCharType="separate"/>
          </w:r>
          <w:r w:rsidR="00F22F4F" w:rsidRPr="00F22F4F">
            <w:rPr>
              <w:rFonts w:eastAsiaTheme="minorEastAsia"/>
              <w:noProof/>
            </w:rPr>
            <w:t>(Hollerweger, 2008)</w:t>
          </w:r>
          <w:r w:rsidR="006B09B2">
            <w:rPr>
              <w:rFonts w:eastAsiaTheme="minorEastAsia"/>
            </w:rPr>
            <w:fldChar w:fldCharType="end"/>
          </w:r>
        </w:sdtContent>
      </w:sdt>
      <w:r w:rsidR="00F415A9">
        <w:rPr>
          <w:rFonts w:eastAsiaTheme="minorEastAsia"/>
        </w:rPr>
        <w:t>.</w:t>
      </w:r>
    </w:p>
    <w:p w:rsidR="00D93AC4" w:rsidRDefault="00D93AC4" w:rsidP="00027A19">
      <w:pPr>
        <w:pStyle w:val="Heading4"/>
        <w:numPr>
          <w:ilvl w:val="3"/>
          <w:numId w:val="2"/>
        </w:numPr>
        <w:rPr>
          <w:rFonts w:eastAsiaTheme="minorEastAsia"/>
        </w:rPr>
      </w:pPr>
      <w:r>
        <w:rPr>
          <w:rFonts w:eastAsiaTheme="minorEastAsia"/>
        </w:rPr>
        <w:t>Podsumowanie</w:t>
      </w:r>
      <w:r w:rsidR="00D636DB">
        <w:rPr>
          <w:rFonts w:eastAsiaTheme="minorEastAsia"/>
        </w:rPr>
        <w:t xml:space="preserve"> </w:t>
      </w:r>
      <w:proofErr w:type="spellStart"/>
      <w:r w:rsidR="00D636DB">
        <w:rPr>
          <w:rFonts w:eastAsiaTheme="minorEastAsia"/>
        </w:rPr>
        <w:t>ambisonii</w:t>
      </w:r>
      <w:proofErr w:type="spellEnd"/>
    </w:p>
    <w:p w:rsidR="00727C4F" w:rsidRDefault="00D93AC4" w:rsidP="00A82839">
      <w:pPr>
        <w:ind w:firstLine="360"/>
        <w:rPr>
          <w:rFonts w:eastAsiaTheme="minorEastAsia"/>
        </w:rPr>
      </w:pPr>
      <w:r>
        <w:rPr>
          <w:rFonts w:eastAsiaTheme="minorEastAsia"/>
        </w:rPr>
        <w:t xml:space="preserve">W czasach, kiedy </w:t>
      </w:r>
      <w:proofErr w:type="spellStart"/>
      <w:r>
        <w:rPr>
          <w:rFonts w:eastAsiaTheme="minorEastAsia"/>
        </w:rPr>
        <w:t>Gerzon</w:t>
      </w:r>
      <w:proofErr w:type="spellEnd"/>
      <w:r>
        <w:rPr>
          <w:rFonts w:eastAsiaTheme="minorEastAsia"/>
        </w:rPr>
        <w:t xml:space="preserve"> </w:t>
      </w:r>
      <w:r w:rsidR="00B1383D">
        <w:rPr>
          <w:rFonts w:eastAsiaTheme="minorEastAsia"/>
        </w:rPr>
        <w:t>opracował</w:t>
      </w:r>
      <w:r>
        <w:rPr>
          <w:rFonts w:eastAsiaTheme="minorEastAsia"/>
        </w:rPr>
        <w:t xml:space="preserve"> </w:t>
      </w:r>
      <w:proofErr w:type="spellStart"/>
      <w:r>
        <w:rPr>
          <w:rFonts w:eastAsiaTheme="minorEastAsia"/>
        </w:rPr>
        <w:t>ambisonię</w:t>
      </w:r>
      <w:proofErr w:type="spellEnd"/>
      <w:r>
        <w:rPr>
          <w:rFonts w:eastAsiaTheme="minorEastAsia"/>
        </w:rPr>
        <w:t xml:space="preserve"> okazała się ona za bardzo wyprzedzać </w:t>
      </w:r>
      <w:r w:rsidR="00AD4317">
        <w:rPr>
          <w:rFonts w:eastAsiaTheme="minorEastAsia"/>
        </w:rPr>
        <w:t>swoją epokę</w:t>
      </w:r>
      <w:r>
        <w:rPr>
          <w:rFonts w:eastAsiaTheme="minorEastAsia"/>
        </w:rPr>
        <w:t xml:space="preserve"> i zupełnie nie przyjęła się w zastosowaniach komercyjnych. W ostatnich latach jednak przeżywa </w:t>
      </w:r>
      <w:r w:rsidR="006B09B2">
        <w:rPr>
          <w:rFonts w:eastAsiaTheme="minorEastAsia"/>
        </w:rPr>
        <w:t xml:space="preserve">drugą młodość ze względu na zastosowania w dźwięku 3D, budowaniu wirtualnej rzeczywistości oraz badaniach krajobrazów dźwiękowych. Jej potencjalne zastosowania rozszerza również rozwinięcie koncepcji </w:t>
      </w:r>
      <w:proofErr w:type="spellStart"/>
      <w:r w:rsidR="006B09B2">
        <w:rPr>
          <w:rFonts w:eastAsiaTheme="minorEastAsia"/>
        </w:rPr>
        <w:t>ambisonii</w:t>
      </w:r>
      <w:proofErr w:type="spellEnd"/>
      <w:r w:rsidR="006B09B2">
        <w:rPr>
          <w:rFonts w:eastAsiaTheme="minorEastAsia"/>
        </w:rPr>
        <w:t xml:space="preserve"> wyższych rzędów. Prezentacja </w:t>
      </w:r>
      <w:proofErr w:type="spellStart"/>
      <w:r w:rsidR="006B09B2">
        <w:rPr>
          <w:rFonts w:eastAsiaTheme="minorEastAsia"/>
        </w:rPr>
        <w:t>ambisoniczna</w:t>
      </w:r>
      <w:proofErr w:type="spellEnd"/>
      <w:r w:rsidR="006B09B2">
        <w:rPr>
          <w:rFonts w:eastAsiaTheme="minorEastAsia"/>
        </w:rPr>
        <w:t>, nawet pierwszego rzędu, stanowi jednak ogromny postęp w prezentacji bodźców akustycznych w stosunku do klasycznych technik stereofonicznych oraz daje możliwość bardzo naturalnego i wiernego odtworzenia dźwięków środowiskowych.</w:t>
      </w:r>
    </w:p>
    <w:p w:rsidR="00D93AC4" w:rsidRPr="00B1045C" w:rsidRDefault="00727C4F" w:rsidP="00B1045C">
      <w:r>
        <w:br w:type="page"/>
      </w:r>
    </w:p>
    <w:p w:rsidR="003724E3" w:rsidRDefault="003724E3" w:rsidP="003724E3">
      <w:pPr>
        <w:pStyle w:val="Heading1"/>
        <w:numPr>
          <w:ilvl w:val="0"/>
          <w:numId w:val="2"/>
        </w:numPr>
      </w:pPr>
      <w:bookmarkStart w:id="18" w:name="_Toc453835987"/>
      <w:r w:rsidRPr="003724E3">
        <w:lastRenderedPageBreak/>
        <w:t>Cel pracy</w:t>
      </w:r>
      <w:bookmarkEnd w:id="18"/>
    </w:p>
    <w:p w:rsidR="00CE08D0" w:rsidRDefault="00B1383D" w:rsidP="00014EED">
      <w:pPr>
        <w:ind w:firstLine="360"/>
      </w:pPr>
      <w:r>
        <w:t>Z</w:t>
      </w:r>
      <w:r w:rsidR="00D636DB">
        <w:t xml:space="preserve"> przedstawionej powyżej problematyki wynikają</w:t>
      </w:r>
      <w:r>
        <w:t xml:space="preserve"> bezpośrednio</w:t>
      </w:r>
      <w:r w:rsidR="00D636DB">
        <w:t xml:space="preserve"> założenia badawcze niniejszej pracy. </w:t>
      </w:r>
      <w:r w:rsidR="00CE08D0">
        <w:t xml:space="preserve">Podstawowym problemem badawczym </w:t>
      </w:r>
      <w:proofErr w:type="gramStart"/>
      <w:r w:rsidR="00CE08D0">
        <w:t>było</w:t>
      </w:r>
      <w:r w:rsidR="00B701DC">
        <w:t xml:space="preserve"> </w:t>
      </w:r>
      <w:r w:rsidR="00D636DB">
        <w:t>bowiem</w:t>
      </w:r>
      <w:proofErr w:type="gramEnd"/>
      <w:r w:rsidR="00CE08D0">
        <w:t xml:space="preserve"> porównanie ocen dokuczliwości bodźców środowiskowych przy prezentacji słuchawkowej </w:t>
      </w:r>
      <w:proofErr w:type="spellStart"/>
      <w:r w:rsidR="00CE08D0">
        <w:t>binauralnej</w:t>
      </w:r>
      <w:proofErr w:type="spellEnd"/>
      <w:r w:rsidR="00CE08D0">
        <w:t xml:space="preserve"> oraz </w:t>
      </w:r>
      <w:proofErr w:type="spellStart"/>
      <w:r w:rsidR="00CE08D0">
        <w:t>ambisonicznej</w:t>
      </w:r>
      <w:proofErr w:type="spellEnd"/>
      <w:r w:rsidR="00CE08D0">
        <w:t>. Podstawowy materiał badawczy stanowiły krajobrazy dźwiękowe nagrywane w środowisku miejskim oraz naturalnym. Odpowiednia ich rejestracja</w:t>
      </w:r>
      <w:r>
        <w:t xml:space="preserve"> za pomocą mikrofonu </w:t>
      </w:r>
      <w:proofErr w:type="spellStart"/>
      <w:r>
        <w:t>ambisonicznego</w:t>
      </w:r>
      <w:proofErr w:type="spellEnd"/>
      <w:r>
        <w:t xml:space="preserve"> oraz zestawu </w:t>
      </w:r>
      <w:proofErr w:type="spellStart"/>
      <w:r>
        <w:t>HeadAcoustics</w:t>
      </w:r>
      <w:proofErr w:type="spellEnd"/>
      <w:r>
        <w:t xml:space="preserve"> </w:t>
      </w:r>
      <w:proofErr w:type="spellStart"/>
      <w:r>
        <w:t>Squadriga</w:t>
      </w:r>
      <w:proofErr w:type="spellEnd"/>
      <w:r>
        <w:t xml:space="preserve"> II z słuchawkami BHS II</w:t>
      </w:r>
      <w:r w:rsidR="00CE08D0">
        <w:t xml:space="preserve"> umożliwiła prezentację dokładnie tych samych bodźców za pomocą dwóch różnych systemów prezentacji, a</w:t>
      </w:r>
      <w:r w:rsidR="00B701DC">
        <w:t xml:space="preserve"> co za tym idzie porównanie ich </w:t>
      </w:r>
      <w:r w:rsidR="00A82839">
        <w:t xml:space="preserve">subiektywnych </w:t>
      </w:r>
      <w:r w:rsidR="00CE08D0">
        <w:t xml:space="preserve">ocen. W niniejszej pracy poddano eksperymentalnej weryfikacji </w:t>
      </w:r>
      <w:r w:rsidR="00734508">
        <w:t>następujące</w:t>
      </w:r>
      <w:r w:rsidR="00CE08D0">
        <w:t xml:space="preserve"> hipotezy badawcze:</w:t>
      </w:r>
    </w:p>
    <w:p w:rsidR="00A82839" w:rsidRDefault="00734508" w:rsidP="00A82839">
      <w:pPr>
        <w:pStyle w:val="ListParagraph"/>
        <w:numPr>
          <w:ilvl w:val="0"/>
          <w:numId w:val="28"/>
        </w:numPr>
      </w:pPr>
      <w:r>
        <w:t xml:space="preserve">Subiektywna ocena dokuczliwości bodźca dokonana przez słuchacza różni się istotnie </w:t>
      </w:r>
      <w:r w:rsidR="00B1045C">
        <w:br/>
      </w:r>
      <w:r>
        <w:t>w zależności od rodzaju prezentacji</w:t>
      </w:r>
      <w:r w:rsidR="00B701DC">
        <w:t>.</w:t>
      </w:r>
    </w:p>
    <w:p w:rsidR="00A82839" w:rsidRDefault="00734508" w:rsidP="00A82839">
      <w:pPr>
        <w:pStyle w:val="ListParagraph"/>
        <w:numPr>
          <w:ilvl w:val="0"/>
          <w:numId w:val="28"/>
        </w:numPr>
      </w:pPr>
      <w:r>
        <w:t xml:space="preserve">Preferencja słuchacza dotycząca rodzaju prezentacji bodźca </w:t>
      </w:r>
      <w:r w:rsidR="00B1383D">
        <w:t>obniża</w:t>
      </w:r>
      <w:r>
        <w:t xml:space="preserve"> ocenę dokuczliwości bodźców.</w:t>
      </w:r>
    </w:p>
    <w:p w:rsidR="00734508" w:rsidRDefault="00734508" w:rsidP="00A82839">
      <w:pPr>
        <w:pStyle w:val="ListParagraph"/>
        <w:numPr>
          <w:ilvl w:val="0"/>
          <w:numId w:val="28"/>
        </w:numPr>
      </w:pPr>
      <w:r>
        <w:t>Słuchacze posiadający wykształcenie w dziedzinie reżyserii dźwięku, przyzwyczajeni do częstej pracy na słuchawkach</w:t>
      </w:r>
      <w:r w:rsidR="009446CC">
        <w:t>,</w:t>
      </w:r>
      <w:r>
        <w:t xml:space="preserve"> będą inacze</w:t>
      </w:r>
      <w:r w:rsidR="009446CC">
        <w:t xml:space="preserve">j oceniać dokuczliwość bodźców </w:t>
      </w:r>
      <w:r>
        <w:t>w zależności od rodzaju prezentacji niż pozostała grupa słuchaczy.</w:t>
      </w:r>
    </w:p>
    <w:p w:rsidR="00734508" w:rsidRDefault="00734508" w:rsidP="007E21AC">
      <w:r>
        <w:t xml:space="preserve">W celu weryfikacji powyższych hipotez zaprojektowano odpowiedni eksperyment. Składał się on z dwóch części, których kolejność zmieniała się losowo pomiędzy słuchaczami.  </w:t>
      </w:r>
      <w:r w:rsidR="005B2D93">
        <w:t xml:space="preserve">Obie odbywały się w komorze bezechowej, w której znajdował się tylko słuchacz oraz system prezentacji bodźców. </w:t>
      </w:r>
      <w:r>
        <w:t xml:space="preserve">W pierwszej z nich badanym prezentowano krajobrazy dźwiękowe przy użyciu </w:t>
      </w:r>
      <w:proofErr w:type="spellStart"/>
      <w:r>
        <w:t>ambisonicznego</w:t>
      </w:r>
      <w:proofErr w:type="spellEnd"/>
      <w:r>
        <w:t xml:space="preserve"> systemu głośnikowego i po </w:t>
      </w:r>
      <w:r w:rsidR="006B4745">
        <w:t>prezentacji</w:t>
      </w:r>
      <w:r>
        <w:t xml:space="preserve"> każdego z bodźców proszono </w:t>
      </w:r>
      <w:r w:rsidR="00B1045C">
        <w:br/>
      </w:r>
      <w:r>
        <w:t>o ocenę jego dokuczliwości w skali na skali ICBEN (od 0 do 10, gdzie 0 oznaczało wcale nie dokuczliwy, a 10 oznaczało skrajnie dokuczliwy)</w:t>
      </w:r>
      <w:r w:rsidR="005B2D93">
        <w:t>. W drugiej części eksperymentu zadanie słuchacza było dokładnie takie samo, ale tym razem bodźce prezentowane były przy użyciu słuchawek. Odpowiedzi te zostały wykorzystane do weryfikacji pierwszej hipotezy badawczej. Po ukończeniu obu części eksperymentu badany otrzymywał dodatkowe pytanie, o sposób prezentacji, który jego zdaniem lepiej odwzorowywał rzeczywisty kr</w:t>
      </w:r>
      <w:r w:rsidR="008A7A03">
        <w:t>ajobraz dźwiękowy. Ta odpowiedź</w:t>
      </w:r>
      <w:r w:rsidR="005B2D93">
        <w:t xml:space="preserve"> wraz z wcześniej uzyskanymi danymi posłużyła do weryfikacji hipotezy drugiej. Trzecia hipoteza możliwa była natomiast </w:t>
      </w:r>
      <w:r w:rsidR="005B2D93">
        <w:softHyphen/>
        <w:t xml:space="preserve">do zweryfikowania, ponieważ przeprowadzający </w:t>
      </w:r>
      <w:r w:rsidR="005B2D93">
        <w:lastRenderedPageBreak/>
        <w:t xml:space="preserve">eksperyment uzyskiwał od badanego informacje na temat jego wykształcenia i dołączał je do bazy danych odpowiedzi. </w:t>
      </w:r>
    </w:p>
    <w:p w:rsidR="00CE08D0" w:rsidRDefault="005B2D93" w:rsidP="007E21AC">
      <w:r>
        <w:t xml:space="preserve">Niniejsza praca miała na celu odpowiedzenie na pytanie, czy ocena dokuczliwości krajobrazu dźwiękowego dokonywana w kontrolowanych warunkach laboratoryjnych zależy </w:t>
      </w:r>
      <w:r w:rsidR="00B1045C">
        <w:br/>
      </w:r>
      <w:r>
        <w:t xml:space="preserve">w istotny sposób od wybranego rodzaju prezentacji. Jest to bardzo istotny problem </w:t>
      </w:r>
      <w:r w:rsidR="00B1045C">
        <w:br/>
      </w:r>
      <w:r>
        <w:t>w kontekście dalszych badań nad krajobraz</w:t>
      </w:r>
      <w:r w:rsidR="00575914">
        <w:t xml:space="preserve">ami dźwiękowymi, gdyż bez wiedzy o wpływie sposobu prezentacji na wyniki badań nie będzie możliwe definitywne orzekanie </w:t>
      </w:r>
      <w:r w:rsidR="00B1045C">
        <w:br/>
      </w:r>
      <w:r w:rsidR="00575914">
        <w:t xml:space="preserve">o prawdziwości wyników uzyskanych przy użyciu jednego z nich. Do badania wybrano klasyczny, stosowany w bardzo wielu eksperymentach sposób wykorzystujący technikę </w:t>
      </w:r>
      <w:proofErr w:type="spellStart"/>
      <w:r w:rsidR="00575914">
        <w:t>binauralną</w:t>
      </w:r>
      <w:proofErr w:type="spellEnd"/>
      <w:r w:rsidR="00575914">
        <w:t xml:space="preserve"> oraz zyskujący coraz większą popularność odsłuch </w:t>
      </w:r>
      <w:proofErr w:type="spellStart"/>
      <w:r w:rsidR="00575914">
        <w:t>ambisoniczny</w:t>
      </w:r>
      <w:proofErr w:type="spellEnd"/>
      <w:r w:rsidR="00575914">
        <w:t xml:space="preserve"> przy użyciu matrycy głośników, który, zgodnie z założeniami, powinien pozwalać na wierniejsze odtworzenie warunków środowiskowych w przestrzeni laboratoryjnej.</w:t>
      </w:r>
    </w:p>
    <w:p w:rsidR="00727C4F" w:rsidRPr="00CE08D0" w:rsidRDefault="00727C4F" w:rsidP="007E21AC">
      <w:r>
        <w:t xml:space="preserve">Istotną częścią realizacji niniejszej pracy było również przygotowanie oprogramowania niezbędnego do przeprowadzenia eksperymentów. </w:t>
      </w:r>
      <w:r w:rsidR="00E177C5">
        <w:t xml:space="preserve">Złożoność scenariuszy eksperymentalnych oraz scenerii doświadczenia </w:t>
      </w:r>
      <w:r w:rsidR="00D636DB">
        <w:t xml:space="preserve">(konieczność kontroli 26 głośnikowego systemu </w:t>
      </w:r>
      <w:proofErr w:type="spellStart"/>
      <w:r w:rsidR="00D636DB">
        <w:t>ambisonicznego</w:t>
      </w:r>
      <w:proofErr w:type="spellEnd"/>
      <w:r w:rsidR="00D636DB">
        <w:t xml:space="preserve"> oraz dwukanałowego odsłuchu słuchawkowego)</w:t>
      </w:r>
      <w:r w:rsidR="00E177C5">
        <w:t xml:space="preserve"> skłoniła autora niniejszej pracy do automatyzacji procesu prezentacji bodźców i zbierania wyników poprzez przygotowanie odpowiedniego oprogramowania. Jego stworzenie pozwoliło na e</w:t>
      </w:r>
      <w:r w:rsidR="00B1383D">
        <w:t>fektywne przeprowadzenie badań</w:t>
      </w:r>
      <w:r w:rsidR="00E177C5">
        <w:t>, łatwe zgromadzenie wyników w postaci przygotowanej do dalszej analizy</w:t>
      </w:r>
      <w:r w:rsidR="00B1383D">
        <w:t xml:space="preserve"> bazy danych</w:t>
      </w:r>
      <w:r w:rsidR="00E177C5">
        <w:t xml:space="preserve"> oraz uniezależniło rezultaty od ewentualnych błędów eksperymentatora. Jako że przygotowanie specjalistycznego oprogramowania jest procesem czasochłonnym i złożonym, jego rezultaty zostały uznane za istotną część merytoryczną tej pracy oraz opisane w rozdziale </w:t>
      </w:r>
      <w:r w:rsidR="00E177C5">
        <w:fldChar w:fldCharType="begin"/>
      </w:r>
      <w:r w:rsidR="00E177C5">
        <w:instrText xml:space="preserve"> REF _Ref453092399 \r \h </w:instrText>
      </w:r>
      <w:r w:rsidR="00E177C5">
        <w:fldChar w:fldCharType="separate"/>
      </w:r>
      <w:r w:rsidR="000B71C9">
        <w:t>4</w:t>
      </w:r>
      <w:r w:rsidR="00E177C5">
        <w:fldChar w:fldCharType="end"/>
      </w:r>
      <w:r w:rsidR="00E177C5">
        <w:t>.</w:t>
      </w:r>
    </w:p>
    <w:p w:rsidR="00727C4F" w:rsidRDefault="00727C4F">
      <w:pPr>
        <w:spacing w:before="0" w:after="160" w:line="259" w:lineRule="auto"/>
        <w:jc w:val="left"/>
        <w:rPr>
          <w:rFonts w:asciiTheme="majorHAnsi" w:eastAsiaTheme="majorEastAsia" w:hAnsiTheme="majorHAnsi" w:cstheme="majorBidi"/>
          <w:color w:val="2E74B5" w:themeColor="accent1" w:themeShade="BF"/>
          <w:sz w:val="32"/>
          <w:szCs w:val="32"/>
        </w:rPr>
      </w:pPr>
      <w:r>
        <w:br w:type="page"/>
      </w:r>
    </w:p>
    <w:p w:rsidR="00014EED" w:rsidRPr="00014EED" w:rsidRDefault="003724E3" w:rsidP="0013368E">
      <w:pPr>
        <w:pStyle w:val="Heading1"/>
        <w:numPr>
          <w:ilvl w:val="0"/>
          <w:numId w:val="6"/>
        </w:numPr>
      </w:pPr>
      <w:bookmarkStart w:id="19" w:name="_Ref453092392"/>
      <w:bookmarkStart w:id="20" w:name="_Ref453092399"/>
      <w:bookmarkStart w:id="21" w:name="_Toc453835988"/>
      <w:r w:rsidRPr="00CE08D0">
        <w:lastRenderedPageBreak/>
        <w:t>Oprogramowanie eksperymentu</w:t>
      </w:r>
      <w:bookmarkEnd w:id="19"/>
      <w:bookmarkEnd w:id="20"/>
      <w:bookmarkEnd w:id="21"/>
    </w:p>
    <w:p w:rsidR="00014EED" w:rsidRDefault="00C66F4D" w:rsidP="00014EED">
      <w:pPr>
        <w:ind w:firstLine="360"/>
      </w:pPr>
      <w:r>
        <w:t xml:space="preserve">Początkowym etapem realizacji niniejszej pracy </w:t>
      </w:r>
      <w:r w:rsidR="00692D8D">
        <w:t xml:space="preserve">magisterskiej </w:t>
      </w:r>
      <w:r>
        <w:t xml:space="preserve">było przygotowanie </w:t>
      </w:r>
      <w:r w:rsidR="00E177C5">
        <w:t xml:space="preserve">przez </w:t>
      </w:r>
      <w:r w:rsidR="00692D8D">
        <w:t>jej autora</w:t>
      </w:r>
      <w:r w:rsidR="00E177C5">
        <w:t xml:space="preserve"> dedykowanego </w:t>
      </w:r>
      <w:r>
        <w:t>oprogramowania niezbędnego do przeprowadzenia eksperymentów. Zostało ono przygotowane w środowisku Microsoft Visual Studio przy</w:t>
      </w:r>
      <w:r w:rsidR="004F50A7">
        <w:t xml:space="preserve"> użyciu języka C# i </w:t>
      </w:r>
      <w:proofErr w:type="gramStart"/>
      <w:r w:rsidR="004F50A7">
        <w:t xml:space="preserve">technologii </w:t>
      </w:r>
      <w:r>
        <w:t>.</w:t>
      </w:r>
      <w:proofErr w:type="gramEnd"/>
      <w:r>
        <w:t>NET</w:t>
      </w:r>
      <w:r>
        <w:rPr>
          <w:rStyle w:val="FootnoteReference"/>
        </w:rPr>
        <w:footnoteReference w:id="3"/>
      </w:r>
      <w:r w:rsidR="000A546B">
        <w:t xml:space="preserve">. Dodatkowo do obsługi </w:t>
      </w:r>
      <w:proofErr w:type="spellStart"/>
      <w:r w:rsidR="000A546B">
        <w:t>Asio</w:t>
      </w:r>
      <w:proofErr w:type="spellEnd"/>
      <w:r>
        <w:rPr>
          <w:rStyle w:val="FootnoteReference"/>
        </w:rPr>
        <w:footnoteReference w:id="4"/>
      </w:r>
      <w:r>
        <w:t xml:space="preserve"> wykorzystano bibliotekę </w:t>
      </w:r>
      <w:proofErr w:type="spellStart"/>
      <w:r>
        <w:t>B</w:t>
      </w:r>
      <w:r w:rsidR="000A546B">
        <w:t>assAsio</w:t>
      </w:r>
      <w:proofErr w:type="spellEnd"/>
      <w:r w:rsidR="000A546B">
        <w:t xml:space="preserve"> </w:t>
      </w:r>
      <w:r w:rsidR="00B1045C">
        <w:br/>
      </w:r>
      <w:r>
        <w:t xml:space="preserve">w wersji przeznaczonej dla </w:t>
      </w:r>
      <w:proofErr w:type="gramStart"/>
      <w:r>
        <w:t>środowiska .</w:t>
      </w:r>
      <w:proofErr w:type="gramEnd"/>
      <w:r>
        <w:t>NET. Zajmowała się ona zarządzaniem urządzeniami audio oraz odtwarzaniem strumienia</w:t>
      </w:r>
      <w:r w:rsidR="004F50A7">
        <w:t xml:space="preserve"> danych</w:t>
      </w:r>
      <w:r>
        <w:t>, zdecydowanie upraszczając programistyczną obsługę dźwięku.</w:t>
      </w:r>
      <w:r w:rsidR="00014EED">
        <w:t xml:space="preserve"> Oprogramowanie obsługujące eksperyment podzielone zostało na trzy części- obsługę plików wejściowych i wyjściowych, logikę eksperymentu oraz graficzny interfejs użytkownika</w:t>
      </w:r>
      <w:r w:rsidR="000A546B">
        <w:t xml:space="preserve">. </w:t>
      </w:r>
      <w:r w:rsidR="000A546B" w:rsidRPr="000A546B">
        <w:t>Ze względu na specyfikę dziedziny, jaką jest programowanie, w dalszej części rozdziału używan</w:t>
      </w:r>
      <w:r w:rsidR="000A546B">
        <w:t>a będzie nomenklatura specjalistyczna</w:t>
      </w:r>
      <w:r w:rsidR="000A546B" w:rsidRPr="000A546B">
        <w:t xml:space="preserve"> oraz, w </w:t>
      </w:r>
      <w:proofErr w:type="gramStart"/>
      <w:r w:rsidR="000A546B" w:rsidRPr="000A546B">
        <w:t>przypadkach kiedy</w:t>
      </w:r>
      <w:proofErr w:type="gramEnd"/>
      <w:r w:rsidR="000A546B" w:rsidRPr="000A546B">
        <w:t xml:space="preserve"> nie istnieją dobre odpowiedniki w języku polskim, sformułowania w języku angielskim. Również przytaczane w tekście nazwy funkcji i klas mogą mieć nazwy w języku angielskim. Wynika to </w:t>
      </w:r>
      <w:r w:rsidR="00B1045C">
        <w:br/>
      </w:r>
      <w:r w:rsidR="000A546B" w:rsidRPr="000A546B">
        <w:t xml:space="preserve">z powszechnie przyjętych wśród programistów </w:t>
      </w:r>
      <w:r w:rsidR="000A546B">
        <w:t>sposobów nazewnictwa.</w:t>
      </w:r>
      <w:r w:rsidR="00D51B34">
        <w:t xml:space="preserve"> Wszystkie opisane fragmenty kodu aplikacji można znaleźć w </w:t>
      </w:r>
      <w:r w:rsidR="00D51B34">
        <w:fldChar w:fldCharType="begin"/>
      </w:r>
      <w:r w:rsidR="00D51B34">
        <w:instrText xml:space="preserve"> REF _Ref453617322 \h </w:instrText>
      </w:r>
      <w:r w:rsidR="00D51B34">
        <w:fldChar w:fldCharType="separate"/>
      </w:r>
      <w:r w:rsidR="000B71C9">
        <w:t>Dodatek A – Kod aplikacji</w:t>
      </w:r>
      <w:r w:rsidR="00D51B34">
        <w:fldChar w:fldCharType="end"/>
      </w:r>
      <w:r w:rsidR="00D51B34">
        <w:t>.</w:t>
      </w:r>
    </w:p>
    <w:p w:rsidR="00014EED" w:rsidRDefault="00014EED" w:rsidP="0013368E">
      <w:pPr>
        <w:pStyle w:val="Heading2"/>
        <w:numPr>
          <w:ilvl w:val="1"/>
          <w:numId w:val="6"/>
        </w:numPr>
      </w:pPr>
      <w:bookmarkStart w:id="22" w:name="_Toc453835989"/>
      <w:r>
        <w:t>Obsługa plików wejściowych i wyjściowych</w:t>
      </w:r>
      <w:bookmarkEnd w:id="22"/>
    </w:p>
    <w:p w:rsidR="00014EED" w:rsidRDefault="00014EED" w:rsidP="0013368E">
      <w:pPr>
        <w:pStyle w:val="Heading3"/>
        <w:numPr>
          <w:ilvl w:val="2"/>
          <w:numId w:val="6"/>
        </w:numPr>
      </w:pPr>
      <w:bookmarkStart w:id="23" w:name="_Toc453835990"/>
      <w:r>
        <w:t>Pliki wejściowe</w:t>
      </w:r>
      <w:bookmarkEnd w:id="23"/>
    </w:p>
    <w:p w:rsidR="00824F0B" w:rsidRDefault="00682EDB" w:rsidP="00D51B34">
      <w:pPr>
        <w:keepNext/>
        <w:ind w:firstLine="708"/>
      </w:pPr>
      <w:r>
        <w:t>Pliki wej</w:t>
      </w:r>
      <w:r w:rsidR="007A3912">
        <w:t xml:space="preserve">ściowe zawierają w sobie wszystkie informacje potrzebne do uruchomienia eksperymentu- rodzaj i liczbę bodźców, lokalizację odpowiednich plików dźwiękowych, a także instrukcję i pytanie dla słuchacza. Za obsługę plików wejściowych odpowiada klasa </w:t>
      </w:r>
      <w:proofErr w:type="spellStart"/>
      <w:r w:rsidR="007A3912">
        <w:t>InputFile</w:t>
      </w:r>
      <w:proofErr w:type="spellEnd"/>
      <w:r w:rsidR="007A3912">
        <w:t xml:space="preserve"> zamieszczona na </w:t>
      </w:r>
      <w:r w:rsidR="007A3912">
        <w:fldChar w:fldCharType="begin"/>
      </w:r>
      <w:r w:rsidR="007A3912">
        <w:instrText xml:space="preserve"> REF _Ref450742005 \h </w:instrText>
      </w:r>
      <w:r w:rsidR="007A3912">
        <w:fldChar w:fldCharType="separate"/>
      </w:r>
      <w:r w:rsidR="000B71C9">
        <w:t xml:space="preserve">Listing </w:t>
      </w:r>
      <w:r w:rsidR="000B71C9">
        <w:rPr>
          <w:noProof/>
        </w:rPr>
        <w:t>1</w:t>
      </w:r>
      <w:r w:rsidR="007A3912">
        <w:fldChar w:fldCharType="end"/>
      </w:r>
      <w:r w:rsidR="007A3912">
        <w:t xml:space="preserve">. Klasa ta korzysta z wbudowanych typów oraz funkcji języka C# działającego w połączeniu ze </w:t>
      </w:r>
      <w:proofErr w:type="gramStart"/>
      <w:r w:rsidR="007A3912">
        <w:t>środowiskiem .</w:t>
      </w:r>
      <w:proofErr w:type="gramEnd"/>
      <w:r w:rsidR="007A3912">
        <w:t xml:space="preserve">NET. Obiekt klasy </w:t>
      </w:r>
      <w:proofErr w:type="spellStart"/>
      <w:r w:rsidR="007A3912">
        <w:t>InputFile</w:t>
      </w:r>
      <w:proofErr w:type="spellEnd"/>
      <w:r w:rsidR="007A3912">
        <w:t xml:space="preserve"> przechowuje w sobie ścieżkę do pliku wejściowego, liczbę kanałów audio, liczbę bodźców w danym eksperymencie, instrukcję oraz pytanie do badanego, a także listę ścieżek do wejściowych plików audio oraz listę ich długości w sekundach. W kon</w:t>
      </w:r>
      <w:r>
        <w:t>s</w:t>
      </w:r>
      <w:r w:rsidR="007A3912">
        <w:t xml:space="preserve">truktorze klasy </w:t>
      </w:r>
      <w:proofErr w:type="spellStart"/>
      <w:r w:rsidR="007A3912">
        <w:t>InputFile</w:t>
      </w:r>
      <w:proofErr w:type="spellEnd"/>
      <w:r w:rsidR="007A3912">
        <w:t xml:space="preserve"> wywoływanym z argumentem </w:t>
      </w:r>
      <w:r w:rsidR="007A3912">
        <w:lastRenderedPageBreak/>
        <w:t xml:space="preserve">typu </w:t>
      </w:r>
      <w:r w:rsidR="007A3912" w:rsidRPr="007A3912">
        <w:rPr>
          <w:i/>
        </w:rPr>
        <w:t>string</w:t>
      </w:r>
      <w:r w:rsidR="007A3912">
        <w:t xml:space="preserve">, który jest ścieżką do pliku wejściowego, inicjalizowane są pola obiektu oraz wywoływana jest funkcja </w:t>
      </w:r>
      <w:proofErr w:type="spellStart"/>
      <w:r w:rsidR="007A3912" w:rsidRPr="007A3912">
        <w:rPr>
          <w:i/>
        </w:rPr>
        <w:t>load_from_file</w:t>
      </w:r>
      <w:proofErr w:type="spellEnd"/>
      <w:r w:rsidR="007A3912">
        <w:t xml:space="preserve">, która odpowiada za </w:t>
      </w:r>
      <w:proofErr w:type="spellStart"/>
      <w:r w:rsidR="007A3912">
        <w:t>parsowanie</w:t>
      </w:r>
      <w:proofErr w:type="spellEnd"/>
      <w:r w:rsidR="00824F0B">
        <w:rPr>
          <w:rStyle w:val="FootnoteReference"/>
        </w:rPr>
        <w:footnoteReference w:id="5"/>
      </w:r>
      <w:r w:rsidR="007A3912">
        <w:t xml:space="preserve"> tekstowego pliku</w:t>
      </w:r>
      <w:r w:rsidR="00B64049">
        <w:t xml:space="preserve"> </w:t>
      </w:r>
      <w:r w:rsidR="000E4995">
        <w:t>w</w:t>
      </w:r>
      <w:r w:rsidR="007A3912">
        <w:t>ejściowego i wypełnianie odpowiednich pól obiektu oraz list danymi potrzebnymi do</w:t>
      </w:r>
      <w:r w:rsidR="000E4995">
        <w:t xml:space="preserve"> w</w:t>
      </w:r>
      <w:r w:rsidR="007A3912">
        <w:t>ykonania eksperymentu.</w:t>
      </w:r>
      <w:r w:rsidR="007A3912" w:rsidRPr="007A3912">
        <w:t xml:space="preserve"> </w:t>
      </w:r>
    </w:p>
    <w:p w:rsidR="00682EDB" w:rsidRPr="00682EDB" w:rsidRDefault="007A3912" w:rsidP="0013368E">
      <w:pPr>
        <w:pStyle w:val="Heading3"/>
        <w:numPr>
          <w:ilvl w:val="2"/>
          <w:numId w:val="6"/>
        </w:numPr>
      </w:pPr>
      <w:bookmarkStart w:id="24" w:name="_Toc453835991"/>
      <w:r>
        <w:t>Pliki wyjściowe</w:t>
      </w:r>
      <w:bookmarkEnd w:id="24"/>
    </w:p>
    <w:p w:rsidR="00682EDB" w:rsidRPr="009F5996" w:rsidRDefault="00B64049" w:rsidP="0013368E">
      <w:pPr>
        <w:ind w:firstLine="708"/>
      </w:pPr>
      <w:r>
        <w:t xml:space="preserve">Pliki wyjściowe służą do zapisu wyników eksperymentów </w:t>
      </w:r>
      <w:r w:rsidR="009F5996">
        <w:t xml:space="preserve">do plików </w:t>
      </w:r>
      <w:proofErr w:type="spellStart"/>
      <w:r w:rsidR="009F5996">
        <w:t>csv</w:t>
      </w:r>
      <w:proofErr w:type="spellEnd"/>
      <w:r w:rsidR="009F5996">
        <w:t xml:space="preserve">, które później mogą zostać wczytane do innych </w:t>
      </w:r>
      <w:r w:rsidR="00682EDB">
        <w:t>programów, takich jak Microsoft Excel</w:t>
      </w:r>
      <w:r w:rsidR="009F5996">
        <w:t xml:space="preserve"> i wykorzystane przy analizie wyników. Pliki wyjściowe zawierają w sobie dane osoby badanej oraz kolejne wiersze z zapisanymi ocenami dokuczliwości dla poszczególnych bodźców, a także sposobem prezentacji danego bodźca. Klasa </w:t>
      </w:r>
      <w:proofErr w:type="spellStart"/>
      <w:r w:rsidR="009F5996" w:rsidRPr="009F5996">
        <w:rPr>
          <w:i/>
        </w:rPr>
        <w:t>VarOutFile</w:t>
      </w:r>
      <w:proofErr w:type="spellEnd"/>
      <w:r w:rsidR="009F5996">
        <w:rPr>
          <w:i/>
        </w:rPr>
        <w:t xml:space="preserve"> (</w:t>
      </w:r>
      <w:r w:rsidR="009F5996">
        <w:rPr>
          <w:i/>
        </w:rPr>
        <w:fldChar w:fldCharType="begin"/>
      </w:r>
      <w:r w:rsidR="009F5996">
        <w:rPr>
          <w:i/>
        </w:rPr>
        <w:instrText xml:space="preserve"> REF _Ref450756744 \h </w:instrText>
      </w:r>
      <w:r w:rsidR="009F5996">
        <w:rPr>
          <w:i/>
        </w:rPr>
      </w:r>
      <w:r w:rsidR="009F5996">
        <w:rPr>
          <w:i/>
        </w:rPr>
        <w:fldChar w:fldCharType="separate"/>
      </w:r>
      <w:r w:rsidR="000B71C9">
        <w:t xml:space="preserve">Listing </w:t>
      </w:r>
      <w:r w:rsidR="000B71C9">
        <w:rPr>
          <w:noProof/>
        </w:rPr>
        <w:t>2</w:t>
      </w:r>
      <w:r w:rsidR="009F5996">
        <w:rPr>
          <w:i/>
        </w:rPr>
        <w:fldChar w:fldCharType="end"/>
      </w:r>
      <w:r w:rsidR="009F5996">
        <w:rPr>
          <w:i/>
        </w:rPr>
        <w:t>)</w:t>
      </w:r>
      <w:r w:rsidR="009F5996">
        <w:t xml:space="preserve"> składa się z dwóch funkcji. Pierwsza </w:t>
      </w:r>
      <w:r w:rsidR="00B1045C">
        <w:br/>
      </w:r>
      <w:r w:rsidR="009F5996">
        <w:t xml:space="preserve">z nich- </w:t>
      </w:r>
      <w:proofErr w:type="spellStart"/>
      <w:r w:rsidR="009F5996">
        <w:rPr>
          <w:i/>
        </w:rPr>
        <w:t>CreateFile</w:t>
      </w:r>
      <w:proofErr w:type="spellEnd"/>
      <w:r w:rsidR="009F5996">
        <w:rPr>
          <w:i/>
        </w:rPr>
        <w:t>,</w:t>
      </w:r>
      <w:r w:rsidR="00FB3E9B">
        <w:t xml:space="preserve"> odpowiada za utwo</w:t>
      </w:r>
      <w:r w:rsidR="009F5996">
        <w:t xml:space="preserve">rzenie pliku wyjściowego dla danego </w:t>
      </w:r>
      <w:r w:rsidR="00682EDB">
        <w:t xml:space="preserve">słuchacza, jeśli taki plik </w:t>
      </w:r>
      <w:r w:rsidR="00B1383D">
        <w:t>jeszcze</w:t>
      </w:r>
      <w:r w:rsidR="00682EDB">
        <w:t xml:space="preserve"> </w:t>
      </w:r>
      <w:r w:rsidR="009F5996">
        <w:t xml:space="preserve">nie istniał. Utworzony plik ma nazwę składającą się z nazwiska i imienia osoby, której dotyczy. Następnie funkcja zapisuje dane badanego do pliku </w:t>
      </w:r>
      <w:proofErr w:type="spellStart"/>
      <w:r w:rsidR="009F5996">
        <w:t>csv</w:t>
      </w:r>
      <w:proofErr w:type="spellEnd"/>
      <w:r w:rsidR="009F5996">
        <w:t xml:space="preserve"> i zwraca ścieżkę do niego. Jeśli słuchacz brał już udział w eksperymencie i udzielił jakichś odpowiedzi, to funkcja nie robi nic poza zwróceniem ścieżki do istniejącego już pliku wyjściowego. Druga funkcja- </w:t>
      </w:r>
      <w:proofErr w:type="spellStart"/>
      <w:r w:rsidR="009F5996">
        <w:rPr>
          <w:i/>
        </w:rPr>
        <w:t>Add_Line</w:t>
      </w:r>
      <w:proofErr w:type="spellEnd"/>
      <w:r w:rsidR="009F5996">
        <w:t xml:space="preserve">, służy do zapisu poszczególnych odpowiedzi słuchacza i jest wywoływana każdorazowo po dokonaniu przez niego oceny dokuczliwości bodźca. Zamienia ona dane </w:t>
      </w:r>
      <w:r w:rsidR="00B1045C">
        <w:br/>
      </w:r>
      <w:r w:rsidR="009F5996">
        <w:t xml:space="preserve">o odpowiedzi na </w:t>
      </w:r>
      <w:r w:rsidR="00682EDB">
        <w:t>wartość</w:t>
      </w:r>
      <w:r w:rsidR="009F5996">
        <w:t xml:space="preserve"> typu </w:t>
      </w:r>
      <w:r w:rsidR="009F5996">
        <w:rPr>
          <w:i/>
        </w:rPr>
        <w:t>string</w:t>
      </w:r>
      <w:r w:rsidR="009F5996">
        <w:t>, po czym zapisuje je do pliku.</w:t>
      </w:r>
    </w:p>
    <w:p w:rsidR="00682EDB" w:rsidRDefault="00682EDB" w:rsidP="0013368E">
      <w:pPr>
        <w:pStyle w:val="Heading2"/>
        <w:numPr>
          <w:ilvl w:val="1"/>
          <w:numId w:val="6"/>
        </w:numPr>
      </w:pPr>
      <w:bookmarkStart w:id="25" w:name="_Toc453835992"/>
      <w:r>
        <w:t>Logika eksperymentu</w:t>
      </w:r>
      <w:bookmarkEnd w:id="25"/>
    </w:p>
    <w:p w:rsidR="0013368E" w:rsidRDefault="00521B66" w:rsidP="00916517">
      <w:pPr>
        <w:ind w:firstLine="360"/>
      </w:pPr>
      <w:r>
        <w:t xml:space="preserve">Obsługa logiki eksperymentu zawarta jest w kilku odrębnych funkcjach, </w:t>
      </w:r>
      <w:r w:rsidR="00916517">
        <w:t xml:space="preserve">znajdujących się w klasie </w:t>
      </w:r>
      <w:proofErr w:type="spellStart"/>
      <w:r w:rsidR="00916517">
        <w:rPr>
          <w:i/>
        </w:rPr>
        <w:t>Cat_Audio_</w:t>
      </w:r>
      <w:r w:rsidR="00916517" w:rsidRPr="00916517">
        <w:t>Form</w:t>
      </w:r>
      <w:proofErr w:type="spellEnd"/>
      <w:r w:rsidR="00916517">
        <w:t>. Z</w:t>
      </w:r>
      <w:r>
        <w:t>ajmują się</w:t>
      </w:r>
      <w:r w:rsidR="00916517">
        <w:t xml:space="preserve"> one</w:t>
      </w:r>
      <w:r>
        <w:t xml:space="preserve"> realizacją poszczególnych zadań związanych </w:t>
      </w:r>
      <w:r w:rsidR="00B1045C">
        <w:br/>
      </w:r>
      <w:r>
        <w:t xml:space="preserve">z prawidłowym przeprowadzeniem eksperymentu. Funkcja </w:t>
      </w:r>
      <w:proofErr w:type="spellStart"/>
      <w:r>
        <w:rPr>
          <w:i/>
        </w:rPr>
        <w:t>przygotowanie_odtwarzania</w:t>
      </w:r>
      <w:proofErr w:type="spellEnd"/>
      <w:r>
        <w:rPr>
          <w:i/>
        </w:rPr>
        <w:t xml:space="preserve"> </w:t>
      </w:r>
      <w:r>
        <w:t>(</w:t>
      </w:r>
      <w:r>
        <w:fldChar w:fldCharType="begin"/>
      </w:r>
      <w:r>
        <w:instrText xml:space="preserve"> REF _Ref451276738 \h </w:instrText>
      </w:r>
      <w:r>
        <w:fldChar w:fldCharType="separate"/>
      </w:r>
      <w:r w:rsidR="000B71C9">
        <w:t xml:space="preserve">Listing </w:t>
      </w:r>
      <w:r w:rsidR="000B71C9">
        <w:rPr>
          <w:noProof/>
        </w:rPr>
        <w:t>3</w:t>
      </w:r>
      <w:r>
        <w:fldChar w:fldCharType="end"/>
      </w:r>
      <w:r>
        <w:t xml:space="preserve">) jest wywoływana przed rozpoczęciem odtwarzania bodźca słuchaczowi. Na podstawie ścieżki do pliku zawartej w pliku wejściowym wczytuje ona odpowiedni bodziec </w:t>
      </w:r>
      <w:r w:rsidR="00B1045C">
        <w:br/>
      </w:r>
      <w:r>
        <w:t xml:space="preserve">w formacie </w:t>
      </w:r>
      <w:proofErr w:type="spellStart"/>
      <w:r>
        <w:t>wave</w:t>
      </w:r>
      <w:proofErr w:type="spellEnd"/>
      <w:r w:rsidR="002B0424">
        <w:t xml:space="preserve">. Plik ten następnie jest przekazywany do bufora biblioteki </w:t>
      </w:r>
      <w:proofErr w:type="spellStart"/>
      <w:r w:rsidR="002B0424">
        <w:t>BassAsio</w:t>
      </w:r>
      <w:proofErr w:type="spellEnd"/>
      <w:r w:rsidR="002B0424">
        <w:t xml:space="preserve">, która zajmuje się jego odtwarzaniem. W funkcji tej następuje również inicjalizacja wybranego przez operatora eksperymentu urządzenia </w:t>
      </w:r>
      <w:proofErr w:type="spellStart"/>
      <w:r w:rsidR="002B0424">
        <w:t>Asio</w:t>
      </w:r>
      <w:proofErr w:type="spellEnd"/>
      <w:r w:rsidR="002B0424">
        <w:t xml:space="preserve">. Na koniec </w:t>
      </w:r>
      <w:r w:rsidR="00A54326">
        <w:t xml:space="preserve">uruchamiany jest </w:t>
      </w:r>
      <w:proofErr w:type="spellStart"/>
      <w:r w:rsidR="00A54326">
        <w:t>timer</w:t>
      </w:r>
      <w:proofErr w:type="spellEnd"/>
      <w:r w:rsidR="00A54326">
        <w:t xml:space="preserve">, który ma na celu zatrzymanie odtwarzania po upłynięciu wprowadzonego przez eksperymentatora w pliku wejściowym czasu trwania bodźca. Działanie </w:t>
      </w:r>
      <w:proofErr w:type="spellStart"/>
      <w:r w:rsidR="00A54326">
        <w:t>timera</w:t>
      </w:r>
      <w:proofErr w:type="spellEnd"/>
      <w:r w:rsidR="00A54326">
        <w:t xml:space="preserve"> uzupełnia funkcja </w:t>
      </w:r>
      <w:r w:rsidR="00A54326">
        <w:rPr>
          <w:i/>
        </w:rPr>
        <w:t>timer1_Tick</w:t>
      </w:r>
      <w:r w:rsidR="006763FA">
        <w:rPr>
          <w:i/>
        </w:rPr>
        <w:t xml:space="preserve"> </w:t>
      </w:r>
      <w:r w:rsidR="006763FA">
        <w:t>(</w:t>
      </w:r>
      <w:r w:rsidR="006763FA">
        <w:fldChar w:fldCharType="begin"/>
      </w:r>
      <w:r w:rsidR="006763FA">
        <w:instrText xml:space="preserve"> REF _Ref451278462 \h </w:instrText>
      </w:r>
      <w:r w:rsidR="006763FA">
        <w:fldChar w:fldCharType="separate"/>
      </w:r>
      <w:r w:rsidR="000B71C9">
        <w:t xml:space="preserve">Listing </w:t>
      </w:r>
      <w:r w:rsidR="000B71C9">
        <w:rPr>
          <w:noProof/>
        </w:rPr>
        <w:t>4</w:t>
      </w:r>
      <w:r w:rsidR="006763FA">
        <w:fldChar w:fldCharType="end"/>
      </w:r>
      <w:r w:rsidR="006763FA">
        <w:t>)</w:t>
      </w:r>
      <w:r w:rsidR="00A54326">
        <w:t xml:space="preserve">, </w:t>
      </w:r>
      <w:r w:rsidR="00A54326">
        <w:lastRenderedPageBreak/>
        <w:t xml:space="preserve">która wywołuje się automatycznie po upłynięciu określonego wcześniej interwału czasowego. Jej zadaniem jest zatrzymanie odtwarzania, wyczyszczenie odpowiednich buforów, wyłączenie dalszego odliczania czasu oraz wywołanie panelu, na którym badany ma możliwość dokonania oceny dokuczliwości bodźca, który właśnie został </w:t>
      </w:r>
      <w:r w:rsidR="00972468">
        <w:t>zaprezentowany.</w:t>
      </w:r>
    </w:p>
    <w:p w:rsidR="009C36F8" w:rsidRDefault="00916517" w:rsidP="007E21AC">
      <w:r>
        <w:t xml:space="preserve">Funkcja </w:t>
      </w:r>
      <w:proofErr w:type="spellStart"/>
      <w:r>
        <w:rPr>
          <w:i/>
        </w:rPr>
        <w:t>Ustawienie_probek</w:t>
      </w:r>
      <w:proofErr w:type="spellEnd"/>
      <w:r>
        <w:rPr>
          <w:i/>
        </w:rPr>
        <w:t xml:space="preserve"> </w:t>
      </w:r>
      <w:r>
        <w:t>(</w:t>
      </w:r>
      <w:r>
        <w:fldChar w:fldCharType="begin"/>
      </w:r>
      <w:r>
        <w:instrText xml:space="preserve"> REF _Ref451279388 \h </w:instrText>
      </w:r>
      <w:r>
        <w:fldChar w:fldCharType="separate"/>
      </w:r>
      <w:r w:rsidR="000B71C9">
        <w:t xml:space="preserve">Listing </w:t>
      </w:r>
      <w:r w:rsidR="000B71C9">
        <w:rPr>
          <w:noProof/>
        </w:rPr>
        <w:t>5</w:t>
      </w:r>
      <w:r>
        <w:fldChar w:fldCharType="end"/>
      </w:r>
      <w:r>
        <w:t xml:space="preserve">) wywoływana jest po zebraniu odpowiedzi od słuchacza. </w:t>
      </w:r>
      <w:r w:rsidR="00D677CB">
        <w:t xml:space="preserve">W trakcie trwania eksperymentu jej jedynym zadaniem jest przejście do kolejnej próbki i wywołanie widoku prezentacji bodźca oraz funkcji </w:t>
      </w:r>
      <w:proofErr w:type="spellStart"/>
      <w:r w:rsidR="00D677CB">
        <w:rPr>
          <w:i/>
        </w:rPr>
        <w:t>przygotowanie_odtwarzania</w:t>
      </w:r>
      <w:proofErr w:type="spellEnd"/>
      <w:r w:rsidR="00D677CB">
        <w:t xml:space="preserve">, która wczyta kolejny plik </w:t>
      </w:r>
      <w:proofErr w:type="spellStart"/>
      <w:r w:rsidR="00D677CB">
        <w:t>wave</w:t>
      </w:r>
      <w:proofErr w:type="spellEnd"/>
      <w:r w:rsidR="00D677CB">
        <w:t xml:space="preserve"> i go odtworzy. Jeśli natomiast zostanie wywołana po odtworzeniu ostatniej próbki </w:t>
      </w:r>
      <w:r w:rsidR="008157B2">
        <w:t xml:space="preserve">w badaniu, to jej zadaniem jest </w:t>
      </w:r>
      <w:r w:rsidR="00D677CB">
        <w:t xml:space="preserve">sprawdzenie, czy należy wyświetlić pytanie o preferencję słuchacza, wyświetlenie go, a także zapisanie odpowiedzi na nie do pliku wyjściowego. </w:t>
      </w:r>
      <w:r w:rsidR="009C36F8">
        <w:t xml:space="preserve">Do zbierania odpowiedzi służy również funkcja </w:t>
      </w:r>
      <w:proofErr w:type="spellStart"/>
      <w:r w:rsidR="009C36F8">
        <w:rPr>
          <w:i/>
        </w:rPr>
        <w:t>zapisz_odpowiedz</w:t>
      </w:r>
      <w:proofErr w:type="spellEnd"/>
      <w:r w:rsidR="009C36F8">
        <w:rPr>
          <w:i/>
        </w:rPr>
        <w:t xml:space="preserve"> </w:t>
      </w:r>
      <w:r w:rsidR="009C36F8">
        <w:t>(</w:t>
      </w:r>
      <w:r w:rsidR="009C36F8">
        <w:fldChar w:fldCharType="begin"/>
      </w:r>
      <w:r w:rsidR="009C36F8">
        <w:instrText xml:space="preserve"> REF _Ref451280285 \h </w:instrText>
      </w:r>
      <w:r w:rsidR="009C36F8">
        <w:fldChar w:fldCharType="separate"/>
      </w:r>
      <w:r w:rsidR="000B71C9">
        <w:t xml:space="preserve">Listing </w:t>
      </w:r>
      <w:r w:rsidR="000B71C9">
        <w:rPr>
          <w:noProof/>
        </w:rPr>
        <w:t>6</w:t>
      </w:r>
      <w:r w:rsidR="009C36F8">
        <w:fldChar w:fldCharType="end"/>
      </w:r>
      <w:r w:rsidR="009C36F8">
        <w:t xml:space="preserve">), która wywoływana jest po kliknięciu każdego z 11 przycisków na panelu oceny dokuczliwości. Jej rolą jest odczytanie wartości oceny dokuczliwości wybranej przez słuchacza, zapisanie jej do pliku </w:t>
      </w:r>
      <w:proofErr w:type="gramStart"/>
      <w:r w:rsidR="009C36F8">
        <w:t>wyjściowego jako</w:t>
      </w:r>
      <w:proofErr w:type="gramEnd"/>
      <w:r w:rsidR="009C36F8">
        <w:t xml:space="preserve"> kolejnej linii, a następnie wywołanie funkcji </w:t>
      </w:r>
      <w:proofErr w:type="spellStart"/>
      <w:r w:rsidR="009C36F8">
        <w:rPr>
          <w:i/>
        </w:rPr>
        <w:t>Ustawienie_probek</w:t>
      </w:r>
      <w:proofErr w:type="spellEnd"/>
      <w:r w:rsidR="009C36F8">
        <w:t>, która zajmie się przejściem do</w:t>
      </w:r>
      <w:r w:rsidR="00972468">
        <w:t xml:space="preserve"> kolejnych prezentacji bodźców.</w:t>
      </w:r>
    </w:p>
    <w:p w:rsidR="00972468" w:rsidRPr="00972468" w:rsidRDefault="00972468" w:rsidP="007E21AC">
      <w:r>
        <w:t xml:space="preserve">Ostatnią z funkcji obsługujących logikę eksperymentu jest </w:t>
      </w:r>
      <w:proofErr w:type="spellStart"/>
      <w:r>
        <w:rPr>
          <w:i/>
        </w:rPr>
        <w:t>Asio_Setup</w:t>
      </w:r>
      <w:proofErr w:type="spellEnd"/>
      <w:r>
        <w:t xml:space="preserve">. Jej rolą jest komunikacja z biblioteką </w:t>
      </w:r>
      <w:proofErr w:type="spellStart"/>
      <w:r>
        <w:t>BassAsio</w:t>
      </w:r>
      <w:proofErr w:type="spellEnd"/>
      <w:r>
        <w:t xml:space="preserve"> i odpowiednia jej inicjalizacja</w:t>
      </w:r>
      <w:r w:rsidR="000A546B">
        <w:t xml:space="preserve"> </w:t>
      </w:r>
      <w:r w:rsidR="0069547C">
        <w:t>(</w:t>
      </w:r>
      <w:r w:rsidR="000A546B">
        <w:fldChar w:fldCharType="begin"/>
      </w:r>
      <w:r w:rsidR="000A546B">
        <w:instrText xml:space="preserve"> REF _Ref453093109 \h </w:instrText>
      </w:r>
      <w:r w:rsidR="000A546B">
        <w:fldChar w:fldCharType="separate"/>
      </w:r>
      <w:r w:rsidR="000B71C9">
        <w:t xml:space="preserve">Listing </w:t>
      </w:r>
      <w:r w:rsidR="000B71C9">
        <w:rPr>
          <w:noProof/>
        </w:rPr>
        <w:t>8.</w:t>
      </w:r>
      <w:r w:rsidR="000B71C9">
        <w:t xml:space="preserve"> Funkcja </w:t>
      </w:r>
      <w:proofErr w:type="spellStart"/>
      <w:r w:rsidR="000B71C9">
        <w:t>Asio_Setup</w:t>
      </w:r>
      <w:proofErr w:type="spellEnd"/>
      <w:r w:rsidR="000A546B">
        <w:fldChar w:fldCharType="end"/>
      </w:r>
      <w:r w:rsidR="0069547C">
        <w:t>)</w:t>
      </w:r>
      <w:r>
        <w:t xml:space="preserve">. Działa ona na wybranym przez eksperymentatora urządzeniu </w:t>
      </w:r>
      <w:proofErr w:type="spellStart"/>
      <w:r>
        <w:t>Asio</w:t>
      </w:r>
      <w:proofErr w:type="spellEnd"/>
      <w:r>
        <w:t xml:space="preserve">. Wywołuje odpowiednie funkcje biblioteczne czyszczące bufory, a także ustawiające konfigurację szybkości próbkowania strumienia audio, formatu jego przechowywania w buforze odtwarzania oraz liczby kanałów. Po jej wykonaniu urządzenie jest gotowe do rozpoczęcia odtwarzania dźwięku. </w:t>
      </w:r>
    </w:p>
    <w:p w:rsidR="006B4745" w:rsidRDefault="006B4745" w:rsidP="006B4745">
      <w:pPr>
        <w:pStyle w:val="Heading2"/>
        <w:numPr>
          <w:ilvl w:val="1"/>
          <w:numId w:val="6"/>
        </w:numPr>
      </w:pPr>
      <w:bookmarkStart w:id="26" w:name="_Toc453835993"/>
      <w:r>
        <w:t>Graficzny interfejs użytkownika</w:t>
      </w:r>
      <w:bookmarkEnd w:id="26"/>
    </w:p>
    <w:p w:rsidR="006B4745" w:rsidRDefault="005779FC" w:rsidP="006B4745">
      <w:pPr>
        <w:ind w:left="360"/>
      </w:pPr>
      <w:r>
        <w:t xml:space="preserve">Podstawowymi elementami graficznego interfejsu użytkownika </w:t>
      </w:r>
      <w:proofErr w:type="gramStart"/>
      <w:r>
        <w:t>są :</w:t>
      </w:r>
      <w:proofErr w:type="gramEnd"/>
    </w:p>
    <w:p w:rsidR="005779FC" w:rsidRDefault="005779FC" w:rsidP="005779FC">
      <w:pPr>
        <w:pStyle w:val="ListParagraph"/>
        <w:numPr>
          <w:ilvl w:val="0"/>
          <w:numId w:val="21"/>
        </w:numPr>
      </w:pPr>
      <w:proofErr w:type="gramStart"/>
      <w:r>
        <w:t>panel</w:t>
      </w:r>
      <w:proofErr w:type="gramEnd"/>
      <w:r>
        <w:t xml:space="preserve"> konfiguracji eksperymentu</w:t>
      </w:r>
      <w:r w:rsidR="00221F8B">
        <w:t xml:space="preserve"> (</w:t>
      </w:r>
      <w:r w:rsidR="00221F8B">
        <w:fldChar w:fldCharType="begin"/>
      </w:r>
      <w:r w:rsidR="00221F8B">
        <w:instrText xml:space="preserve"> REF _Ref451362904 \h </w:instrText>
      </w:r>
      <w:r w:rsidR="00221F8B">
        <w:fldChar w:fldCharType="separate"/>
      </w:r>
      <w:r w:rsidR="000B71C9">
        <w:t xml:space="preserve">Rysunek </w:t>
      </w:r>
      <w:r w:rsidR="000B71C9">
        <w:rPr>
          <w:noProof/>
        </w:rPr>
        <w:t>5</w:t>
      </w:r>
      <w:r w:rsidR="00221F8B">
        <w:fldChar w:fldCharType="end"/>
      </w:r>
      <w:r w:rsidR="00221F8B">
        <w:t>)</w:t>
      </w:r>
      <w:r w:rsidR="00B1383D">
        <w:t>,</w:t>
      </w:r>
    </w:p>
    <w:p w:rsidR="005779FC" w:rsidRDefault="005779FC" w:rsidP="005779FC">
      <w:pPr>
        <w:pStyle w:val="ListParagraph"/>
        <w:numPr>
          <w:ilvl w:val="0"/>
          <w:numId w:val="21"/>
        </w:numPr>
      </w:pPr>
      <w:proofErr w:type="gramStart"/>
      <w:r>
        <w:t>panel</w:t>
      </w:r>
      <w:proofErr w:type="gramEnd"/>
      <w:r>
        <w:t xml:space="preserve"> instrukcji</w:t>
      </w:r>
      <w:r w:rsidR="00006EC8">
        <w:t xml:space="preserve"> (</w:t>
      </w:r>
      <w:r w:rsidR="00006EC8">
        <w:fldChar w:fldCharType="begin"/>
      </w:r>
      <w:r w:rsidR="00006EC8">
        <w:instrText xml:space="preserve"> REF _Ref451687734 \h </w:instrText>
      </w:r>
      <w:r w:rsidR="00006EC8">
        <w:fldChar w:fldCharType="separate"/>
      </w:r>
      <w:r w:rsidR="000B71C9">
        <w:t xml:space="preserve">Rysunek </w:t>
      </w:r>
      <w:r w:rsidR="000B71C9">
        <w:rPr>
          <w:noProof/>
        </w:rPr>
        <w:t>6</w:t>
      </w:r>
      <w:r w:rsidR="00006EC8">
        <w:fldChar w:fldCharType="end"/>
      </w:r>
      <w:r w:rsidR="00006EC8">
        <w:t>)</w:t>
      </w:r>
      <w:r w:rsidR="00B1383D">
        <w:t>,</w:t>
      </w:r>
    </w:p>
    <w:p w:rsidR="005779FC" w:rsidRDefault="005779FC" w:rsidP="005779FC">
      <w:pPr>
        <w:pStyle w:val="ListParagraph"/>
        <w:numPr>
          <w:ilvl w:val="0"/>
          <w:numId w:val="21"/>
        </w:numPr>
      </w:pPr>
      <w:proofErr w:type="gramStart"/>
      <w:r>
        <w:t>panel</w:t>
      </w:r>
      <w:proofErr w:type="gramEnd"/>
      <w:r>
        <w:t xml:space="preserve"> odpowiedzi słuchacza</w:t>
      </w:r>
      <w:r w:rsidR="00006EC8">
        <w:t xml:space="preserve"> (</w:t>
      </w:r>
      <w:r w:rsidR="00006EC8">
        <w:fldChar w:fldCharType="begin"/>
      </w:r>
      <w:r w:rsidR="00006EC8">
        <w:instrText xml:space="preserve"> REF _Ref451688000 \h </w:instrText>
      </w:r>
      <w:r w:rsidR="00006EC8">
        <w:fldChar w:fldCharType="separate"/>
      </w:r>
      <w:r w:rsidR="000B71C9">
        <w:t xml:space="preserve">Rysunek </w:t>
      </w:r>
      <w:r w:rsidR="000B71C9">
        <w:rPr>
          <w:noProof/>
        </w:rPr>
        <w:t>7</w:t>
      </w:r>
      <w:r w:rsidR="00006EC8">
        <w:fldChar w:fldCharType="end"/>
      </w:r>
      <w:r w:rsidR="00006EC8">
        <w:t>)</w:t>
      </w:r>
      <w:r w:rsidR="00B1383D">
        <w:t>,</w:t>
      </w:r>
    </w:p>
    <w:p w:rsidR="005779FC" w:rsidRDefault="005779FC" w:rsidP="005779FC">
      <w:pPr>
        <w:pStyle w:val="ListParagraph"/>
        <w:numPr>
          <w:ilvl w:val="0"/>
          <w:numId w:val="21"/>
        </w:numPr>
      </w:pPr>
      <w:proofErr w:type="gramStart"/>
      <w:r>
        <w:t>panel</w:t>
      </w:r>
      <w:proofErr w:type="gramEnd"/>
      <w:r>
        <w:t xml:space="preserve"> pytania o preferencję</w:t>
      </w:r>
      <w:r w:rsidR="00AE7D95">
        <w:t xml:space="preserve"> (</w:t>
      </w:r>
      <w:r w:rsidR="00AE7D95">
        <w:fldChar w:fldCharType="begin"/>
      </w:r>
      <w:r w:rsidR="00AE7D95">
        <w:instrText xml:space="preserve"> REF _Ref451369886 \h </w:instrText>
      </w:r>
      <w:r w:rsidR="00AE7D95">
        <w:fldChar w:fldCharType="separate"/>
      </w:r>
      <w:r w:rsidR="000B71C9">
        <w:t xml:space="preserve">Rysunek </w:t>
      </w:r>
      <w:r w:rsidR="000B71C9">
        <w:rPr>
          <w:noProof/>
        </w:rPr>
        <w:t>8</w:t>
      </w:r>
      <w:r w:rsidR="00AE7D95">
        <w:fldChar w:fldCharType="end"/>
      </w:r>
      <w:r w:rsidR="00AE7D95">
        <w:t>)</w:t>
      </w:r>
      <w:r w:rsidR="00B1383D">
        <w:t>.</w:t>
      </w:r>
    </w:p>
    <w:p w:rsidR="00221F8B" w:rsidRDefault="00221F8B" w:rsidP="00221F8B">
      <w:pPr>
        <w:pStyle w:val="Heading3"/>
        <w:numPr>
          <w:ilvl w:val="2"/>
          <w:numId w:val="6"/>
        </w:numPr>
      </w:pPr>
      <w:bookmarkStart w:id="27" w:name="_Toc453835994"/>
      <w:r>
        <w:lastRenderedPageBreak/>
        <w:t>Panel konfiguracji eksperymentu</w:t>
      </w:r>
      <w:bookmarkEnd w:id="27"/>
    </w:p>
    <w:p w:rsidR="00221F8B" w:rsidRDefault="00221F8B" w:rsidP="00221F8B">
      <w:r>
        <w:t xml:space="preserve">Pierwszy z elementów graficznego interfejsu użytkownika umożliwia eksperymentatorowi wprowadzenie danych słuchacza, wybór urządzenia ASIO, wybór pliku wejściowego do eksperymentu oraz ścieżki do pliku wyjściowego. Umożliwia również konfigurację sposobu prezentacji bodźców- </w:t>
      </w:r>
      <w:proofErr w:type="spellStart"/>
      <w:r>
        <w:t>ambisoniczną</w:t>
      </w:r>
      <w:proofErr w:type="spellEnd"/>
      <w:r>
        <w:t xml:space="preserve"> lub słuchawkową. </w:t>
      </w:r>
    </w:p>
    <w:p w:rsidR="00221F8B" w:rsidRDefault="00221F8B" w:rsidP="00B1045C">
      <w:pPr>
        <w:keepNext/>
        <w:jc w:val="center"/>
      </w:pPr>
      <w:r>
        <w:rPr>
          <w:noProof/>
          <w:lang w:val="en-US"/>
        </w:rPr>
        <w:drawing>
          <wp:inline distT="0" distB="0" distL="0" distR="0" wp14:anchorId="267B7E33" wp14:editId="6AA522DF">
            <wp:extent cx="3916680" cy="3025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680" cy="3025140"/>
                    </a:xfrm>
                    <a:prstGeom prst="rect">
                      <a:avLst/>
                    </a:prstGeom>
                    <a:noFill/>
                    <a:ln>
                      <a:noFill/>
                    </a:ln>
                  </pic:spPr>
                </pic:pic>
              </a:graphicData>
            </a:graphic>
          </wp:inline>
        </w:drawing>
      </w:r>
    </w:p>
    <w:p w:rsidR="00221F8B" w:rsidRPr="00221F8B" w:rsidRDefault="00221F8B" w:rsidP="00B1045C">
      <w:pPr>
        <w:pStyle w:val="Caption"/>
        <w:jc w:val="center"/>
      </w:pPr>
      <w:bookmarkStart w:id="28" w:name="_Ref451362904"/>
      <w:bookmarkStart w:id="29" w:name="_Ref451362898"/>
      <w:r>
        <w:t xml:space="preserve">Rysunek </w:t>
      </w:r>
      <w:fldSimple w:instr=" SEQ Rysunek \* ARABIC ">
        <w:r w:rsidR="000B71C9">
          <w:rPr>
            <w:noProof/>
          </w:rPr>
          <w:t>5</w:t>
        </w:r>
      </w:fldSimple>
      <w:bookmarkEnd w:id="28"/>
      <w:r w:rsidR="00B1383D">
        <w:rPr>
          <w:noProof/>
        </w:rPr>
        <w:t>.</w:t>
      </w:r>
      <w:r>
        <w:t xml:space="preserve"> Panel konfiguracji eksperymentu</w:t>
      </w:r>
      <w:bookmarkEnd w:id="29"/>
    </w:p>
    <w:p w:rsidR="005779FC" w:rsidRPr="00443C6B" w:rsidRDefault="00221F8B" w:rsidP="005779FC">
      <w:r>
        <w:t xml:space="preserve">Obsługa tego panelu w kodzie zaczyna się w momencie wywołania konstruktora formularza. Funkcja </w:t>
      </w:r>
      <w:proofErr w:type="spellStart"/>
      <w:r>
        <w:rPr>
          <w:i/>
        </w:rPr>
        <w:t>Cat_Audio_Form</w:t>
      </w:r>
      <w:proofErr w:type="spellEnd"/>
      <w:r>
        <w:rPr>
          <w:i/>
        </w:rPr>
        <w:t xml:space="preserve"> </w:t>
      </w:r>
      <w:r>
        <w:t>(</w:t>
      </w:r>
      <w:r>
        <w:fldChar w:fldCharType="begin"/>
      </w:r>
      <w:r>
        <w:instrText xml:space="preserve"> REF _Ref451363318 \h </w:instrText>
      </w:r>
      <w:r>
        <w:fldChar w:fldCharType="separate"/>
      </w:r>
      <w:r w:rsidR="000B71C9" w:rsidRPr="000B71C9">
        <w:t xml:space="preserve">Listing </w:t>
      </w:r>
      <w:r w:rsidR="000B71C9" w:rsidRPr="000B71C9">
        <w:rPr>
          <w:noProof/>
        </w:rPr>
        <w:t>7</w:t>
      </w:r>
      <w:r>
        <w:fldChar w:fldCharType="end"/>
      </w:r>
      <w:r>
        <w:t xml:space="preserve">) </w:t>
      </w:r>
      <w:r w:rsidR="00EA0516">
        <w:t xml:space="preserve">odpowiada za umieszczenie panelu konfiguracyjnego </w:t>
      </w:r>
      <w:r w:rsidR="00B1045C">
        <w:br/>
      </w:r>
      <w:r w:rsidR="00EA0516">
        <w:t xml:space="preserve">w lewej górnej części ekranu, po czym przy użyciu biblioteki </w:t>
      </w:r>
      <w:proofErr w:type="spellStart"/>
      <w:r w:rsidR="00EA0516">
        <w:t>BassAsio</w:t>
      </w:r>
      <w:proofErr w:type="spellEnd"/>
      <w:r w:rsidR="00EA0516">
        <w:t xml:space="preserve"> wyświetla listę dostępnych urządzeń </w:t>
      </w:r>
      <w:proofErr w:type="spellStart"/>
      <w:r w:rsidR="00EA0516">
        <w:t>Asio</w:t>
      </w:r>
      <w:proofErr w:type="spellEnd"/>
      <w:r w:rsidR="00EA0516">
        <w:t xml:space="preserve"> i ustawia domyślną ścieżkę pliku wyjściowego na ścieżkę, w której wywołana została aplikacja. Funkcja </w:t>
      </w:r>
      <w:proofErr w:type="spellStart"/>
      <w:r w:rsidR="00EA0516">
        <w:rPr>
          <w:i/>
        </w:rPr>
        <w:t>bLoadInputFile_Click</w:t>
      </w:r>
      <w:proofErr w:type="spellEnd"/>
      <w:r w:rsidR="00443C6B">
        <w:rPr>
          <w:i/>
        </w:rPr>
        <w:t xml:space="preserve"> </w:t>
      </w:r>
      <w:r w:rsidR="00443C6B">
        <w:t>(</w:t>
      </w:r>
      <w:r w:rsidR="00443C6B">
        <w:fldChar w:fldCharType="begin"/>
      </w:r>
      <w:r w:rsidR="00443C6B">
        <w:instrText xml:space="preserve"> REF _Ref451363985 \h </w:instrText>
      </w:r>
      <w:r w:rsidR="00443C6B">
        <w:fldChar w:fldCharType="separate"/>
      </w:r>
      <w:r w:rsidR="000B71C9" w:rsidRPr="000B71C9">
        <w:t xml:space="preserve">Listing </w:t>
      </w:r>
      <w:r w:rsidR="000B71C9" w:rsidRPr="000B71C9">
        <w:rPr>
          <w:noProof/>
        </w:rPr>
        <w:t>9</w:t>
      </w:r>
      <w:r w:rsidR="00443C6B">
        <w:fldChar w:fldCharType="end"/>
      </w:r>
      <w:r w:rsidR="00443C6B">
        <w:t>)</w:t>
      </w:r>
      <w:r w:rsidR="00EA0516">
        <w:t xml:space="preserve">, wywoływana po kliknięciu przycisku </w:t>
      </w:r>
      <w:r w:rsidR="00EA0516">
        <w:rPr>
          <w:i/>
        </w:rPr>
        <w:t>Wczytaj plik</w:t>
      </w:r>
      <w:r w:rsidR="00EA0516">
        <w:t>, pozwala prowadzącemu eksperyment na wybór odpowiedniego pliku wejściowego, w którym zawarte będą ścieżki do kolejnych bodźców dźwiękowych.</w:t>
      </w:r>
      <w:r w:rsidR="00443C6B">
        <w:t xml:space="preserve"> Korzysta ona z wbudowanej klasy </w:t>
      </w:r>
      <w:proofErr w:type="spellStart"/>
      <w:r w:rsidR="00443C6B">
        <w:rPr>
          <w:i/>
        </w:rPr>
        <w:t>OpenFileDialog</w:t>
      </w:r>
      <w:proofErr w:type="spellEnd"/>
      <w:r w:rsidR="00443C6B">
        <w:t xml:space="preserve">, która pozwala na wyświetlenie systemowego okienka dialogowego, służącego do odnalezienia właściwego pliku wejściowego. Następnie tworzy ona obiekt będący instancją opisanej wcześniej klasy </w:t>
      </w:r>
      <w:proofErr w:type="spellStart"/>
      <w:r w:rsidR="00443C6B">
        <w:rPr>
          <w:i/>
        </w:rPr>
        <w:t>InputFile</w:t>
      </w:r>
      <w:proofErr w:type="spellEnd"/>
      <w:r w:rsidR="00443C6B">
        <w:t xml:space="preserve"> i inicjalizuje go danymi zawartymi w wybranym pliku tekstowym. Powoduje ona również wyświetlenie ścieżki do pliku wejściowego na panelu konfiguracyjnym. Ostatnią z istotnych funkcji obsługujących omawiany panel jest </w:t>
      </w:r>
      <w:proofErr w:type="spellStart"/>
      <w:r w:rsidR="00443C6B">
        <w:rPr>
          <w:i/>
        </w:rPr>
        <w:t>bExperStart_Click</w:t>
      </w:r>
      <w:proofErr w:type="spellEnd"/>
      <w:r w:rsidR="00443C6B">
        <w:rPr>
          <w:i/>
        </w:rPr>
        <w:t xml:space="preserve"> </w:t>
      </w:r>
      <w:r w:rsidR="00443C6B">
        <w:t>(</w:t>
      </w:r>
      <w:r w:rsidR="00443C6B">
        <w:fldChar w:fldCharType="begin"/>
      </w:r>
      <w:r w:rsidR="00443C6B">
        <w:instrText xml:space="preserve"> REF _Ref451364395 \h </w:instrText>
      </w:r>
      <w:r w:rsidR="00443C6B">
        <w:fldChar w:fldCharType="separate"/>
      </w:r>
      <w:r w:rsidR="000B71C9">
        <w:t xml:space="preserve">Listing </w:t>
      </w:r>
      <w:r w:rsidR="000B71C9">
        <w:rPr>
          <w:noProof/>
        </w:rPr>
        <w:t>10</w:t>
      </w:r>
      <w:r w:rsidR="00443C6B">
        <w:fldChar w:fldCharType="end"/>
      </w:r>
      <w:r w:rsidR="00443C6B">
        <w:t xml:space="preserve">), która wywoływana jest po kliknięciu przycisku </w:t>
      </w:r>
      <w:r w:rsidR="00443C6B">
        <w:rPr>
          <w:i/>
        </w:rPr>
        <w:t>Uruchom eksperyment</w:t>
      </w:r>
      <w:r w:rsidR="00443C6B">
        <w:t xml:space="preserve">. Odpowiada ona za utworzenie pliku </w:t>
      </w:r>
      <w:r w:rsidR="00443C6B">
        <w:lastRenderedPageBreak/>
        <w:t xml:space="preserve">wyjściowego na podstawie wybranej przez użytkownika ścieżki, wczytanie instrukcji oraz pytania dla badanego, wskazanie bibliotece </w:t>
      </w:r>
      <w:proofErr w:type="spellStart"/>
      <w:r w:rsidR="00443C6B">
        <w:t>BassAsio</w:t>
      </w:r>
      <w:proofErr w:type="spellEnd"/>
      <w:r w:rsidR="00443C6B">
        <w:t>, które z urządzeń zostało wybrane do odtwarzania eksperymentu oraz za uruchomienie kodu odpowiadającego za wykonanie logiki eksperymentu.</w:t>
      </w:r>
    </w:p>
    <w:p w:rsidR="00F17D68" w:rsidRDefault="00F17D68" w:rsidP="00F17D68">
      <w:pPr>
        <w:pStyle w:val="Heading3"/>
        <w:numPr>
          <w:ilvl w:val="2"/>
          <w:numId w:val="6"/>
        </w:numPr>
      </w:pPr>
      <w:bookmarkStart w:id="30" w:name="_Toc453835995"/>
      <w:r>
        <w:t>Panel instrukcji</w:t>
      </w:r>
      <w:bookmarkEnd w:id="30"/>
    </w:p>
    <w:p w:rsidR="00F17D68" w:rsidRDefault="00F17D68" w:rsidP="00F17D68">
      <w:pPr>
        <w:ind w:firstLine="360"/>
      </w:pPr>
      <w:r>
        <w:t xml:space="preserve">W panelu instrukcji słuchaczowi wyświetlana jest instrukcja do eksperymentu, którego będzie uczestnikiem. Wyjaśnia </w:t>
      </w:r>
      <w:proofErr w:type="gramStart"/>
      <w:r>
        <w:t xml:space="preserve">ona </w:t>
      </w:r>
      <w:r w:rsidR="00EF2A0F">
        <w:t>co</w:t>
      </w:r>
      <w:proofErr w:type="gramEnd"/>
      <w:r w:rsidR="00EF2A0F">
        <w:t xml:space="preserve"> i w jaki sposób</w:t>
      </w:r>
      <w:r>
        <w:t xml:space="preserve"> będzie prezentowane, a także jak powinien dokonywać swoich ocen. Daje także możliwość przygotowania się do rozpoczęcia eksperymentu, gdyż bodźce zaczynają być prezentowane dopiero po kliknięciu przez badanego przycisku </w:t>
      </w:r>
      <w:r>
        <w:rPr>
          <w:i/>
        </w:rPr>
        <w:t>OK</w:t>
      </w:r>
      <w:r>
        <w:t>. Po zamknięciu tego panelu rozpoczyna się właściwy eksperyment, polegający na prezentacji kolejnych próbek dźwiękowych.</w:t>
      </w:r>
    </w:p>
    <w:p w:rsidR="00006EC8" w:rsidRDefault="00006EC8" w:rsidP="00B1045C">
      <w:pPr>
        <w:keepNext/>
        <w:ind w:firstLine="360"/>
        <w:jc w:val="center"/>
      </w:pPr>
      <w:r>
        <w:rPr>
          <w:noProof/>
          <w:lang w:val="en-US"/>
        </w:rPr>
        <w:drawing>
          <wp:inline distT="0" distB="0" distL="0" distR="0" wp14:anchorId="5C37B5A1" wp14:editId="603FBB8D">
            <wp:extent cx="4381500" cy="254656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965" cy="2552646"/>
                    </a:xfrm>
                    <a:prstGeom prst="rect">
                      <a:avLst/>
                    </a:prstGeom>
                    <a:noFill/>
                    <a:ln>
                      <a:noFill/>
                    </a:ln>
                  </pic:spPr>
                </pic:pic>
              </a:graphicData>
            </a:graphic>
          </wp:inline>
        </w:drawing>
      </w:r>
    </w:p>
    <w:p w:rsidR="00006EC8" w:rsidRDefault="00006EC8" w:rsidP="00B1045C">
      <w:pPr>
        <w:pStyle w:val="Caption"/>
        <w:jc w:val="center"/>
      </w:pPr>
      <w:bookmarkStart w:id="31" w:name="_Ref451687734"/>
      <w:r>
        <w:t xml:space="preserve">Rysunek </w:t>
      </w:r>
      <w:fldSimple w:instr=" SEQ Rysunek \* ARABIC ">
        <w:r w:rsidR="000B71C9">
          <w:rPr>
            <w:noProof/>
          </w:rPr>
          <w:t>6</w:t>
        </w:r>
      </w:fldSimple>
      <w:bookmarkEnd w:id="31"/>
      <w:r w:rsidR="006721AD">
        <w:rPr>
          <w:noProof/>
        </w:rPr>
        <w:t>.</w:t>
      </w:r>
      <w:r>
        <w:t xml:space="preserve"> Panel instrukcji</w:t>
      </w:r>
    </w:p>
    <w:p w:rsidR="00F17D68" w:rsidRDefault="00F17D68" w:rsidP="00F17D68">
      <w:pPr>
        <w:pStyle w:val="Heading3"/>
        <w:numPr>
          <w:ilvl w:val="2"/>
          <w:numId w:val="6"/>
        </w:numPr>
      </w:pPr>
      <w:bookmarkStart w:id="32" w:name="_Toc453835996"/>
      <w:r>
        <w:t>Panel odpowiedzi słuchacza</w:t>
      </w:r>
      <w:bookmarkEnd w:id="32"/>
    </w:p>
    <w:p w:rsidR="00F17D68" w:rsidRDefault="0088788D" w:rsidP="007E21AC">
      <w:pPr>
        <w:ind w:firstLine="708"/>
      </w:pPr>
      <w:r>
        <w:t xml:space="preserve">Panel odpowiedzi słuchacza wyświetlany jest po każdej prezentacji bodźca. Zawiera w sobie pytanie (wczytane z pliku wejściowego) oraz 11 przycisków z liczbami </w:t>
      </w:r>
      <w:proofErr w:type="gramStart"/>
      <w:r>
        <w:t>od 0 do 10, których</w:t>
      </w:r>
      <w:proofErr w:type="gramEnd"/>
      <w:r>
        <w:t xml:space="preserve"> kliknięcie powoduje zapisanie udzielonej odpowiedzi. Jest to obsługiwane przez wcześniej omówioną funkcję </w:t>
      </w:r>
      <w:proofErr w:type="spellStart"/>
      <w:r>
        <w:rPr>
          <w:i/>
        </w:rPr>
        <w:t>zapisz_odpowiedz</w:t>
      </w:r>
      <w:proofErr w:type="spellEnd"/>
      <w:r>
        <w:rPr>
          <w:i/>
        </w:rPr>
        <w:t xml:space="preserve"> </w:t>
      </w:r>
      <w:r>
        <w:t>(</w:t>
      </w:r>
      <w:r>
        <w:fldChar w:fldCharType="begin"/>
      </w:r>
      <w:r>
        <w:instrText xml:space="preserve"> REF _Ref451280285 \h </w:instrText>
      </w:r>
      <w:r>
        <w:fldChar w:fldCharType="separate"/>
      </w:r>
      <w:r w:rsidR="000B71C9">
        <w:t xml:space="preserve">Listing </w:t>
      </w:r>
      <w:r w:rsidR="000B71C9">
        <w:rPr>
          <w:noProof/>
        </w:rPr>
        <w:t>6</w:t>
      </w:r>
      <w:r>
        <w:fldChar w:fldCharType="end"/>
      </w:r>
      <w:r>
        <w:t>). Słuchacz ma również możliwość wprowadzania swoich odpowiedz</w:t>
      </w:r>
      <w:r w:rsidR="006721AD">
        <w:t>i</w:t>
      </w:r>
      <w:r>
        <w:t xml:space="preserve"> przy użyciu klawiatury. </w:t>
      </w:r>
      <w:r w:rsidRPr="0088788D">
        <w:t xml:space="preserve">Umożliwia to funkcja </w:t>
      </w:r>
      <w:proofErr w:type="spellStart"/>
      <w:r w:rsidRPr="0088788D">
        <w:rPr>
          <w:i/>
        </w:rPr>
        <w:t>Cat_Audio_Form_KeyDown</w:t>
      </w:r>
      <w:proofErr w:type="spellEnd"/>
      <w:r w:rsidRPr="0088788D">
        <w:t xml:space="preserve"> (</w:t>
      </w:r>
      <w:r>
        <w:rPr>
          <w:lang w:val="en-US"/>
        </w:rPr>
        <w:fldChar w:fldCharType="begin"/>
      </w:r>
      <w:r w:rsidRPr="0088788D">
        <w:instrText xml:space="preserve"> REF _Ref451367313 \h </w:instrText>
      </w:r>
      <w:r>
        <w:rPr>
          <w:lang w:val="en-US"/>
        </w:rPr>
      </w:r>
      <w:r>
        <w:rPr>
          <w:lang w:val="en-US"/>
        </w:rPr>
        <w:fldChar w:fldCharType="separate"/>
      </w:r>
      <w:r w:rsidR="000B71C9" w:rsidRPr="000B71C9">
        <w:t xml:space="preserve">Listing </w:t>
      </w:r>
      <w:r w:rsidR="000B71C9" w:rsidRPr="000B71C9">
        <w:rPr>
          <w:noProof/>
        </w:rPr>
        <w:t>11</w:t>
      </w:r>
      <w:r>
        <w:rPr>
          <w:lang w:val="en-US"/>
        </w:rPr>
        <w:fldChar w:fldCharType="end"/>
      </w:r>
      <w:r w:rsidRPr="0088788D">
        <w:t xml:space="preserve">), której zadaniem jest przechwycenie naciśnięcia jakiegokolwiek przycisku na klawiaturze, a następnie sprawdzenie, czy jest to któryś </w:t>
      </w:r>
      <w:r w:rsidR="00B1045C">
        <w:br/>
      </w:r>
      <w:r w:rsidRPr="0088788D">
        <w:t>z przyci</w:t>
      </w:r>
      <w:r>
        <w:t xml:space="preserve">sków od „~” do „0”, gdzie pierwszy z nich odpowiada za ocenę 0, natomiast ostatni za </w:t>
      </w:r>
      <w:r>
        <w:lastRenderedPageBreak/>
        <w:t xml:space="preserve">ocenę 10. </w:t>
      </w:r>
      <w:r w:rsidR="00155029">
        <w:t>Następnie wywoływana jest wbudowana funkcja, która symuluje fizyczne kliknięcie odpowiedniego przycisku przy użyciu myszy i dalsze działanie jest identyczne z opisanym wcześniej.</w:t>
      </w:r>
    </w:p>
    <w:p w:rsidR="00006EC8" w:rsidRDefault="00006EC8" w:rsidP="00B1045C">
      <w:pPr>
        <w:keepNext/>
        <w:jc w:val="center"/>
      </w:pPr>
      <w:r>
        <w:rPr>
          <w:noProof/>
          <w:lang w:val="en-US"/>
        </w:rPr>
        <w:drawing>
          <wp:inline distT="0" distB="0" distL="0" distR="0" wp14:anchorId="080AF6CE" wp14:editId="27AAE380">
            <wp:extent cx="4488180" cy="739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739140"/>
                    </a:xfrm>
                    <a:prstGeom prst="rect">
                      <a:avLst/>
                    </a:prstGeom>
                    <a:noFill/>
                    <a:ln>
                      <a:noFill/>
                    </a:ln>
                  </pic:spPr>
                </pic:pic>
              </a:graphicData>
            </a:graphic>
          </wp:inline>
        </w:drawing>
      </w:r>
    </w:p>
    <w:p w:rsidR="00006EC8" w:rsidRDefault="00006EC8" w:rsidP="00B1045C">
      <w:pPr>
        <w:pStyle w:val="Caption"/>
        <w:jc w:val="center"/>
      </w:pPr>
      <w:bookmarkStart w:id="33" w:name="_Ref451688000"/>
      <w:r>
        <w:t xml:space="preserve">Rysunek </w:t>
      </w:r>
      <w:fldSimple w:instr=" SEQ Rysunek \* ARABIC ">
        <w:r w:rsidR="000B71C9">
          <w:rPr>
            <w:noProof/>
          </w:rPr>
          <w:t>7</w:t>
        </w:r>
      </w:fldSimple>
      <w:bookmarkEnd w:id="33"/>
      <w:r w:rsidR="006721AD">
        <w:rPr>
          <w:noProof/>
        </w:rPr>
        <w:t>.</w:t>
      </w:r>
      <w:r>
        <w:t xml:space="preserve"> Panel odpowiedzi słuchacza</w:t>
      </w:r>
    </w:p>
    <w:p w:rsidR="003711D0" w:rsidRDefault="003711D0" w:rsidP="003711D0">
      <w:pPr>
        <w:pStyle w:val="Heading3"/>
        <w:numPr>
          <w:ilvl w:val="2"/>
          <w:numId w:val="6"/>
        </w:numPr>
      </w:pPr>
      <w:bookmarkStart w:id="34" w:name="_Toc453835997"/>
      <w:r>
        <w:t>Panel pytania o preferencję</w:t>
      </w:r>
      <w:bookmarkEnd w:id="34"/>
    </w:p>
    <w:p w:rsidR="00AE7D95" w:rsidRPr="008A1C78" w:rsidRDefault="008A1C78" w:rsidP="008A1C78">
      <w:pPr>
        <w:ind w:firstLine="708"/>
      </w:pPr>
      <w:r>
        <w:t xml:space="preserve">Przed zakończeniem eksperymentu, po wysłuchaniu przez słuchacza zarówno części </w:t>
      </w:r>
      <w:proofErr w:type="spellStart"/>
      <w:r>
        <w:t>ambisonicznej</w:t>
      </w:r>
      <w:proofErr w:type="spellEnd"/>
      <w:r>
        <w:t xml:space="preserve">, jak i słuchawkowej, wyświetlany jest dodatkowy panel, który ma za zadanie zebranie odpowiedzi dotyczącej preferencji słuchacza. Badany udziela informacji o tym, który ze sposobów prezentacji jego zdaniem lepiej odwzorowywał rzeczywisty krajobraz dźwiękowy. Po kliknięciu jednego z przycisków panel jest zamykany, natomiast odpowiedź jest zapisywana zgodnie z procedurą opisaną dla funkcji </w:t>
      </w:r>
      <w:proofErr w:type="spellStart"/>
      <w:r>
        <w:rPr>
          <w:i/>
        </w:rPr>
        <w:t>Ustawienie_probek</w:t>
      </w:r>
      <w:proofErr w:type="spellEnd"/>
      <w:r>
        <w:t xml:space="preserve"> (</w:t>
      </w:r>
      <w:r>
        <w:fldChar w:fldCharType="begin"/>
      </w:r>
      <w:r>
        <w:instrText xml:space="preserve"> REF _Ref451279388 \h </w:instrText>
      </w:r>
      <w:r>
        <w:fldChar w:fldCharType="separate"/>
      </w:r>
      <w:r w:rsidR="000B71C9">
        <w:t xml:space="preserve">Listing </w:t>
      </w:r>
      <w:r w:rsidR="000B71C9">
        <w:rPr>
          <w:noProof/>
        </w:rPr>
        <w:t>5</w:t>
      </w:r>
      <w:r>
        <w:fldChar w:fldCharType="end"/>
      </w:r>
      <w:r>
        <w:t>).</w:t>
      </w:r>
    </w:p>
    <w:p w:rsidR="00AE7D95" w:rsidRDefault="003711D0" w:rsidP="00B1045C">
      <w:pPr>
        <w:keepNext/>
        <w:jc w:val="center"/>
      </w:pPr>
      <w:r>
        <w:rPr>
          <w:noProof/>
          <w:lang w:val="en-US"/>
        </w:rPr>
        <w:drawing>
          <wp:inline distT="0" distB="0" distL="0" distR="0" wp14:anchorId="61E674D9" wp14:editId="611D9062">
            <wp:extent cx="5760720" cy="693420"/>
            <wp:effectExtent l="0" t="0" r="0" b="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693420"/>
                    </a:xfrm>
                    <a:prstGeom prst="rect">
                      <a:avLst/>
                    </a:prstGeom>
                  </pic:spPr>
                </pic:pic>
              </a:graphicData>
            </a:graphic>
          </wp:inline>
        </w:drawing>
      </w:r>
    </w:p>
    <w:p w:rsidR="003711D0" w:rsidRPr="003711D0" w:rsidRDefault="00AE7D95" w:rsidP="00B1045C">
      <w:pPr>
        <w:pStyle w:val="Caption"/>
        <w:jc w:val="center"/>
      </w:pPr>
      <w:bookmarkStart w:id="35" w:name="_Ref451369886"/>
      <w:r>
        <w:t xml:space="preserve">Rysunek </w:t>
      </w:r>
      <w:fldSimple w:instr=" SEQ Rysunek \* ARABIC ">
        <w:r w:rsidR="000B71C9">
          <w:rPr>
            <w:noProof/>
          </w:rPr>
          <w:t>8</w:t>
        </w:r>
      </w:fldSimple>
      <w:bookmarkEnd w:id="35"/>
      <w:r w:rsidR="006721AD">
        <w:rPr>
          <w:noProof/>
        </w:rPr>
        <w:t>.</w:t>
      </w:r>
      <w:r>
        <w:t xml:space="preserve"> Panel pytania o preferencję</w:t>
      </w:r>
    </w:p>
    <w:p w:rsidR="006B09B2" w:rsidRDefault="00F72D8C" w:rsidP="0013368E">
      <w:pPr>
        <w:pStyle w:val="Heading1"/>
        <w:numPr>
          <w:ilvl w:val="0"/>
          <w:numId w:val="6"/>
        </w:numPr>
      </w:pPr>
      <w:bookmarkStart w:id="36" w:name="_Toc453835998"/>
      <w:r w:rsidRPr="00CE08D0">
        <w:t>Opis części eksperymentalnej</w:t>
      </w:r>
      <w:bookmarkEnd w:id="36"/>
    </w:p>
    <w:p w:rsidR="00056B28" w:rsidRDefault="00056B28" w:rsidP="00056B28">
      <w:pPr>
        <w:pStyle w:val="Heading2"/>
        <w:numPr>
          <w:ilvl w:val="1"/>
          <w:numId w:val="6"/>
        </w:numPr>
      </w:pPr>
      <w:bookmarkStart w:id="37" w:name="_Toc453835999"/>
      <w:r>
        <w:t>Opis aparatury</w:t>
      </w:r>
      <w:bookmarkEnd w:id="37"/>
    </w:p>
    <w:p w:rsidR="00056B28" w:rsidRDefault="00847EB0" w:rsidP="00847EB0">
      <w:pPr>
        <w:ind w:firstLine="360"/>
      </w:pPr>
      <w:r>
        <w:t xml:space="preserve">Część eksperymentalna została przeprowadzona z wykorzystaniem nagrań środowiskowych pochodzących ze zróżnicowanych terenów miasta Poznania i okolic, a także obszarów nadmorskich. Zarejestrowano zarówno tereny zielone, takie jak parki, jak i ulice </w:t>
      </w:r>
      <w:r w:rsidR="00B1045C">
        <w:br/>
      </w:r>
      <w:r>
        <w:t>o dużym i małym natężeniu ruchu. W nagranych lokalizacjach pojawiały się różnego rodzaju źródła dźwięku, występujące w krajobrazie dźwiękowym miasta, takie jak odgłosy ludzi, pojazdów czy dźwięki natury.</w:t>
      </w:r>
    </w:p>
    <w:p w:rsidR="00847EB0" w:rsidRDefault="000A546B" w:rsidP="00B12C0D">
      <w:r>
        <w:t>Nagrania audio zarejestrowano</w:t>
      </w:r>
      <w:r w:rsidR="00847EB0">
        <w:t xml:space="preserve"> przy użyciu mikrofonu </w:t>
      </w:r>
      <w:proofErr w:type="spellStart"/>
      <w:r w:rsidR="00847EB0">
        <w:t>ambisonicznego</w:t>
      </w:r>
      <w:proofErr w:type="spellEnd"/>
      <w:r w:rsidR="00847EB0">
        <w:t xml:space="preserve"> </w:t>
      </w:r>
      <w:proofErr w:type="spellStart"/>
      <w:r w:rsidR="00847EB0">
        <w:t>SoundField</w:t>
      </w:r>
      <w:proofErr w:type="spellEnd"/>
      <w:r w:rsidR="005C39B4">
        <w:t xml:space="preserve"> (</w:t>
      </w:r>
      <w:r w:rsidR="005C39B4">
        <w:fldChar w:fldCharType="begin"/>
      </w:r>
      <w:r w:rsidR="005C39B4">
        <w:instrText xml:space="preserve"> REF _Ref451689613 \h </w:instrText>
      </w:r>
      <w:r w:rsidR="005C39B4">
        <w:fldChar w:fldCharType="separate"/>
      </w:r>
      <w:r w:rsidR="000B71C9">
        <w:t xml:space="preserve">Rysunek </w:t>
      </w:r>
      <w:r w:rsidR="000B71C9">
        <w:rPr>
          <w:noProof/>
        </w:rPr>
        <w:t>9</w:t>
      </w:r>
      <w:r w:rsidR="005C39B4">
        <w:fldChar w:fldCharType="end"/>
      </w:r>
      <w:r w:rsidR="005C39B4">
        <w:t xml:space="preserve">) oraz rejestratora cyfrowego </w:t>
      </w:r>
      <w:proofErr w:type="spellStart"/>
      <w:r w:rsidR="005C39B4">
        <w:t>Head</w:t>
      </w:r>
      <w:proofErr w:type="spellEnd"/>
      <w:r w:rsidR="005C39B4">
        <w:t xml:space="preserve"> </w:t>
      </w:r>
      <w:proofErr w:type="spellStart"/>
      <w:r w:rsidR="005C39B4">
        <w:t>Acoustics</w:t>
      </w:r>
      <w:proofErr w:type="spellEnd"/>
      <w:r w:rsidR="005C39B4">
        <w:t xml:space="preserve"> </w:t>
      </w:r>
      <w:proofErr w:type="spellStart"/>
      <w:r w:rsidR="005C39B4">
        <w:t>Squadriga</w:t>
      </w:r>
      <w:proofErr w:type="spellEnd"/>
      <w:r w:rsidR="005C39B4">
        <w:t xml:space="preserve"> II (</w:t>
      </w:r>
      <w:r w:rsidR="005C39B4">
        <w:fldChar w:fldCharType="begin"/>
      </w:r>
      <w:r w:rsidR="005C39B4">
        <w:instrText xml:space="preserve"> REF _Ref451689633 \h </w:instrText>
      </w:r>
      <w:r w:rsidR="005C39B4">
        <w:fldChar w:fldCharType="separate"/>
      </w:r>
      <w:r w:rsidR="000B71C9">
        <w:t xml:space="preserve">Rysunek </w:t>
      </w:r>
      <w:r w:rsidR="000B71C9">
        <w:rPr>
          <w:noProof/>
        </w:rPr>
        <w:t>10</w:t>
      </w:r>
      <w:r w:rsidR="005C39B4">
        <w:fldChar w:fldCharType="end"/>
      </w:r>
      <w:r>
        <w:t xml:space="preserve">), umożliwiającego rejestrację </w:t>
      </w:r>
      <w:proofErr w:type="spellStart"/>
      <w:r>
        <w:t>binauralną</w:t>
      </w:r>
      <w:proofErr w:type="spellEnd"/>
      <w:r>
        <w:t xml:space="preserve"> za pomocą słuchawek z mikrofonami BHS II.</w:t>
      </w:r>
    </w:p>
    <w:p w:rsidR="005C39B4" w:rsidRDefault="005C39B4" w:rsidP="00B1045C">
      <w:pPr>
        <w:keepNext/>
        <w:ind w:firstLine="360"/>
        <w:jc w:val="center"/>
      </w:pPr>
      <w:r>
        <w:rPr>
          <w:noProof/>
          <w:lang w:val="en-US"/>
        </w:rPr>
        <w:lastRenderedPageBreak/>
        <w:drawing>
          <wp:inline distT="0" distB="0" distL="0" distR="0" wp14:anchorId="4638DA7D" wp14:editId="0E22D3EA">
            <wp:extent cx="3688080" cy="2764585"/>
            <wp:effectExtent l="0" t="0" r="7620" b="0"/>
            <wp:docPr id="12" name="Picture 12" descr="http://cdn3.volusion.com/vxaqe.wymhp/v/vspfiles/photos/TSL-ST450-2.jpg?140378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dn3.volusion.com/vxaqe.wymhp/v/vspfiles/photos/TSL-ST450-2.jpg?14037837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4178" cy="2776652"/>
                    </a:xfrm>
                    <a:prstGeom prst="rect">
                      <a:avLst/>
                    </a:prstGeom>
                    <a:noFill/>
                    <a:ln>
                      <a:noFill/>
                    </a:ln>
                  </pic:spPr>
                </pic:pic>
              </a:graphicData>
            </a:graphic>
          </wp:inline>
        </w:drawing>
      </w:r>
    </w:p>
    <w:p w:rsidR="005C39B4" w:rsidRPr="00056B28" w:rsidRDefault="005C39B4" w:rsidP="00B1045C">
      <w:pPr>
        <w:pStyle w:val="Caption"/>
        <w:jc w:val="center"/>
      </w:pPr>
      <w:bookmarkStart w:id="38" w:name="_Ref451689613"/>
      <w:r>
        <w:t xml:space="preserve">Rysunek </w:t>
      </w:r>
      <w:fldSimple w:instr=" SEQ Rysunek \* ARABIC ">
        <w:r w:rsidR="000B71C9">
          <w:rPr>
            <w:noProof/>
          </w:rPr>
          <w:t>9</w:t>
        </w:r>
      </w:fldSimple>
      <w:bookmarkEnd w:id="38"/>
      <w:r w:rsidR="006721AD">
        <w:rPr>
          <w:noProof/>
        </w:rPr>
        <w:t>.</w:t>
      </w:r>
      <w:r>
        <w:t xml:space="preserve"> Mikrofon </w:t>
      </w:r>
      <w:proofErr w:type="spellStart"/>
      <w:r>
        <w:t>ambisoniczny</w:t>
      </w:r>
      <w:proofErr w:type="spellEnd"/>
      <w:r>
        <w:t xml:space="preserve"> </w:t>
      </w:r>
      <w:proofErr w:type="spellStart"/>
      <w:r>
        <w:t>SoundField</w:t>
      </w:r>
      <w:proofErr w:type="spellEnd"/>
    </w:p>
    <w:p w:rsidR="005C39B4" w:rsidRDefault="005C39B4" w:rsidP="00B1045C">
      <w:pPr>
        <w:keepNext/>
        <w:jc w:val="center"/>
      </w:pPr>
      <w:r>
        <w:rPr>
          <w:noProof/>
          <w:lang w:val="en-US"/>
        </w:rPr>
        <w:drawing>
          <wp:inline distT="0" distB="0" distL="0" distR="0" wp14:anchorId="69287E10" wp14:editId="517925A5">
            <wp:extent cx="3985260" cy="2277291"/>
            <wp:effectExtent l="0" t="0" r="0" b="8890"/>
            <wp:docPr id="11" name="Picture 11" descr="https://www.head-acoustics.de/SQuadriga_II_e/images/gehoerrich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head-acoustics.de/SQuadriga_II_e/images/gehoerrichti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397" cy="2287655"/>
                    </a:xfrm>
                    <a:prstGeom prst="rect">
                      <a:avLst/>
                    </a:prstGeom>
                    <a:noFill/>
                    <a:ln>
                      <a:noFill/>
                    </a:ln>
                  </pic:spPr>
                </pic:pic>
              </a:graphicData>
            </a:graphic>
          </wp:inline>
        </w:drawing>
      </w:r>
    </w:p>
    <w:p w:rsidR="00056B28" w:rsidRDefault="005C39B4" w:rsidP="00B1045C">
      <w:pPr>
        <w:pStyle w:val="Caption"/>
        <w:jc w:val="center"/>
      </w:pPr>
      <w:bookmarkStart w:id="39" w:name="_Ref451689633"/>
      <w:r>
        <w:t xml:space="preserve">Rysunek </w:t>
      </w:r>
      <w:fldSimple w:instr=" SEQ Rysunek \* ARABIC ">
        <w:r w:rsidR="000B71C9">
          <w:rPr>
            <w:noProof/>
          </w:rPr>
          <w:t>10</w:t>
        </w:r>
      </w:fldSimple>
      <w:bookmarkEnd w:id="39"/>
      <w:r w:rsidR="006721AD">
        <w:rPr>
          <w:noProof/>
        </w:rPr>
        <w:t>.</w:t>
      </w:r>
      <w:r>
        <w:t xml:space="preserve"> Rejestrator cyfrowy </w:t>
      </w:r>
      <w:proofErr w:type="spellStart"/>
      <w:r>
        <w:t>Squadriga</w:t>
      </w:r>
      <w:proofErr w:type="spellEnd"/>
      <w:r>
        <w:t xml:space="preserve"> II</w:t>
      </w:r>
      <w:r w:rsidR="00785EF2">
        <w:t xml:space="preserve"> z słuchawkami BHS II</w:t>
      </w:r>
    </w:p>
    <w:p w:rsidR="005C39B4" w:rsidRDefault="005C39B4" w:rsidP="005C39B4">
      <w:r>
        <w:t xml:space="preserve">Obróbki nagrań i przygotowania ich do eksperymentów dokonano w programie </w:t>
      </w:r>
      <w:proofErr w:type="spellStart"/>
      <w:r>
        <w:t>Audacity</w:t>
      </w:r>
      <w:proofErr w:type="spellEnd"/>
      <w:r>
        <w:t>.</w:t>
      </w:r>
      <w:r w:rsidR="000A546B">
        <w:t xml:space="preserve"> Polegała ona na wycięciu fragmentów o długości 15 sekund z dłuższych nagrań </w:t>
      </w:r>
      <w:proofErr w:type="spellStart"/>
      <w:r w:rsidR="000A546B">
        <w:t>soundscape’ów</w:t>
      </w:r>
      <w:proofErr w:type="spellEnd"/>
      <w:r w:rsidR="000A546B">
        <w:t xml:space="preserve"> oraz upewnieniu się, że na </w:t>
      </w:r>
      <w:r w:rsidR="006943E1">
        <w:t xml:space="preserve">ich </w:t>
      </w:r>
      <w:r w:rsidR="000A546B">
        <w:t xml:space="preserve">końcach nie </w:t>
      </w:r>
      <w:r w:rsidR="006943E1">
        <w:t>występują żadne gwałtowne skoki sygnałów.</w:t>
      </w:r>
    </w:p>
    <w:p w:rsidR="005C39B4" w:rsidRDefault="005C39B4" w:rsidP="005C39B4">
      <w:r>
        <w:t xml:space="preserve">Eksperymenty zostały przeprowadzone w kabinie bezechowej Instytutu Akustyki </w:t>
      </w:r>
      <w:r w:rsidR="00B12C0D">
        <w:t>Uniwersytetu</w:t>
      </w:r>
      <w:r>
        <w:t xml:space="preserve"> im. Adama Mickiewicza</w:t>
      </w:r>
      <w:r w:rsidR="00B12C0D">
        <w:t xml:space="preserve"> przy użyciu zainstalowanego układu do prezentacji bodźców akustycznych (głośniki w systemie 26.1, </w:t>
      </w:r>
      <w:r w:rsidR="00B12C0D">
        <w:fldChar w:fldCharType="begin"/>
      </w:r>
      <w:r w:rsidR="00B12C0D">
        <w:instrText xml:space="preserve"> REF _Ref451690845 \h </w:instrText>
      </w:r>
      <w:r w:rsidR="00B12C0D">
        <w:fldChar w:fldCharType="separate"/>
      </w:r>
      <w:r w:rsidR="000B71C9">
        <w:t xml:space="preserve">Rysunek </w:t>
      </w:r>
      <w:r w:rsidR="000B71C9">
        <w:rPr>
          <w:noProof/>
        </w:rPr>
        <w:t>11</w:t>
      </w:r>
      <w:r w:rsidR="00B12C0D">
        <w:fldChar w:fldCharType="end"/>
      </w:r>
      <w:r w:rsidR="00B12C0D">
        <w:t>).</w:t>
      </w:r>
    </w:p>
    <w:p w:rsidR="00B12C0D" w:rsidRDefault="00B12C0D" w:rsidP="005C39B4">
      <w:r>
        <w:t xml:space="preserve">Nagrania z mikrofonu </w:t>
      </w:r>
      <w:proofErr w:type="spellStart"/>
      <w:r>
        <w:t>ambisonicznego</w:t>
      </w:r>
      <w:proofErr w:type="spellEnd"/>
      <w:r>
        <w:t xml:space="preserve"> zostały przekonwertowane z czterech na 26 kanałów za pomocą specjalnego oprogramowania, napisanego w języku C#. </w:t>
      </w:r>
      <w:r w:rsidR="006943E1">
        <w:t xml:space="preserve">Program ten dokonywał konwersji bazując na opisanych we wstępie teoretycznych sposobach dystrybucji sygnałów na system </w:t>
      </w:r>
      <w:proofErr w:type="spellStart"/>
      <w:r w:rsidR="006943E1">
        <w:t>ambisoniczny</w:t>
      </w:r>
      <w:proofErr w:type="spellEnd"/>
      <w:r w:rsidR="006943E1">
        <w:t xml:space="preserve">. Wymagał wprowadzenia macierzy opisującej rozkład głośników </w:t>
      </w:r>
      <w:r w:rsidR="00B1045C">
        <w:br/>
      </w:r>
      <w:r w:rsidR="006943E1">
        <w:lastRenderedPageBreak/>
        <w:t xml:space="preserve">w systemie, na którym będą odtwarzane bodźce oraz nagranych na mikrofonie </w:t>
      </w:r>
      <w:proofErr w:type="spellStart"/>
      <w:r w:rsidR="006943E1">
        <w:t>ambisonicznym</w:t>
      </w:r>
      <w:proofErr w:type="spellEnd"/>
      <w:r w:rsidR="006943E1">
        <w:t xml:space="preserve"> sygnałów dla kanałów W, X, Y i Z. Na podstawie tych danych program zapisywał 26 kanałowy plik WAVE, który mógł już stanowić bezpośrednie wejście do oprogramowania do przeprowadzania eksperymentów. </w:t>
      </w:r>
    </w:p>
    <w:p w:rsidR="00B12C0D" w:rsidRDefault="00B12C0D" w:rsidP="00B1045C">
      <w:pPr>
        <w:keepNext/>
        <w:jc w:val="center"/>
      </w:pPr>
      <w:r>
        <w:rPr>
          <w:noProof/>
          <w:lang w:val="en-US"/>
        </w:rPr>
        <w:drawing>
          <wp:inline distT="0" distB="0" distL="0" distR="0" wp14:anchorId="2FA6121E" wp14:editId="1111E750">
            <wp:extent cx="4015740" cy="293832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764" cy="2958829"/>
                    </a:xfrm>
                    <a:prstGeom prst="rect">
                      <a:avLst/>
                    </a:prstGeom>
                  </pic:spPr>
                </pic:pic>
              </a:graphicData>
            </a:graphic>
          </wp:inline>
        </w:drawing>
      </w:r>
    </w:p>
    <w:p w:rsidR="00B12C0D" w:rsidRDefault="00B12C0D" w:rsidP="00B1045C">
      <w:pPr>
        <w:pStyle w:val="Caption"/>
        <w:jc w:val="center"/>
      </w:pPr>
      <w:bookmarkStart w:id="40" w:name="_Ref451690845"/>
      <w:r>
        <w:t xml:space="preserve">Rysunek </w:t>
      </w:r>
      <w:fldSimple w:instr=" SEQ Rysunek \* ARABIC ">
        <w:r w:rsidR="000B71C9">
          <w:rPr>
            <w:noProof/>
          </w:rPr>
          <w:t>11</w:t>
        </w:r>
      </w:fldSimple>
      <w:bookmarkEnd w:id="40"/>
      <w:r w:rsidR="006721AD">
        <w:rPr>
          <w:noProof/>
        </w:rPr>
        <w:t>.</w:t>
      </w:r>
      <w:r>
        <w:t xml:space="preserve"> Rozmieszczenie systemu głośnikowego w kabinie bezechowej</w:t>
      </w:r>
    </w:p>
    <w:p w:rsidR="00B12C0D" w:rsidRDefault="00B12C0D" w:rsidP="00B12C0D">
      <w:pPr>
        <w:pStyle w:val="Heading2"/>
        <w:numPr>
          <w:ilvl w:val="1"/>
          <w:numId w:val="6"/>
        </w:numPr>
      </w:pPr>
      <w:bookmarkStart w:id="41" w:name="_Toc453836000"/>
      <w:r>
        <w:t>Wybór bodźców</w:t>
      </w:r>
      <w:bookmarkEnd w:id="41"/>
    </w:p>
    <w:p w:rsidR="00B12C0D" w:rsidRPr="00560676" w:rsidRDefault="00B12C0D" w:rsidP="00560676">
      <w:pPr>
        <w:ind w:firstLine="360"/>
      </w:pPr>
      <w:r w:rsidRPr="00B12C0D">
        <w:t>Z nagrań wykonanych w rzeczywistych lokalizacjach wybrano fragment</w:t>
      </w:r>
      <w:r>
        <w:t xml:space="preserve">y o długości </w:t>
      </w:r>
      <w:r w:rsidR="00560676">
        <w:t>15 sekund zawierające:</w:t>
      </w:r>
    </w:p>
    <w:p w:rsidR="00544582" w:rsidRPr="00560676" w:rsidRDefault="002E4D82" w:rsidP="00560676">
      <w:pPr>
        <w:numPr>
          <w:ilvl w:val="1"/>
          <w:numId w:val="24"/>
        </w:numPr>
      </w:pPr>
      <w:r w:rsidRPr="00560676">
        <w:t>Przejazd karetki</w:t>
      </w:r>
    </w:p>
    <w:p w:rsidR="00544582" w:rsidRPr="00560676" w:rsidRDefault="002E4D82" w:rsidP="00560676">
      <w:pPr>
        <w:numPr>
          <w:ilvl w:val="1"/>
          <w:numId w:val="24"/>
        </w:numPr>
      </w:pPr>
      <w:r w:rsidRPr="00560676">
        <w:t>Ludzkie kroki</w:t>
      </w:r>
    </w:p>
    <w:p w:rsidR="00544582" w:rsidRPr="00560676" w:rsidRDefault="002E4D82" w:rsidP="00560676">
      <w:pPr>
        <w:numPr>
          <w:ilvl w:val="1"/>
          <w:numId w:val="24"/>
        </w:numPr>
      </w:pPr>
      <w:r w:rsidRPr="00560676">
        <w:t>Szum morza</w:t>
      </w:r>
    </w:p>
    <w:p w:rsidR="00544582" w:rsidRPr="00560676" w:rsidRDefault="002E4D82" w:rsidP="00560676">
      <w:pPr>
        <w:numPr>
          <w:ilvl w:val="1"/>
          <w:numId w:val="24"/>
        </w:numPr>
      </w:pPr>
      <w:r w:rsidRPr="00560676">
        <w:t>Odgłosy parku z przelatującym samolotem</w:t>
      </w:r>
    </w:p>
    <w:p w:rsidR="00544582" w:rsidRPr="00560676" w:rsidRDefault="002E4D82" w:rsidP="00560676">
      <w:pPr>
        <w:numPr>
          <w:ilvl w:val="1"/>
          <w:numId w:val="24"/>
        </w:numPr>
      </w:pPr>
      <w:r w:rsidRPr="00560676">
        <w:t>Odgłosy parku z przejeżdżającym tramwajem</w:t>
      </w:r>
    </w:p>
    <w:p w:rsidR="00544582" w:rsidRPr="00560676" w:rsidRDefault="002E4D82" w:rsidP="00560676">
      <w:pPr>
        <w:numPr>
          <w:ilvl w:val="1"/>
          <w:numId w:val="24"/>
        </w:numPr>
      </w:pPr>
      <w:r w:rsidRPr="00560676">
        <w:t>Śpiew ptaków</w:t>
      </w:r>
    </w:p>
    <w:p w:rsidR="00544582" w:rsidRPr="00560676" w:rsidRDefault="002E4D82" w:rsidP="00560676">
      <w:pPr>
        <w:numPr>
          <w:ilvl w:val="1"/>
          <w:numId w:val="24"/>
        </w:numPr>
      </w:pPr>
      <w:r w:rsidRPr="00560676">
        <w:t>Przejazd skutera</w:t>
      </w:r>
    </w:p>
    <w:p w:rsidR="00544582" w:rsidRPr="00560676" w:rsidRDefault="002E4D82" w:rsidP="00560676">
      <w:pPr>
        <w:numPr>
          <w:ilvl w:val="1"/>
          <w:numId w:val="24"/>
        </w:numPr>
      </w:pPr>
      <w:r w:rsidRPr="00560676">
        <w:t>Hałas uliczny (głośny i cichy)</w:t>
      </w:r>
    </w:p>
    <w:p w:rsidR="00544582" w:rsidRPr="00560676" w:rsidRDefault="002E4D82" w:rsidP="00560676">
      <w:pPr>
        <w:numPr>
          <w:ilvl w:val="1"/>
          <w:numId w:val="24"/>
        </w:numPr>
      </w:pPr>
      <w:r w:rsidRPr="00560676">
        <w:t>Szum fontanny</w:t>
      </w:r>
    </w:p>
    <w:p w:rsidR="00560676" w:rsidRDefault="00560676" w:rsidP="00560676">
      <w:r>
        <w:lastRenderedPageBreak/>
        <w:t xml:space="preserve">Sygnały oraz poziomy ich prezentacji zostały dobrane tak, aby pokrywały szeroki zakres poziomów, jak i </w:t>
      </w:r>
      <w:r w:rsidR="006943E1">
        <w:t>wywoływanej</w:t>
      </w:r>
      <w:r>
        <w:t xml:space="preserve"> dokuczliwości. Większość słuchaczy wykorzystała w swoich ocenach pełną skalę ICBEN, zatem cel ten został osiągnięty.</w:t>
      </w:r>
    </w:p>
    <w:p w:rsidR="00EE24FA" w:rsidRDefault="00EE24FA" w:rsidP="00EE24FA">
      <w:pPr>
        <w:pStyle w:val="Heading2"/>
        <w:numPr>
          <w:ilvl w:val="1"/>
          <w:numId w:val="6"/>
        </w:numPr>
      </w:pPr>
      <w:bookmarkStart w:id="42" w:name="_Toc453836001"/>
      <w:r>
        <w:t>Kalibracja systemu</w:t>
      </w:r>
      <w:bookmarkEnd w:id="42"/>
    </w:p>
    <w:p w:rsidR="00EE24FA" w:rsidRDefault="00EE24FA" w:rsidP="00EE24FA">
      <w:pPr>
        <w:ind w:firstLine="360"/>
      </w:pPr>
      <w:r>
        <w:t>Kalibracja systemu została wykonana przy użyciu miernika SVAN 912 AE (</w:t>
      </w:r>
      <w:r>
        <w:fldChar w:fldCharType="begin"/>
      </w:r>
      <w:r>
        <w:instrText xml:space="preserve"> REF _Ref451692230 \h </w:instrText>
      </w:r>
      <w:r>
        <w:fldChar w:fldCharType="separate"/>
      </w:r>
      <w:r w:rsidR="000B71C9">
        <w:t xml:space="preserve">Rysunek </w:t>
      </w:r>
      <w:r w:rsidR="000B71C9">
        <w:rPr>
          <w:noProof/>
        </w:rPr>
        <w:t>12</w:t>
      </w:r>
      <w:r>
        <w:fldChar w:fldCharType="end"/>
      </w:r>
      <w:r>
        <w:t xml:space="preserve">). Polegała ona na pomiarze </w:t>
      </w:r>
      <m:oMath>
        <m:sSub>
          <m:sSubPr>
            <m:ctrlPr>
              <w:rPr>
                <w:rFonts w:ascii="Cambria Math" w:hAnsi="Cambria Math"/>
                <w:i/>
              </w:rPr>
            </m:ctrlPr>
          </m:sSubPr>
          <m:e>
            <m:r>
              <w:rPr>
                <w:rFonts w:ascii="Cambria Math" w:hAnsi="Cambria Math"/>
              </w:rPr>
              <m:t>L</m:t>
            </m:r>
          </m:e>
          <m:sub>
            <m:r>
              <w:rPr>
                <w:rFonts w:ascii="Cambria Math" w:hAnsi="Cambria Math"/>
              </w:rPr>
              <m:t>AeqT</m:t>
            </m:r>
          </m:sub>
        </m:sSub>
      </m:oMath>
      <w:r>
        <w:rPr>
          <w:rFonts w:eastAsiaTheme="minorEastAsia"/>
        </w:rPr>
        <w:t xml:space="preserve"> w miejscu, w którym siedział słuchacz przy prezentacji ambisonicznej, a następnie dopasowaniu poziomu mierzonego w słuchawkach (</w:t>
      </w:r>
      <w:r w:rsidR="006943E1">
        <w:rPr>
          <w:rFonts w:eastAsiaTheme="minorEastAsia"/>
        </w:rPr>
        <w:t xml:space="preserve">jedna </w:t>
      </w:r>
      <w:r w:rsidR="00B1045C">
        <w:rPr>
          <w:rFonts w:eastAsiaTheme="minorEastAsia"/>
        </w:rPr>
        <w:br/>
      </w:r>
      <w:r w:rsidR="006943E1">
        <w:rPr>
          <w:rFonts w:eastAsiaTheme="minorEastAsia"/>
        </w:rPr>
        <w:t xml:space="preserve">z słuchawek zamontowana do </w:t>
      </w:r>
      <w:r>
        <w:rPr>
          <w:rFonts w:eastAsiaTheme="minorEastAsia"/>
        </w:rPr>
        <w:t>sztucznego ucha</w:t>
      </w:r>
      <w:r w:rsidR="006943E1">
        <w:rPr>
          <w:rFonts w:eastAsiaTheme="minorEastAsia"/>
        </w:rPr>
        <w:t xml:space="preserve"> firmy </w:t>
      </w:r>
      <w:proofErr w:type="spellStart"/>
      <w:r w:rsidR="006943E1" w:rsidRPr="006943E1">
        <w:rPr>
          <w:rFonts w:eastAsiaTheme="minorEastAsia"/>
        </w:rPr>
        <w:t>Brüel</w:t>
      </w:r>
      <w:proofErr w:type="spellEnd"/>
      <w:r w:rsidR="006943E1" w:rsidRPr="006943E1">
        <w:rPr>
          <w:rFonts w:eastAsiaTheme="minorEastAsia"/>
        </w:rPr>
        <w:t xml:space="preserve"> &amp; </w:t>
      </w:r>
      <w:proofErr w:type="spellStart"/>
      <w:r w:rsidR="006943E1" w:rsidRPr="006943E1">
        <w:rPr>
          <w:rFonts w:eastAsiaTheme="minorEastAsia"/>
        </w:rPr>
        <w:t>Kjær</w:t>
      </w:r>
      <w:proofErr w:type="spellEnd"/>
      <w:r>
        <w:rPr>
          <w:rFonts w:eastAsiaTheme="minorEastAsia"/>
        </w:rPr>
        <w:t xml:space="preserve">) do zmierzonego w kabinie bezechowej. Dla każdego z bodźców kalibracja została wykonana niezależnie. Poziomy zostały </w:t>
      </w:r>
      <w:r w:rsidR="006721AD">
        <w:rPr>
          <w:rFonts w:eastAsiaTheme="minorEastAsia"/>
        </w:rPr>
        <w:t xml:space="preserve">wyrównane z dokładnością do 1 </w:t>
      </w:r>
      <w:proofErr w:type="spellStart"/>
      <w:r w:rsidR="006721AD">
        <w:rPr>
          <w:rFonts w:eastAsiaTheme="minorEastAsia"/>
        </w:rPr>
        <w:t>dB</w:t>
      </w:r>
      <w:r>
        <w:rPr>
          <w:rFonts w:eastAsiaTheme="minorEastAsia"/>
        </w:rPr>
        <w:t>A</w:t>
      </w:r>
      <w:proofErr w:type="spellEnd"/>
      <w:r>
        <w:rPr>
          <w:rFonts w:eastAsiaTheme="minorEastAsia"/>
        </w:rPr>
        <w:t xml:space="preserve">. </w:t>
      </w:r>
    </w:p>
    <w:p w:rsidR="00EE24FA" w:rsidRDefault="00EE24FA" w:rsidP="00A40CAC">
      <w:pPr>
        <w:keepNext/>
        <w:jc w:val="center"/>
      </w:pPr>
      <w:r>
        <w:rPr>
          <w:noProof/>
          <w:lang w:val="en-US"/>
        </w:rPr>
        <w:drawing>
          <wp:inline distT="0" distB="0" distL="0" distR="0" wp14:anchorId="76E39671" wp14:editId="140F579A">
            <wp:extent cx="3566160" cy="3078480"/>
            <wp:effectExtent l="0" t="0" r="0" b="7620"/>
            <wp:docPr id="14" name="Picture 14" descr="http://www.acu-vib.com.au/images/svan912M-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cu-vib.com.au/images/svan912M-o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6160" cy="3078480"/>
                    </a:xfrm>
                    <a:prstGeom prst="rect">
                      <a:avLst/>
                    </a:prstGeom>
                    <a:noFill/>
                    <a:ln>
                      <a:noFill/>
                    </a:ln>
                  </pic:spPr>
                </pic:pic>
              </a:graphicData>
            </a:graphic>
          </wp:inline>
        </w:drawing>
      </w:r>
    </w:p>
    <w:p w:rsidR="00DA72EB" w:rsidRDefault="00EE24FA" w:rsidP="00A40CAC">
      <w:pPr>
        <w:pStyle w:val="Caption"/>
        <w:jc w:val="center"/>
      </w:pPr>
      <w:bookmarkStart w:id="43" w:name="_Ref451692230"/>
      <w:r>
        <w:t xml:space="preserve">Rysunek </w:t>
      </w:r>
      <w:fldSimple w:instr=" SEQ Rysunek \* ARABIC ">
        <w:r w:rsidR="000B71C9">
          <w:rPr>
            <w:noProof/>
          </w:rPr>
          <w:t>12</w:t>
        </w:r>
      </w:fldSimple>
      <w:bookmarkEnd w:id="43"/>
      <w:r w:rsidR="006721AD">
        <w:rPr>
          <w:noProof/>
        </w:rPr>
        <w:t>.</w:t>
      </w:r>
      <w:r>
        <w:t xml:space="preserve"> Miernik SVAN 912 AE</w:t>
      </w:r>
    </w:p>
    <w:p w:rsidR="00DA72EB" w:rsidRDefault="00DA72EB" w:rsidP="00970E2F">
      <w:r>
        <w:t xml:space="preserve">Cechami wrażenia słuchowego, które oprócz </w:t>
      </w:r>
      <w:r w:rsidR="00970E2F">
        <w:t>poziomu</w:t>
      </w:r>
      <w:r>
        <w:t xml:space="preserve"> mają wpływ na dokuczliwość, są głośność, ostrość, chropowatość i siła fluktuacji. Głośność</w:t>
      </w:r>
      <w:r w:rsidR="00970E2F">
        <w:t xml:space="preserve"> (N)</w:t>
      </w:r>
      <w:r>
        <w:t xml:space="preserve"> bier</w:t>
      </w:r>
      <w:r w:rsidR="00970E2F">
        <w:t xml:space="preserve">ze pod uwagę percepcyjne znaczenie wstęg krytycznych oraz </w:t>
      </w:r>
      <w:r>
        <w:t>właściwości maskowania i wyrażana jest w sonach. Ostrość</w:t>
      </w:r>
      <w:r w:rsidR="00970E2F">
        <w:t xml:space="preserve"> (S) określa proporcję składowych wysoko- do niskoczęstotliwościowych i jest wyrażana </w:t>
      </w:r>
      <w:r w:rsidR="00B1045C">
        <w:br/>
      </w:r>
      <w:r w:rsidR="00970E2F">
        <w:t xml:space="preserve">w </w:t>
      </w:r>
      <w:proofErr w:type="spellStart"/>
      <w:r w:rsidR="00970E2F">
        <w:t>acumach</w:t>
      </w:r>
      <w:proofErr w:type="spellEnd"/>
      <w:r w:rsidR="00970E2F">
        <w:t>.</w:t>
      </w:r>
      <w:r>
        <w:t xml:space="preserve"> Chropowatość (</w:t>
      </w:r>
      <w:r w:rsidR="00970E2F">
        <w:t xml:space="preserve">R, wyrażana w </w:t>
      </w:r>
      <w:proofErr w:type="spellStart"/>
      <w:r w:rsidR="00970E2F">
        <w:t>asperach</w:t>
      </w:r>
      <w:proofErr w:type="spellEnd"/>
      <w:r w:rsidR="00970E2F">
        <w:t>) oraz</w:t>
      </w:r>
      <w:r>
        <w:t xml:space="preserve"> siła fluktuacji (</w:t>
      </w:r>
      <w:proofErr w:type="spellStart"/>
      <w:r w:rsidR="00970E2F">
        <w:t>Fls</w:t>
      </w:r>
      <w:proofErr w:type="spellEnd"/>
      <w:r w:rsidR="00970E2F">
        <w:t xml:space="preserve">, wyrażana </w:t>
      </w:r>
      <w:r w:rsidR="00B1045C">
        <w:br/>
      </w:r>
      <w:r>
        <w:t xml:space="preserve">w </w:t>
      </w:r>
      <w:proofErr w:type="spellStart"/>
      <w:r>
        <w:t>vacilach</w:t>
      </w:r>
      <w:proofErr w:type="spellEnd"/>
      <w:r>
        <w:t xml:space="preserve">) </w:t>
      </w:r>
      <w:r w:rsidR="00970E2F">
        <w:t>biorą natomiast pod uwagę kształt przebiegu czasowego sygnału.</w:t>
      </w:r>
      <w:r>
        <w:t xml:space="preserve"> Chropowatość </w:t>
      </w:r>
      <w:r w:rsidR="00970E2F">
        <w:t>zależy również</w:t>
      </w:r>
      <w:r>
        <w:t xml:space="preserve"> od </w:t>
      </w:r>
      <w:r w:rsidR="00970E2F">
        <w:t>zawartości w syg</w:t>
      </w:r>
      <w:r w:rsidR="004826CC">
        <w:t>n</w:t>
      </w:r>
      <w:r w:rsidR="00970E2F">
        <w:t>ale składowych tonalnych, natomiast</w:t>
      </w:r>
      <w:r>
        <w:t xml:space="preserve"> siła fluktuacji od modulacji i występujących w sygnale różnic poziomów. </w:t>
      </w:r>
      <w:r w:rsidR="00970E2F">
        <w:t xml:space="preserve">Wszystkie opisane wcześniej wskaźniki </w:t>
      </w:r>
      <w:r w:rsidR="00970E2F">
        <w:lastRenderedPageBreak/>
        <w:t xml:space="preserve">bierze pod uwagę parametr </w:t>
      </w:r>
      <w:proofErr w:type="spellStart"/>
      <w:r w:rsidR="00970E2F">
        <w:t>Psychoakustycznej</w:t>
      </w:r>
      <w:proofErr w:type="spellEnd"/>
      <w:r w:rsidR="00970E2F">
        <w:t xml:space="preserve"> Dokuczliwości (PA), który definiuje </w:t>
      </w:r>
      <w:proofErr w:type="gramStart"/>
      <w:r w:rsidR="00970E2F">
        <w:t>się jako</w:t>
      </w:r>
      <w:proofErr w:type="gramEnd"/>
      <w:r w:rsidR="006721AD">
        <w:t xml:space="preserve"> </w:t>
      </w:r>
      <w:sdt>
        <w:sdtPr>
          <w:id w:val="905728550"/>
          <w:citation/>
        </w:sdtPr>
        <w:sdtEndPr/>
        <w:sdtContent>
          <w:r w:rsidR="006721AD">
            <w:fldChar w:fldCharType="begin"/>
          </w:r>
          <w:r w:rsidR="006721AD">
            <w:instrText xml:space="preserve"> CITATION Zwi99 \l 1045 </w:instrText>
          </w:r>
          <w:r w:rsidR="006721AD">
            <w:fldChar w:fldCharType="separate"/>
          </w:r>
          <w:r w:rsidR="006721AD" w:rsidRPr="006721AD">
            <w:rPr>
              <w:noProof/>
            </w:rPr>
            <w:t>(Zwicker &amp; Fastl, 1999)</w:t>
          </w:r>
          <w:r w:rsidR="006721AD">
            <w:fldChar w:fldCharType="end"/>
          </w:r>
        </w:sdtContent>
      </w:sdt>
      <w:r w:rsidR="00970E2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
        <w:gridCol w:w="8135"/>
        <w:gridCol w:w="484"/>
      </w:tblGrid>
      <w:tr w:rsidR="00970E2F" w:rsidTr="001B7D91">
        <w:tc>
          <w:tcPr>
            <w:tcW w:w="443" w:type="dxa"/>
          </w:tcPr>
          <w:p w:rsidR="00970E2F" w:rsidRDefault="00970E2F" w:rsidP="008B26BC"/>
        </w:tc>
        <w:tc>
          <w:tcPr>
            <w:tcW w:w="8135" w:type="dxa"/>
            <w:vAlign w:val="center"/>
          </w:tcPr>
          <w:p w:rsidR="00970E2F" w:rsidRDefault="00970E2F" w:rsidP="00970E2F">
            <w:pPr>
              <w:jc w:val="center"/>
            </w:pPr>
            <m:oMath>
              <m:r>
                <w:rPr>
                  <w:rFonts w:ascii="Cambria Math" w:hAnsi="Cambria Math"/>
                </w:rPr>
                <m:t>PA=</m:t>
              </m:r>
              <m:sSub>
                <m:sSubPr>
                  <m:ctrlPr>
                    <w:rPr>
                      <w:rFonts w:ascii="Cambria Math" w:hAnsi="Cambria Math"/>
                      <w:i/>
                    </w:rPr>
                  </m:ctrlPr>
                </m:sSubPr>
                <m:e>
                  <m:r>
                    <w:rPr>
                      <w:rFonts w:ascii="Cambria Math" w:hAnsi="Cambria Math"/>
                    </w:rPr>
                    <m:t>N</m:t>
                  </m:r>
                </m:e>
                <m:sub>
                  <m:r>
                    <w:rPr>
                      <w:rFonts w:ascii="Cambria Math" w:hAnsi="Cambria Math"/>
                    </w:rPr>
                    <m:t>5</m:t>
                  </m:r>
                </m:sub>
              </m:sSub>
              <m:r>
                <w:rPr>
                  <w:rFonts w:ascii="Cambria Math" w:hAnsi="Cambria Math"/>
                </w:rPr>
                <m:t>(1+</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FR</m:t>
                      </m:r>
                    </m:sub>
                    <m:sup>
                      <m:r>
                        <w:rPr>
                          <w:rFonts w:ascii="Cambria Math" w:hAnsi="Cambria Math"/>
                        </w:rPr>
                        <m:t>2</m:t>
                      </m:r>
                    </m:sup>
                  </m:sSubSup>
                </m:e>
              </m:rad>
            </m:oMath>
            <w:r w:rsidR="006721AD">
              <w:rPr>
                <w:rFonts w:eastAsiaTheme="minorEastAsia"/>
              </w:rPr>
              <w:t>)</w:t>
            </w:r>
          </w:p>
        </w:tc>
        <w:tc>
          <w:tcPr>
            <w:tcW w:w="484" w:type="dxa"/>
            <w:vAlign w:val="center"/>
          </w:tcPr>
          <w:p w:rsidR="00970E2F" w:rsidRDefault="00970E2F" w:rsidP="001B7D91">
            <w:pPr>
              <w:jc w:val="right"/>
            </w:pPr>
            <w:r>
              <w:t>(</w:t>
            </w:r>
            <w:r w:rsidR="004212CA">
              <w:fldChar w:fldCharType="begin"/>
            </w:r>
            <w:r w:rsidR="004212CA">
              <w:instrText xml:space="preserve"> SEQ Eq \* MERGEFORMAT </w:instrText>
            </w:r>
            <w:r w:rsidR="004212CA">
              <w:fldChar w:fldCharType="separate"/>
            </w:r>
            <w:r w:rsidR="000B71C9">
              <w:rPr>
                <w:noProof/>
              </w:rPr>
              <w:t>9</w:t>
            </w:r>
            <w:r w:rsidR="004212CA">
              <w:rPr>
                <w:noProof/>
              </w:rPr>
              <w:fldChar w:fldCharType="end"/>
            </w:r>
            <w:r>
              <w:t>)</w:t>
            </w:r>
          </w:p>
        </w:tc>
      </w:tr>
    </w:tbl>
    <w:p w:rsidR="00DA72EB" w:rsidRDefault="00DA72EB" w:rsidP="00DA72EB">
      <w:proofErr w:type="gramStart"/>
      <w:r>
        <w:t>gdzie</w:t>
      </w:r>
      <w:proofErr w:type="gramEnd"/>
      <w:r>
        <w:t xml:space="preserve"> </w:t>
      </w:r>
      <m:oMath>
        <m:sSub>
          <m:sSubPr>
            <m:ctrlPr>
              <w:rPr>
                <w:rFonts w:ascii="Cambria Math" w:hAnsi="Cambria Math"/>
                <w:i/>
              </w:rPr>
            </m:ctrlPr>
          </m:sSubPr>
          <m:e>
            <m:r>
              <w:rPr>
                <w:rFonts w:ascii="Cambria Math" w:hAnsi="Cambria Math"/>
              </w:rPr>
              <m:t>N</m:t>
            </m:r>
          </m:e>
          <m:sub>
            <m:r>
              <w:rPr>
                <w:rFonts w:ascii="Cambria Math" w:hAnsi="Cambria Math"/>
              </w:rPr>
              <m:t>5</m:t>
            </m:r>
          </m:sub>
        </m:sSub>
      </m:oMath>
      <w:r>
        <w:t xml:space="preserve"> to </w:t>
      </w:r>
      <w:proofErr w:type="spellStart"/>
      <w:r w:rsidR="00970E2F">
        <w:t>percentyle</w:t>
      </w:r>
      <w:proofErr w:type="spellEnd"/>
      <w:r w:rsidR="00970E2F">
        <w:t xml:space="preserve"> głośności w sonach</w:t>
      </w:r>
      <w:r w:rsidR="00DB4B7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8028"/>
        <w:gridCol w:w="605"/>
      </w:tblGrid>
      <w:tr w:rsidR="00DB4B73" w:rsidTr="001B7D91">
        <w:tc>
          <w:tcPr>
            <w:tcW w:w="443" w:type="dxa"/>
          </w:tcPr>
          <w:p w:rsidR="00DB4B73" w:rsidRDefault="00DB4B73" w:rsidP="008B26BC"/>
        </w:tc>
        <w:tc>
          <w:tcPr>
            <w:tcW w:w="8135" w:type="dxa"/>
            <w:vAlign w:val="center"/>
          </w:tcPr>
          <w:p w:rsidR="00DB4B73" w:rsidRDefault="004212CA" w:rsidP="001B7D91">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acum</m:t>
                        </m:r>
                      </m:den>
                    </m:f>
                    <m:r>
                      <w:rPr>
                        <w:rFonts w:ascii="Cambria Math" w:hAnsi="Cambria Math"/>
                      </w:rPr>
                      <m:t>-1.75</m:t>
                    </m:r>
                  </m:e>
                </m:d>
                <m:r>
                  <w:rPr>
                    <w:rFonts w:ascii="Cambria Math" w:hAnsi="Cambria Math"/>
                  </w:rPr>
                  <m:t>0.25</m:t>
                </m:r>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5</m:t>
                        </m:r>
                      </m:sub>
                    </m:sSub>
                  </m:num>
                  <m:den>
                    <m:r>
                      <w:rPr>
                        <w:rFonts w:ascii="Cambria Math" w:hAnsi="Cambria Math"/>
                      </w:rPr>
                      <m:t>sone</m:t>
                    </m:r>
                  </m:den>
                </m:f>
                <m:r>
                  <w:rPr>
                    <w:rFonts w:ascii="Cambria Math" w:hAnsi="Cambria Math"/>
                  </w:rPr>
                  <m:t>+10)</m:t>
                </m:r>
              </m:oMath>
            </m:oMathPara>
          </w:p>
        </w:tc>
        <w:tc>
          <w:tcPr>
            <w:tcW w:w="484" w:type="dxa"/>
            <w:vAlign w:val="center"/>
          </w:tcPr>
          <w:p w:rsidR="00DB4B73" w:rsidRDefault="00DB4B73" w:rsidP="001B7D91">
            <w:pPr>
              <w:jc w:val="right"/>
            </w:pPr>
            <w:r>
              <w:t>(</w:t>
            </w:r>
            <w:r w:rsidR="004212CA">
              <w:fldChar w:fldCharType="begin"/>
            </w:r>
            <w:r w:rsidR="004212CA">
              <w:instrText xml:space="preserve"> SEQ Eq \* MERGEFORMAT </w:instrText>
            </w:r>
            <w:r w:rsidR="004212CA">
              <w:fldChar w:fldCharType="separate"/>
            </w:r>
            <w:r w:rsidR="000B71C9">
              <w:rPr>
                <w:noProof/>
              </w:rPr>
              <w:t>10</w:t>
            </w:r>
            <w:r w:rsidR="004212CA">
              <w:rPr>
                <w:noProof/>
              </w:rPr>
              <w:fldChar w:fldCharType="end"/>
            </w:r>
            <w:r>
              <w:t>)</w:t>
            </w:r>
          </w:p>
        </w:tc>
      </w:tr>
    </w:tbl>
    <w:p w:rsidR="00DB4B73" w:rsidRDefault="00DB4B73" w:rsidP="00970E2F">
      <w:pPr>
        <w:rPr>
          <w:rFonts w:eastAsiaTheme="minorEastAsia"/>
        </w:rPr>
      </w:pPr>
      <w:proofErr w:type="gramStart"/>
      <w:r>
        <w:t>dla</w:t>
      </w:r>
      <w:proofErr w:type="gramEnd"/>
      <w:r>
        <w:t xml:space="preserve"> </w:t>
      </w:r>
      <m:oMath>
        <m:r>
          <w:rPr>
            <w:rFonts w:ascii="Cambria Math" w:hAnsi="Cambria Math"/>
          </w:rPr>
          <m:t>S&gt;1.75 acum</m:t>
        </m:r>
      </m:oMath>
      <w:r>
        <w:rPr>
          <w:rFonts w:eastAsiaTheme="minorEastAsia"/>
        </w:rPr>
        <w:t xml:space="preserve">, </w:t>
      </w:r>
      <w:proofErr w:type="gramStart"/>
      <w:r>
        <w:rPr>
          <w:rFonts w:eastAsiaTheme="minorEastAsia"/>
        </w:rPr>
        <w:t>a</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gridCol w:w="8028"/>
        <w:gridCol w:w="605"/>
      </w:tblGrid>
      <w:tr w:rsidR="00DB4B73" w:rsidTr="001B7D91">
        <w:tc>
          <w:tcPr>
            <w:tcW w:w="443" w:type="dxa"/>
          </w:tcPr>
          <w:p w:rsidR="00DB4B73" w:rsidRDefault="00DB4B73" w:rsidP="008B26BC"/>
        </w:tc>
        <w:tc>
          <w:tcPr>
            <w:tcW w:w="8135" w:type="dxa"/>
            <w:vAlign w:val="center"/>
          </w:tcPr>
          <w:p w:rsidR="00DB4B73" w:rsidRDefault="004212CA" w:rsidP="001B7D91">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FR</m:t>
                    </m:r>
                  </m:sub>
                </m:sSub>
                <m:r>
                  <w:rPr>
                    <w:rFonts w:ascii="Cambria Math" w:hAnsi="Cambria Math"/>
                  </w:rPr>
                  <m:t>=</m:t>
                </m:r>
                <m:f>
                  <m:fPr>
                    <m:ctrlPr>
                      <w:rPr>
                        <w:rFonts w:ascii="Cambria Math" w:hAnsi="Cambria Math"/>
                        <w:i/>
                      </w:rPr>
                    </m:ctrlPr>
                  </m:fPr>
                  <m:num>
                    <m:r>
                      <w:rPr>
                        <w:rFonts w:ascii="Cambria Math" w:hAnsi="Cambria Math"/>
                      </w:rPr>
                      <m:t>2.18</m:t>
                    </m:r>
                  </m:num>
                  <m:den>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5</m:t>
                            </m:r>
                          </m:sub>
                        </m:sSub>
                      </m:num>
                      <m:den>
                        <m:r>
                          <w:rPr>
                            <w:rFonts w:ascii="Cambria Math" w:hAnsi="Cambria Math"/>
                          </w:rPr>
                          <m:t>sone</m:t>
                        </m:r>
                      </m:den>
                    </m:f>
                    <m:sSup>
                      <m:sSupPr>
                        <m:ctrlPr>
                          <w:rPr>
                            <w:rFonts w:ascii="Cambria Math" w:hAnsi="Cambria Math"/>
                            <w:i/>
                          </w:rPr>
                        </m:ctrlPr>
                      </m:sSupPr>
                      <m:e>
                        <m:r>
                          <w:rPr>
                            <w:rFonts w:ascii="Cambria Math" w:hAnsi="Cambria Math"/>
                          </w:rPr>
                          <m:t>)</m:t>
                        </m:r>
                      </m:e>
                      <m:sup>
                        <m:r>
                          <w:rPr>
                            <w:rFonts w:ascii="Cambria Math" w:hAnsi="Cambria Math"/>
                          </w:rPr>
                          <m:t>0.4</m:t>
                        </m:r>
                      </m:sup>
                    </m:sSup>
                  </m:den>
                </m:f>
                <m:r>
                  <w:rPr>
                    <w:rFonts w:ascii="Cambria Math" w:hAnsi="Cambria Math"/>
                  </w:rPr>
                  <m:t>(0.4</m:t>
                </m:r>
                <m:f>
                  <m:fPr>
                    <m:ctrlPr>
                      <w:rPr>
                        <w:rFonts w:ascii="Cambria Math" w:hAnsi="Cambria Math"/>
                        <w:i/>
                      </w:rPr>
                    </m:ctrlPr>
                  </m:fPr>
                  <m:num>
                    <m:r>
                      <w:rPr>
                        <w:rFonts w:ascii="Cambria Math" w:hAnsi="Cambria Math"/>
                      </w:rPr>
                      <m:t>F</m:t>
                    </m:r>
                  </m:num>
                  <m:den>
                    <m:r>
                      <w:rPr>
                        <w:rFonts w:ascii="Cambria Math" w:hAnsi="Cambria Math"/>
                      </w:rPr>
                      <m:t>vacil</m:t>
                    </m:r>
                  </m:den>
                </m:f>
                <m:r>
                  <w:rPr>
                    <w:rFonts w:ascii="Cambria Math" w:hAnsi="Cambria Math"/>
                  </w:rPr>
                  <m:t>+0.6</m:t>
                </m:r>
                <m:f>
                  <m:fPr>
                    <m:ctrlPr>
                      <w:rPr>
                        <w:rFonts w:ascii="Cambria Math" w:hAnsi="Cambria Math"/>
                        <w:i/>
                      </w:rPr>
                    </m:ctrlPr>
                  </m:fPr>
                  <m:num>
                    <m:r>
                      <w:rPr>
                        <w:rFonts w:ascii="Cambria Math" w:hAnsi="Cambria Math"/>
                      </w:rPr>
                      <m:t>R</m:t>
                    </m:r>
                  </m:num>
                  <m:den>
                    <m:r>
                      <w:rPr>
                        <w:rFonts w:ascii="Cambria Math" w:hAnsi="Cambria Math"/>
                      </w:rPr>
                      <m:t>asper</m:t>
                    </m:r>
                  </m:den>
                </m:f>
                <m:r>
                  <w:rPr>
                    <w:rFonts w:ascii="Cambria Math" w:hAnsi="Cambria Math"/>
                  </w:rPr>
                  <m:t>)</m:t>
                </m:r>
              </m:oMath>
            </m:oMathPara>
          </w:p>
        </w:tc>
        <w:tc>
          <w:tcPr>
            <w:tcW w:w="484" w:type="dxa"/>
            <w:vAlign w:val="center"/>
          </w:tcPr>
          <w:p w:rsidR="00DB4B73" w:rsidRDefault="00DB4B73" w:rsidP="001B7D91">
            <w:pPr>
              <w:jc w:val="right"/>
            </w:pPr>
            <w:r>
              <w:t>(</w:t>
            </w:r>
            <w:r w:rsidR="004212CA">
              <w:fldChar w:fldCharType="begin"/>
            </w:r>
            <w:r w:rsidR="004212CA">
              <w:instrText xml:space="preserve"> SEQ Eq \* MERGEFORMAT </w:instrText>
            </w:r>
            <w:r w:rsidR="004212CA">
              <w:fldChar w:fldCharType="separate"/>
            </w:r>
            <w:r w:rsidR="000B71C9">
              <w:rPr>
                <w:noProof/>
              </w:rPr>
              <w:t>11</w:t>
            </w:r>
            <w:r w:rsidR="004212CA">
              <w:rPr>
                <w:noProof/>
              </w:rPr>
              <w:fldChar w:fldCharType="end"/>
            </w:r>
            <w:r>
              <w:t>)</w:t>
            </w:r>
          </w:p>
        </w:tc>
      </w:tr>
    </w:tbl>
    <w:p w:rsidR="00DA72EB" w:rsidRDefault="00970E2F" w:rsidP="00970E2F">
      <w:r>
        <w:t xml:space="preserve">Wyniki </w:t>
      </w:r>
      <w:r w:rsidR="00034BD2">
        <w:t>oblicze</w:t>
      </w:r>
      <w:r>
        <w:t>ń opisanych</w:t>
      </w:r>
      <w:r w:rsidR="00034BD2">
        <w:t xml:space="preserve"> parametrów obiektywnych</w:t>
      </w:r>
      <w:r>
        <w:t xml:space="preserve"> dla</w:t>
      </w:r>
      <w:r w:rsidR="00034BD2">
        <w:t xml:space="preserve"> bodźców eksperymentalnych</w:t>
      </w:r>
      <w:r w:rsidR="0077474F">
        <w:t xml:space="preserve"> </w:t>
      </w:r>
      <w:r>
        <w:t xml:space="preserve">przedstawia </w:t>
      </w:r>
      <w:r w:rsidR="0077474F">
        <w:fldChar w:fldCharType="begin"/>
      </w:r>
      <w:r w:rsidR="0077474F">
        <w:instrText xml:space="preserve"> REF _Ref451694006 \h </w:instrText>
      </w:r>
      <w:r w:rsidR="0077474F">
        <w:fldChar w:fldCharType="separate"/>
      </w:r>
      <w:r w:rsidR="000B71C9">
        <w:t xml:space="preserve">Tabela </w:t>
      </w:r>
      <w:r w:rsidR="000B71C9">
        <w:rPr>
          <w:noProof/>
        </w:rPr>
        <w:t>1</w:t>
      </w:r>
      <w:r w:rsidR="0077474F">
        <w:fldChar w:fldCharType="end"/>
      </w:r>
      <w:r w:rsidR="00034BD2">
        <w:t xml:space="preserve">. </w:t>
      </w:r>
    </w:p>
    <w:p w:rsidR="00034BD2" w:rsidRDefault="006943E1" w:rsidP="00034BD2">
      <w:r>
        <w:t>Należy zauważyć, że w</w:t>
      </w:r>
      <w:r w:rsidR="0077474F">
        <w:t xml:space="preserve">yrównanie poziomów prezentacji </w:t>
      </w:r>
      <w:proofErr w:type="spellStart"/>
      <w:r w:rsidR="0077474F">
        <w:t>binauralnej</w:t>
      </w:r>
      <w:proofErr w:type="spellEnd"/>
      <w:r w:rsidR="0077474F">
        <w:t xml:space="preserve"> i </w:t>
      </w:r>
      <w:proofErr w:type="spellStart"/>
      <w:r w:rsidR="0077474F">
        <w:t>ambisonicznej</w:t>
      </w:r>
      <w:proofErr w:type="spellEnd"/>
      <w:r w:rsidR="0077474F">
        <w:t xml:space="preserve"> nie wyrównało wszystkich obiektywnych parametrów </w:t>
      </w:r>
      <w:proofErr w:type="spellStart"/>
      <w:r w:rsidR="0077474F">
        <w:t>psychoakustycznych</w:t>
      </w:r>
      <w:proofErr w:type="spellEnd"/>
      <w:r w:rsidR="0077474F">
        <w:t xml:space="preserve">. Brak wyrównania tych parametrów może być związany z pasmami przenoszenia głośników i słuchawek oraz systemów rejestracji, gdyż każdy z tych elementów toru elektroakustycznego może wnosić własne zniekształcenia do </w:t>
      </w:r>
      <w:r w:rsidR="00541319">
        <w:t>całości systemu.</w:t>
      </w:r>
    </w:p>
    <w:p w:rsidR="0077474F" w:rsidRDefault="0077474F" w:rsidP="0077474F">
      <w:pPr>
        <w:pStyle w:val="Caption"/>
        <w:keepNext/>
      </w:pPr>
      <w:bookmarkStart w:id="44" w:name="_Ref451694006"/>
      <w:bookmarkStart w:id="45" w:name="_Ref451694002"/>
      <w:r>
        <w:t xml:space="preserve">Tabela </w:t>
      </w:r>
      <w:fldSimple w:instr=" SEQ Tabela \* ARABIC ">
        <w:r w:rsidR="000B71C9">
          <w:rPr>
            <w:noProof/>
          </w:rPr>
          <w:t>1</w:t>
        </w:r>
      </w:fldSimple>
      <w:bookmarkEnd w:id="44"/>
      <w:r>
        <w:t xml:space="preserve"> Parametry obiektywne bodźców akustycznych</w:t>
      </w:r>
      <w:bookmarkEnd w:id="45"/>
    </w:p>
    <w:p w:rsidR="00D35808" w:rsidRDefault="00034BD2" w:rsidP="00034BD2">
      <w:r>
        <w:rPr>
          <w:noProof/>
          <w:lang w:val="en-US"/>
        </w:rPr>
        <w:drawing>
          <wp:inline distT="0" distB="0" distL="0" distR="0" wp14:anchorId="2BA06DD0" wp14:editId="44A18740">
            <wp:extent cx="5935980" cy="2128499"/>
            <wp:effectExtent l="0" t="0" r="7620" b="5715"/>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1"/>
                    <a:stretch>
                      <a:fillRect/>
                    </a:stretch>
                  </pic:blipFill>
                  <pic:spPr>
                    <a:xfrm>
                      <a:off x="0" y="0"/>
                      <a:ext cx="5961296" cy="2137577"/>
                    </a:xfrm>
                    <a:prstGeom prst="rect">
                      <a:avLst/>
                    </a:prstGeom>
                  </pic:spPr>
                </pic:pic>
              </a:graphicData>
            </a:graphic>
          </wp:inline>
        </w:drawing>
      </w:r>
    </w:p>
    <w:p w:rsidR="00D35808" w:rsidRDefault="00D35808" w:rsidP="00D35808">
      <w:r>
        <w:br w:type="page"/>
      </w:r>
    </w:p>
    <w:p w:rsidR="00541319" w:rsidRDefault="00541319" w:rsidP="00541319">
      <w:pPr>
        <w:pStyle w:val="Heading2"/>
        <w:numPr>
          <w:ilvl w:val="1"/>
          <w:numId w:val="6"/>
        </w:numPr>
      </w:pPr>
      <w:bookmarkStart w:id="46" w:name="_Toc453836002"/>
      <w:r>
        <w:lastRenderedPageBreak/>
        <w:t>Eksperyment</w:t>
      </w:r>
      <w:r w:rsidR="00785EF2">
        <w:t>y</w:t>
      </w:r>
      <w:bookmarkEnd w:id="46"/>
    </w:p>
    <w:p w:rsidR="00541319" w:rsidRDefault="00785EF2" w:rsidP="00CC2BE3">
      <w:pPr>
        <w:ind w:firstLine="360"/>
      </w:pPr>
      <w:r>
        <w:t>W eksperymentach</w:t>
      </w:r>
      <w:r w:rsidR="00CC2BE3">
        <w:t xml:space="preserve"> wzięło udział 25 słuchaczy z słuchem </w:t>
      </w:r>
      <w:proofErr w:type="spellStart"/>
      <w:r w:rsidR="00CC2BE3">
        <w:t>otologicznie</w:t>
      </w:r>
      <w:proofErr w:type="spellEnd"/>
      <w:r w:rsidR="00CC2BE3">
        <w:t xml:space="preserve"> normalnym, </w:t>
      </w:r>
      <w:r w:rsidR="00B1045C">
        <w:br/>
      </w:r>
      <w:r w:rsidR="00CC2BE3">
        <w:t xml:space="preserve">w większości byli to studenci Uniwersytetu im. Adama Mickiewicza. </w:t>
      </w:r>
      <w:r w:rsidR="00855440">
        <w:t xml:space="preserve">Piętnastu z nich studiowało reżyserię dźwięku. </w:t>
      </w:r>
      <w:r w:rsidR="00CC2BE3">
        <w:t xml:space="preserve">Badanie składało się z dwóch części- </w:t>
      </w:r>
      <w:proofErr w:type="spellStart"/>
      <w:r w:rsidR="00CC2BE3">
        <w:t>ambisonicznej</w:t>
      </w:r>
      <w:proofErr w:type="spellEnd"/>
      <w:r w:rsidR="00CC2BE3">
        <w:t xml:space="preserve"> </w:t>
      </w:r>
      <w:r w:rsidR="00B1045C">
        <w:br/>
      </w:r>
      <w:r w:rsidR="00CC2BE3">
        <w:t xml:space="preserve">i słuchawkowej </w:t>
      </w:r>
      <w:proofErr w:type="spellStart"/>
      <w:r w:rsidR="00CC2BE3">
        <w:t>binauralnej</w:t>
      </w:r>
      <w:proofErr w:type="spellEnd"/>
      <w:r w:rsidR="00CC2BE3">
        <w:t xml:space="preserve">. W obu </w:t>
      </w:r>
      <w:r>
        <w:t>instrukcja dla słuchacza brzmiała dokładnie takie samo- „Wyobraź sobie, że znajdujesz się w prezentowanym miejscu i chcesz się zrelaksować. Oceń jak bardzo jest ono dla Ciebie dokuczliwe. Oceniać będziesz na skali 0-10, gdzie 0 oznacza ‘wcale nie dokuczliwe’, a 10 oznacza ‘ekstremalnie dokuczliwe’”. P</w:t>
      </w:r>
      <w:r w:rsidR="00CC2BE3">
        <w:t xml:space="preserve">o wysłuchaniu </w:t>
      </w:r>
      <w:r>
        <w:t xml:space="preserve">każdego </w:t>
      </w:r>
      <w:r w:rsidR="00B1045C">
        <w:br/>
      </w:r>
      <w:r>
        <w:t xml:space="preserve">z bodźców akustycznych padało pytanie – „Jak bardzo dokuczliwe </w:t>
      </w:r>
      <w:r w:rsidR="00827963">
        <w:t>było dla Ciebie to środowisko?”</w:t>
      </w:r>
      <w:r>
        <w:t xml:space="preserve"> </w:t>
      </w:r>
      <w:proofErr w:type="gramStart"/>
      <w:r>
        <w:t>i</w:t>
      </w:r>
      <w:proofErr w:type="gramEnd"/>
      <w:r w:rsidR="00CC2BE3">
        <w:t xml:space="preserve"> należało dokonać oceny jego dokuczliwości na skali ICBEN</w:t>
      </w:r>
      <w:r w:rsidR="00CC2BE3">
        <w:rPr>
          <w:rStyle w:val="FootnoteReference"/>
        </w:rPr>
        <w:footnoteReference w:id="6"/>
      </w:r>
      <w:r w:rsidR="00CC2BE3">
        <w:t>. Skala ta składa się z liczb od 0 do 10, gdzie 0 oznacza „wcale nie dokuczliwy”, natomiast 10 oznacza „ekstremalnie dokuczliwy”. W obu częściach eksperymentu prezentowane były</w:t>
      </w:r>
      <w:r w:rsidR="00946E8D">
        <w:t xml:space="preserve"> w kolejności losowej</w:t>
      </w:r>
      <w:r w:rsidR="00CC2BE3">
        <w:t xml:space="preserve"> 3 powtórzenia każdego z 10 wymienionych wcześniej bodźców. </w:t>
      </w:r>
      <w:r w:rsidR="00946E8D">
        <w:t xml:space="preserve">Po zakończeniu obu części słuchacz był pytany o preferencje dotyczące rodzaju odsłuchu. Instrukcja brzmiała następująco: „Wybierz sposób prezentacji, który Twoim zdaniem lepiej odwzorowywał rzeczywisty krajobraz dźwiękowy”, natomiast pod spodem znajdowały się 2 przyciski oznaczone napisami „Słuchawkowy” oraz „Głośnikowy”. </w:t>
      </w:r>
    </w:p>
    <w:p w:rsidR="00946E8D" w:rsidRDefault="00785EF2" w:rsidP="00785EF2">
      <w:pPr>
        <w:pStyle w:val="Heading3"/>
        <w:numPr>
          <w:ilvl w:val="2"/>
          <w:numId w:val="6"/>
        </w:numPr>
      </w:pPr>
      <w:bookmarkStart w:id="47" w:name="_Toc453836003"/>
      <w:r>
        <w:t>Eksperyment I – ocena dokuczliwości bodźców środowiskowych</w:t>
      </w:r>
      <w:bookmarkEnd w:id="47"/>
    </w:p>
    <w:p w:rsidR="00BB21CB" w:rsidRPr="00BB21CB" w:rsidRDefault="00F475FA" w:rsidP="00785EF2">
      <w:pPr>
        <w:pStyle w:val="Heading4"/>
        <w:numPr>
          <w:ilvl w:val="3"/>
          <w:numId w:val="6"/>
        </w:numPr>
      </w:pPr>
      <w:r>
        <w:t>Wyniki eksperymentu I</w:t>
      </w:r>
    </w:p>
    <w:p w:rsidR="00946E8D" w:rsidRDefault="00A3079E" w:rsidP="003B0838">
      <w:pPr>
        <w:ind w:firstLine="360"/>
      </w:pPr>
      <w:r>
        <w:t>Na kolejnych rysunkach z</w:t>
      </w:r>
      <w:r w:rsidR="00946E8D">
        <w:t>estawiono ze sobą mediany ocen dokuczliwości poszczególnych bodźców dla wszystkich słuchaczy (</w:t>
      </w:r>
      <w:r w:rsidR="00946E8D">
        <w:fldChar w:fldCharType="begin"/>
      </w:r>
      <w:r w:rsidR="00946E8D">
        <w:instrText xml:space="preserve"> REF _Ref451802768 \h </w:instrText>
      </w:r>
      <w:r w:rsidR="003B0838">
        <w:instrText xml:space="preserve"> \* MERGEFORMAT </w:instrText>
      </w:r>
      <w:r w:rsidR="00946E8D">
        <w:fldChar w:fldCharType="separate"/>
      </w:r>
      <w:r w:rsidR="000B71C9">
        <w:t xml:space="preserve">Rysunek </w:t>
      </w:r>
      <w:r w:rsidR="000B71C9">
        <w:rPr>
          <w:noProof/>
        </w:rPr>
        <w:t>13</w:t>
      </w:r>
      <w:r w:rsidR="00946E8D">
        <w:fldChar w:fldCharType="end"/>
      </w:r>
      <w:r w:rsidR="00946E8D">
        <w:t>) oraz dla wyróżnionej grupy reżyserów dźwięku (</w:t>
      </w:r>
      <w:r w:rsidR="00946E8D">
        <w:fldChar w:fldCharType="begin"/>
      </w:r>
      <w:r w:rsidR="00946E8D">
        <w:instrText xml:space="preserve"> REF _Ref451802886 \h </w:instrText>
      </w:r>
      <w:r w:rsidR="003B0838">
        <w:instrText xml:space="preserve"> \* MERGEFORMAT </w:instrText>
      </w:r>
      <w:r w:rsidR="00946E8D">
        <w:fldChar w:fldCharType="separate"/>
      </w:r>
      <w:r w:rsidR="000B71C9">
        <w:t xml:space="preserve">Rysunek </w:t>
      </w:r>
      <w:r w:rsidR="000B71C9">
        <w:rPr>
          <w:noProof/>
        </w:rPr>
        <w:t>14</w:t>
      </w:r>
      <w:r w:rsidR="00946E8D">
        <w:fldChar w:fldCharType="end"/>
      </w:r>
      <w:r w:rsidR="00946E8D">
        <w:t xml:space="preserve">). </w:t>
      </w:r>
      <w:r>
        <w:t>M</w:t>
      </w:r>
      <w:r w:rsidR="00731732">
        <w:t xml:space="preserve">ożna zaobserwować, że niezależnie od grupy słuchaczy i rodzaju bodźca, ocena dokuczliwości przy odsłuchu </w:t>
      </w:r>
      <w:proofErr w:type="spellStart"/>
      <w:r w:rsidR="00731732">
        <w:t>ambisonicznym</w:t>
      </w:r>
      <w:proofErr w:type="spellEnd"/>
      <w:r w:rsidR="00731732">
        <w:t xml:space="preserve"> jest zawsze nie mniejsza niż przy odsłuchu słuchaw</w:t>
      </w:r>
      <w:r w:rsidR="00BB21CB">
        <w:t xml:space="preserve">kowym. Test analizy wariancji potwierdza tę prawidłowość, pokazując istotność statystyczną różnicy w ocenach dokuczliwości </w:t>
      </w:r>
      <w:r w:rsidR="003B0838">
        <w:t>dla dwóch rodzajów prezentacji</w:t>
      </w:r>
      <w:r w:rsidR="00BB21CB">
        <w:t>.</w:t>
      </w:r>
      <w:r w:rsidR="003B0838">
        <w:t xml:space="preserve"> Stosunek różnic pomiędzy grupami (</w:t>
      </w:r>
      <w:proofErr w:type="spellStart"/>
      <w:r w:rsidR="003B0838">
        <w:t>ambisoniczną</w:t>
      </w:r>
      <w:proofErr w:type="spellEnd"/>
      <w:r w:rsidR="003B0838">
        <w:t xml:space="preserve"> i słuchawkową) do różnic wewnątrz tych grup wynosi 12.058 </w:t>
      </w:r>
      <w:proofErr w:type="gramStart"/>
      <w:r w:rsidR="003B0838">
        <w:t>i</w:t>
      </w:r>
      <w:proofErr w:type="gramEnd"/>
      <w:r w:rsidR="003B0838">
        <w:t xml:space="preserve"> został otrzymany dla poziomu istotności </w:t>
      </w:r>
      <w:r w:rsidR="009C7D86">
        <w:t>0</w:t>
      </w:r>
      <w:r w:rsidR="00B57A45">
        <w:t>.001</w:t>
      </w:r>
      <w:r w:rsidR="003B0838">
        <w:t xml:space="preserve"> (</w:t>
      </w:r>
      <w:r w:rsidR="003B0838">
        <w:fldChar w:fldCharType="begin"/>
      </w:r>
      <w:r w:rsidR="003B0838">
        <w:instrText xml:space="preserve"> REF _Ref453619912 \h </w:instrText>
      </w:r>
      <w:r w:rsidR="003B0838">
        <w:fldChar w:fldCharType="separate"/>
      </w:r>
      <w:r w:rsidR="000B71C9">
        <w:t xml:space="preserve">Tabela </w:t>
      </w:r>
      <w:r w:rsidR="000B71C9">
        <w:rPr>
          <w:noProof/>
        </w:rPr>
        <w:t>2</w:t>
      </w:r>
      <w:r w:rsidR="000B71C9">
        <w:t xml:space="preserve"> Wyniki testu analizy wariancji ANOVA. Poziomy istotności zostały oznaczone: 0- ‘***’, 0.001- ‘**’, 0.01 – ‘*’, 0.05 – ‘.’, 0.1 ‘ ‘</w:t>
      </w:r>
      <w:r w:rsidR="003B0838">
        <w:fldChar w:fldCharType="end"/>
      </w:r>
      <w:r w:rsidR="003B0838">
        <w:t>).</w:t>
      </w:r>
      <w:r w:rsidR="001F4A99">
        <w:t xml:space="preserve"> Test post hoc określa wielkość tej </w:t>
      </w:r>
      <w:proofErr w:type="gramStart"/>
      <w:r w:rsidR="001F4A99">
        <w:t>różnicy jako</w:t>
      </w:r>
      <w:proofErr w:type="gramEnd"/>
      <w:r w:rsidR="001F4A99">
        <w:t xml:space="preserve"> 0.82.</w:t>
      </w:r>
    </w:p>
    <w:p w:rsidR="00946E8D" w:rsidRDefault="00946E8D" w:rsidP="00B1045C">
      <w:pPr>
        <w:keepNext/>
        <w:jc w:val="center"/>
      </w:pPr>
      <w:r>
        <w:rPr>
          <w:noProof/>
          <w:lang w:val="en-US"/>
        </w:rPr>
        <w:lastRenderedPageBreak/>
        <w:drawing>
          <wp:inline distT="0" distB="0" distL="0" distR="0" wp14:anchorId="3F68AC57" wp14:editId="2DA85A6D">
            <wp:extent cx="4137660" cy="2491740"/>
            <wp:effectExtent l="0" t="0" r="15240" b="381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46E8D" w:rsidRDefault="00946E8D" w:rsidP="00B1045C">
      <w:pPr>
        <w:pStyle w:val="Caption"/>
        <w:jc w:val="center"/>
      </w:pPr>
      <w:bookmarkStart w:id="48" w:name="_Ref451802768"/>
      <w:bookmarkStart w:id="49" w:name="_Ref451802764"/>
      <w:r>
        <w:t xml:space="preserve">Rysunek </w:t>
      </w:r>
      <w:fldSimple w:instr=" SEQ Rysunek \* ARABIC ">
        <w:r w:rsidR="000B71C9">
          <w:rPr>
            <w:noProof/>
          </w:rPr>
          <w:t>13</w:t>
        </w:r>
      </w:fldSimple>
      <w:bookmarkEnd w:id="48"/>
      <w:r w:rsidR="008F4FD2">
        <w:rPr>
          <w:noProof/>
        </w:rPr>
        <w:t>.</w:t>
      </w:r>
      <w:r>
        <w:t xml:space="preserve"> Mediana ocen dokuczliwości poszczególnych bodźców przez wszystkich słuchaczy</w:t>
      </w:r>
      <w:bookmarkEnd w:id="49"/>
      <w:r w:rsidR="00495DB4">
        <w:t>. Na osi poziomej znajdują się nazwy poszczególnych bodźców eksperymentalnych, natomiast na osi pionowej znajduje się skala ICBEN od 0 do 10</w:t>
      </w:r>
    </w:p>
    <w:p w:rsidR="00946E8D" w:rsidRDefault="00946E8D" w:rsidP="003B0838">
      <w:pPr>
        <w:keepNext/>
        <w:jc w:val="center"/>
      </w:pPr>
      <w:r>
        <w:rPr>
          <w:noProof/>
          <w:lang w:val="en-US"/>
        </w:rPr>
        <w:drawing>
          <wp:inline distT="0" distB="0" distL="0" distR="0" wp14:anchorId="2EA1D2C1" wp14:editId="111EF0B6">
            <wp:extent cx="4175760" cy="2735580"/>
            <wp:effectExtent l="0" t="0" r="15240"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B21CB" w:rsidRDefault="00946E8D" w:rsidP="003B0838">
      <w:pPr>
        <w:pStyle w:val="Caption"/>
        <w:jc w:val="center"/>
      </w:pPr>
      <w:bookmarkStart w:id="50" w:name="_Ref451802886"/>
      <w:r>
        <w:t xml:space="preserve">Rysunek </w:t>
      </w:r>
      <w:fldSimple w:instr=" SEQ Rysunek \* ARABIC ">
        <w:r w:rsidR="000B71C9">
          <w:rPr>
            <w:noProof/>
          </w:rPr>
          <w:t>14</w:t>
        </w:r>
      </w:fldSimple>
      <w:bookmarkEnd w:id="50"/>
      <w:r w:rsidR="008F4FD2">
        <w:rPr>
          <w:noProof/>
        </w:rPr>
        <w:t>.</w:t>
      </w:r>
      <w:r>
        <w:t xml:space="preserve"> </w:t>
      </w:r>
      <w:r w:rsidRPr="00350341">
        <w:t>Mediana ocen dokuczliwości poszczególnych bo</w:t>
      </w:r>
      <w:r>
        <w:t>dźców przez reżyserów dźwięku</w:t>
      </w:r>
      <w:r w:rsidR="00495DB4">
        <w:t>. Na osi poziomej znajdują się nazwy poszczególnych bodźców eksperymentalnych, natomiast na osi pionowej znajduje się skala ICBEN od 0 do 10</w:t>
      </w:r>
    </w:p>
    <w:p w:rsidR="003B0838" w:rsidRPr="003B0838" w:rsidRDefault="003B0838" w:rsidP="003B0838">
      <w:r>
        <w:fldChar w:fldCharType="begin"/>
      </w:r>
      <w:r>
        <w:instrText xml:space="preserve"> REF _Ref451803412 \h  \* MERGEFORMAT </w:instrText>
      </w:r>
      <w:r>
        <w:fldChar w:fldCharType="separate"/>
      </w:r>
      <w:r w:rsidR="000B71C9">
        <w:t xml:space="preserve">Rysunek </w:t>
      </w:r>
      <w:r w:rsidR="000B71C9">
        <w:rPr>
          <w:noProof/>
        </w:rPr>
        <w:t>15</w:t>
      </w:r>
      <w:r>
        <w:fldChar w:fldCharType="end"/>
      </w:r>
      <w:r>
        <w:t xml:space="preserve"> stanowi graficzną reprezentację wyników eksperymentu pierwszego. Przedstawione są na nim mediany ocen dla wszystkich bodźców dla danego rodzaju prezentacji (</w:t>
      </w:r>
      <w:proofErr w:type="spellStart"/>
      <w:r>
        <w:t>ambisoniczna</w:t>
      </w:r>
      <w:proofErr w:type="spellEnd"/>
      <w:r>
        <w:t xml:space="preserve"> lub słuchawkowa </w:t>
      </w:r>
      <w:proofErr w:type="spellStart"/>
      <w:r>
        <w:t>binauralna</w:t>
      </w:r>
      <w:proofErr w:type="spellEnd"/>
      <w:r>
        <w:t xml:space="preserve">). Zaznaczony jest także przedział, w którym z 95% pewnością będzie mieściła się mediana. Można zaobserwować, że zakresy te nie pokrywają się dla dwóch rodzajów prezentacji, co jest </w:t>
      </w:r>
      <w:r w:rsidR="00C42C1F">
        <w:t>zgodne z opisanym wynikiem testu ANOVA.</w:t>
      </w:r>
    </w:p>
    <w:p w:rsidR="00731732" w:rsidRDefault="00731732" w:rsidP="00C42C1F">
      <w:pPr>
        <w:keepNext/>
        <w:jc w:val="center"/>
      </w:pPr>
      <w:r>
        <w:rPr>
          <w:noProof/>
          <w:lang w:val="en-US"/>
        </w:rPr>
        <w:lastRenderedPageBreak/>
        <w:drawing>
          <wp:inline distT="0" distB="0" distL="0" distR="0" wp14:anchorId="6B052B3D" wp14:editId="4058BB0C">
            <wp:extent cx="3520440" cy="2971800"/>
            <wp:effectExtent l="0" t="0" r="381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naliza_files/figure-docx/unnamed-chunk-2-1.png"/>
                    <pic:cNvPicPr>
                      <a:picLocks noChangeAspect="1" noChangeArrowheads="1"/>
                    </pic:cNvPicPr>
                  </pic:nvPicPr>
                  <pic:blipFill>
                    <a:blip r:embed="rId24"/>
                    <a:stretch>
                      <a:fillRect/>
                    </a:stretch>
                  </pic:blipFill>
                  <pic:spPr bwMode="auto">
                    <a:xfrm>
                      <a:off x="0" y="0"/>
                      <a:ext cx="3520659" cy="2971985"/>
                    </a:xfrm>
                    <a:prstGeom prst="rect">
                      <a:avLst/>
                    </a:prstGeom>
                    <a:noFill/>
                    <a:ln w="9525">
                      <a:noFill/>
                      <a:headEnd/>
                      <a:tailEnd/>
                    </a:ln>
                  </pic:spPr>
                </pic:pic>
              </a:graphicData>
            </a:graphic>
          </wp:inline>
        </w:drawing>
      </w:r>
    </w:p>
    <w:p w:rsidR="00731732" w:rsidRDefault="00731732" w:rsidP="00C42C1F">
      <w:pPr>
        <w:pStyle w:val="Caption"/>
        <w:jc w:val="center"/>
      </w:pPr>
      <w:bookmarkStart w:id="51" w:name="_Ref451803412"/>
      <w:r>
        <w:t xml:space="preserve">Rysunek </w:t>
      </w:r>
      <w:fldSimple w:instr=" SEQ Rysunek \* ARABIC ">
        <w:r w:rsidR="000B71C9">
          <w:rPr>
            <w:noProof/>
          </w:rPr>
          <w:t>15</w:t>
        </w:r>
      </w:fldSimple>
      <w:bookmarkEnd w:id="51"/>
      <w:r>
        <w:t xml:space="preserve"> Wpływ rodzaju prezentacji na ocenę dokuczliwości bodźca</w:t>
      </w:r>
      <w:r w:rsidR="00F475FA">
        <w:t xml:space="preserve">. Na osi poziomej zaznaczono rodzaje prezentacji- </w:t>
      </w:r>
      <w:proofErr w:type="spellStart"/>
      <w:r w:rsidR="00F475FA">
        <w:t>amb</w:t>
      </w:r>
      <w:proofErr w:type="spellEnd"/>
      <w:r w:rsidR="00F475FA">
        <w:t xml:space="preserve"> oznacza odsłuch </w:t>
      </w:r>
      <w:proofErr w:type="spellStart"/>
      <w:r w:rsidR="00F475FA">
        <w:t>ambisoniczny</w:t>
      </w:r>
      <w:proofErr w:type="spellEnd"/>
      <w:r w:rsidR="00F475FA">
        <w:t xml:space="preserve">, natomiast bin oznacza odsłuch słuchawkowy </w:t>
      </w:r>
      <w:proofErr w:type="spellStart"/>
      <w:r w:rsidR="00F475FA">
        <w:t>binauralny</w:t>
      </w:r>
      <w:proofErr w:type="spellEnd"/>
      <w:r w:rsidR="00F475FA">
        <w:t>. Na osi pionowej odłożone są oceny dokuczliwości w skali od 0 do 10.</w:t>
      </w:r>
      <w:r w:rsidR="00C42C1F">
        <w:t xml:space="preserve"> Czarne pionowe linie oznaczają zakres możliwych wyników (w tym przypadku również od 0 do 10). Pogrubioną poziomą linią zaznaczone zostały mediany ocen, a wokół nich przedziały, w których mieści się ona z 95% prawdopodobieństwem. Dolna krawędź każdego z bloków oznacza zakres, w którym zawarło się 25% wyników, natomiast górna oznacza zakres, w którym znalazło się 75% wyników. </w:t>
      </w:r>
    </w:p>
    <w:p w:rsidR="00BB21CB" w:rsidRDefault="007814F4" w:rsidP="007814F4">
      <w:pPr>
        <w:pStyle w:val="Heading3"/>
        <w:numPr>
          <w:ilvl w:val="2"/>
          <w:numId w:val="6"/>
        </w:numPr>
      </w:pPr>
      <w:bookmarkStart w:id="52" w:name="_Toc453836004"/>
      <w:r>
        <w:t>Eksperyment II – preferencje słuchaczy dotyczące rodzaju prezentacji</w:t>
      </w:r>
      <w:bookmarkEnd w:id="52"/>
    </w:p>
    <w:p w:rsidR="007814F4" w:rsidRPr="007814F4" w:rsidRDefault="007814F4" w:rsidP="007814F4">
      <w:pPr>
        <w:pStyle w:val="Heading4"/>
        <w:numPr>
          <w:ilvl w:val="3"/>
          <w:numId w:val="6"/>
        </w:numPr>
      </w:pPr>
      <w:r>
        <w:t>Wyniki eksperymentu II</w:t>
      </w:r>
    </w:p>
    <w:p w:rsidR="00BB21CB" w:rsidRDefault="00443475" w:rsidP="007814F4">
      <w:pPr>
        <w:ind w:firstLine="360"/>
      </w:pPr>
      <w:r>
        <w:t>Przeanalizowano</w:t>
      </w:r>
      <w:r w:rsidR="00BB21CB">
        <w:t xml:space="preserve"> również opinię słuchaczy, co do tego, który ze sposobów prezentacji lepiej odwzorowywał naturalny krajobraz dźwiękowy. Zarówno w grupie wszystkich badanych, jak i w wyodrębnionej grupie reżyserów dźwięku, przeważały odpowiedzi wskazujące na odsłuch słuchawkowy, jako ten, który lepiej odwzorowuje</w:t>
      </w:r>
      <w:r w:rsidR="00F475FA">
        <w:t xml:space="preserve"> rzeczywisty</w:t>
      </w:r>
      <w:r w:rsidR="00BB21CB">
        <w:t xml:space="preserve"> </w:t>
      </w:r>
      <w:proofErr w:type="spellStart"/>
      <w:r w:rsidR="00BB21CB">
        <w:t>soundscape</w:t>
      </w:r>
      <w:proofErr w:type="spellEnd"/>
      <w:r w:rsidR="00BB21CB">
        <w:t xml:space="preserve"> (</w:t>
      </w:r>
      <w:r w:rsidR="00BB21CB">
        <w:fldChar w:fldCharType="begin"/>
      </w:r>
      <w:r w:rsidR="00BB21CB">
        <w:instrText xml:space="preserve"> REF _Ref451803977 \h </w:instrText>
      </w:r>
      <w:r w:rsidR="007814F4">
        <w:instrText xml:space="preserve"> \* MERGEFORMAT </w:instrText>
      </w:r>
      <w:r w:rsidR="00BB21CB">
        <w:fldChar w:fldCharType="separate"/>
      </w:r>
      <w:r w:rsidR="000B71C9">
        <w:t xml:space="preserve">Rysunek </w:t>
      </w:r>
      <w:r w:rsidR="000B71C9">
        <w:rPr>
          <w:noProof/>
        </w:rPr>
        <w:t>16</w:t>
      </w:r>
      <w:r w:rsidR="00BB21CB">
        <w:fldChar w:fldCharType="end"/>
      </w:r>
      <w:r w:rsidR="00BB21CB">
        <w:t xml:space="preserve">, </w:t>
      </w:r>
      <w:r w:rsidR="00BB21CB">
        <w:fldChar w:fldCharType="begin"/>
      </w:r>
      <w:r w:rsidR="00BB21CB">
        <w:instrText xml:space="preserve"> REF _Ref451803978 \h </w:instrText>
      </w:r>
      <w:r w:rsidR="007814F4">
        <w:instrText xml:space="preserve"> \* MERGEFORMAT </w:instrText>
      </w:r>
      <w:r w:rsidR="00BB21CB">
        <w:fldChar w:fldCharType="separate"/>
      </w:r>
      <w:r w:rsidR="000B71C9">
        <w:t xml:space="preserve">Rysunek </w:t>
      </w:r>
      <w:r w:rsidR="000B71C9">
        <w:rPr>
          <w:noProof/>
        </w:rPr>
        <w:t>17</w:t>
      </w:r>
      <w:r w:rsidR="00BB21CB">
        <w:fldChar w:fldCharType="end"/>
      </w:r>
      <w:r w:rsidR="00BB21CB">
        <w:t xml:space="preserve">). </w:t>
      </w:r>
      <w:r w:rsidR="00F475FA">
        <w:t>W przypadku analizy</w:t>
      </w:r>
      <w:r w:rsidR="00BB21CB">
        <w:t xml:space="preserve"> wszystkich słuchaczy</w:t>
      </w:r>
      <w:r w:rsidR="00F475FA">
        <w:t xml:space="preserve"> jednocześnie</w:t>
      </w:r>
      <w:r w:rsidR="007814F4">
        <w:t xml:space="preserve"> przewaga ta była nieznaczna.</w:t>
      </w:r>
    </w:p>
    <w:p w:rsidR="00BB21CB" w:rsidRDefault="00BB21CB" w:rsidP="00C42C1F">
      <w:pPr>
        <w:keepNext/>
        <w:ind w:firstLine="360"/>
        <w:jc w:val="center"/>
      </w:pPr>
      <w:r>
        <w:rPr>
          <w:noProof/>
          <w:lang w:val="en-US"/>
        </w:rPr>
        <w:drawing>
          <wp:inline distT="0" distB="0" distL="0" distR="0" wp14:anchorId="270C86D0" wp14:editId="269CB008">
            <wp:extent cx="2796540" cy="1920240"/>
            <wp:effectExtent l="0" t="0" r="3810" b="38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B21CB" w:rsidRDefault="00BB21CB" w:rsidP="00C42C1F">
      <w:pPr>
        <w:pStyle w:val="Caption"/>
        <w:jc w:val="center"/>
      </w:pPr>
      <w:bookmarkStart w:id="53" w:name="_Ref451803977"/>
      <w:r>
        <w:t xml:space="preserve">Rysunek </w:t>
      </w:r>
      <w:fldSimple w:instr=" SEQ Rysunek \* ARABIC ">
        <w:r w:rsidR="000B71C9">
          <w:rPr>
            <w:noProof/>
          </w:rPr>
          <w:t>16</w:t>
        </w:r>
      </w:fldSimple>
      <w:bookmarkEnd w:id="53"/>
      <w:r w:rsidR="008F4FD2">
        <w:rPr>
          <w:noProof/>
        </w:rPr>
        <w:t>.</w:t>
      </w:r>
      <w:r>
        <w:t xml:space="preserve"> Preferencje odsłuchowe wszystkich badanych</w:t>
      </w:r>
      <w:r w:rsidR="00495DB4">
        <w:t>. Na osi pionowej znajduje się liczba osób, która zaznaczyła daną preferencję odsłuchową</w:t>
      </w:r>
    </w:p>
    <w:p w:rsidR="00731732" w:rsidRDefault="00FB0962" w:rsidP="00FB0962">
      <w:pPr>
        <w:pStyle w:val="Heading3"/>
        <w:numPr>
          <w:ilvl w:val="2"/>
          <w:numId w:val="6"/>
        </w:numPr>
      </w:pPr>
      <w:bookmarkStart w:id="54" w:name="_Toc453836005"/>
      <w:r>
        <w:lastRenderedPageBreak/>
        <w:t>Wpływ studiów z reżyserii dźwięku na wyniki</w:t>
      </w:r>
      <w:bookmarkEnd w:id="54"/>
    </w:p>
    <w:p w:rsidR="00B57A45" w:rsidRDefault="00FB0962" w:rsidP="00B57A45">
      <w:pPr>
        <w:ind w:firstLine="360"/>
      </w:pPr>
      <w:r>
        <w:t>Jednym z problemów badawczych wykonanego eksperymentu było również sprawdzenie wpływu, jaki mogą mieć studia z reżyserii dźwięku na różnicę ocen dokuczliwości bodźców dla różnych sposobów prezentacji bodźców</w:t>
      </w:r>
      <w:r w:rsidR="007814F4">
        <w:t xml:space="preserve"> oraz na preferencje słuchaczy</w:t>
      </w:r>
      <w:r>
        <w:t>.</w:t>
      </w:r>
      <w:r w:rsidR="007814F4" w:rsidRPr="007814F4">
        <w:t xml:space="preserve"> </w:t>
      </w:r>
      <w:r w:rsidR="007814F4">
        <w:fldChar w:fldCharType="begin"/>
      </w:r>
      <w:r w:rsidR="007814F4">
        <w:instrText xml:space="preserve"> REF _Ref451803978 \h </w:instrText>
      </w:r>
      <w:r w:rsidR="007814F4">
        <w:fldChar w:fldCharType="separate"/>
      </w:r>
      <w:r w:rsidR="000B71C9">
        <w:t xml:space="preserve">Rysunek </w:t>
      </w:r>
      <w:r w:rsidR="000B71C9">
        <w:rPr>
          <w:noProof/>
        </w:rPr>
        <w:t>17</w:t>
      </w:r>
      <w:r w:rsidR="007814F4">
        <w:fldChar w:fldCharType="end"/>
      </w:r>
      <w:r w:rsidR="007814F4">
        <w:t xml:space="preserve"> pokazuje, że w grupie reżyserów dźwięku przewaga preferencji odsłuchu słuchawkowego była zdecydowanie wyraźniejsza niż dla wszystkich badanych, gdyż aż 2/3 z nich uznało za lepszy ods</w:t>
      </w:r>
      <w:r w:rsidR="00C42C1F">
        <w:t>łuch słuchawkowy.</w:t>
      </w:r>
      <w:r>
        <w:t xml:space="preserve"> </w:t>
      </w:r>
    </w:p>
    <w:p w:rsidR="00B57A45" w:rsidRDefault="00B57A45" w:rsidP="00B57A45">
      <w:pPr>
        <w:keepNext/>
        <w:jc w:val="center"/>
      </w:pPr>
      <w:r>
        <w:rPr>
          <w:noProof/>
          <w:lang w:val="en-US"/>
        </w:rPr>
        <w:drawing>
          <wp:inline distT="0" distB="0" distL="0" distR="0" wp14:anchorId="349371CA" wp14:editId="17811D9D">
            <wp:extent cx="2819400" cy="1981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57A45" w:rsidRDefault="00B57A45" w:rsidP="00B57A45">
      <w:pPr>
        <w:pStyle w:val="Caption"/>
        <w:jc w:val="center"/>
      </w:pPr>
      <w:bookmarkStart w:id="55" w:name="_Ref451803978"/>
      <w:bookmarkStart w:id="56" w:name="_Ref453100045"/>
      <w:r>
        <w:t xml:space="preserve">Rysunek </w:t>
      </w:r>
      <w:fldSimple w:instr=" SEQ Rysunek \* ARABIC ">
        <w:r w:rsidR="000B71C9">
          <w:rPr>
            <w:noProof/>
          </w:rPr>
          <w:t>17</w:t>
        </w:r>
      </w:fldSimple>
      <w:bookmarkEnd w:id="55"/>
      <w:r>
        <w:rPr>
          <w:noProof/>
        </w:rPr>
        <w:t>.</w:t>
      </w:r>
      <w:r>
        <w:t xml:space="preserve"> Preferencje odsłuchowe reżyserów dźwięku</w:t>
      </w:r>
      <w:bookmarkEnd w:id="56"/>
      <w:r>
        <w:t>. Na osi pionowej znajduje się liczba osób, która zaznaczyła daną preferencję odsłuchową</w:t>
      </w:r>
    </w:p>
    <w:p w:rsidR="00B57A45" w:rsidRDefault="00855440" w:rsidP="00B57A45">
      <w:r>
        <w:fldChar w:fldCharType="begin"/>
      </w:r>
      <w:r>
        <w:instrText xml:space="preserve"> REF _Ref451805607 \h </w:instrText>
      </w:r>
      <w:r>
        <w:fldChar w:fldCharType="separate"/>
      </w:r>
      <w:r w:rsidR="000B71C9">
        <w:t xml:space="preserve">Rysunek </w:t>
      </w:r>
      <w:r w:rsidR="000B71C9">
        <w:rPr>
          <w:noProof/>
        </w:rPr>
        <w:t>18</w:t>
      </w:r>
      <w:r>
        <w:fldChar w:fldCharType="end"/>
      </w:r>
      <w:r>
        <w:t xml:space="preserve"> </w:t>
      </w:r>
      <w:r w:rsidR="00FB0962">
        <w:t>pokazuje, że studia z reżyserii dźwięku wpływają</w:t>
      </w:r>
      <w:r w:rsidR="00651C1B">
        <w:t xml:space="preserve"> osłabiająco</w:t>
      </w:r>
      <w:r w:rsidR="00FB0962">
        <w:t xml:space="preserve"> na różnicę</w:t>
      </w:r>
      <w:r w:rsidR="00651C1B">
        <w:t xml:space="preserve"> ocen dokuczliwości bodźców</w:t>
      </w:r>
      <w:r w:rsidR="00FB0962">
        <w:t xml:space="preserve">. </w:t>
      </w:r>
      <w:r w:rsidR="009C7D86">
        <w:t>Test post hoc wykazał, że o</w:t>
      </w:r>
      <w:r w:rsidR="00FB0962">
        <w:t>soby, które nie studiowały tego kierunku (</w:t>
      </w:r>
      <w:r>
        <w:t xml:space="preserve">kolumna oznaczona „nie”) różnią się w swoich ocenach </w:t>
      </w:r>
      <w:r w:rsidR="008F4FD2">
        <w:t>tych samych bodźców</w:t>
      </w:r>
      <w:r w:rsidR="009C7D86">
        <w:t xml:space="preserve"> w przybliżeniu o 1,5 (zakres zmienności od ok. 0.5 do 2.4) </w:t>
      </w:r>
      <w:proofErr w:type="gramStart"/>
      <w:r w:rsidR="009C7D86">
        <w:t>i</w:t>
      </w:r>
      <w:proofErr w:type="gramEnd"/>
      <w:r w:rsidR="009C7D86">
        <w:t xml:space="preserve"> jest to różnica istotna statystycznie na poziomie istotności 0</w:t>
      </w:r>
      <w:r w:rsidR="00B57A45">
        <w:t>.001</w:t>
      </w:r>
      <w:r w:rsidR="009C7D86">
        <w:t>. Dla grupy</w:t>
      </w:r>
      <w:r w:rsidR="008F4FD2">
        <w:t xml:space="preserve"> reżyserów dźwięku</w:t>
      </w:r>
      <w:r w:rsidR="009C7D86">
        <w:t xml:space="preserve"> analiza statystyczna nie wykazała istotnych różnic w ocenach dla tych samych bodźców</w:t>
      </w:r>
      <w:r>
        <w:t>.</w:t>
      </w:r>
      <w:r w:rsidR="009C7D86">
        <w:t xml:space="preserve"> Wykazano również istotną statystycznie różnicę w ocenach bodźców tylko słuchawkowych między grupą reżyserów dźwięku a pozostałymi słuchaczami. Różnica ta wyniosła w przybliżeniu 1.27 (</w:t>
      </w:r>
      <w:proofErr w:type="gramStart"/>
      <w:r w:rsidR="009C7D86">
        <w:t>zakres</w:t>
      </w:r>
      <w:proofErr w:type="gramEnd"/>
      <w:r w:rsidR="009C7D86">
        <w:t xml:space="preserve"> zmienności od ok. 0.4 do 2.2) </w:t>
      </w:r>
      <w:r w:rsidR="009B55CD">
        <w:br/>
      </w:r>
      <w:proofErr w:type="gramStart"/>
      <w:r w:rsidR="009C7D86">
        <w:t>i</w:t>
      </w:r>
      <w:proofErr w:type="gramEnd"/>
      <w:r w:rsidR="009C7D86">
        <w:t xml:space="preserve"> uzyskana została dla poziomu istotności 0.01.</w:t>
      </w:r>
      <w:r>
        <w:t xml:space="preserve"> </w:t>
      </w:r>
    </w:p>
    <w:p w:rsidR="00B57A45" w:rsidRDefault="00B57A45" w:rsidP="00B57A45">
      <w:pPr>
        <w:keepNext/>
        <w:jc w:val="center"/>
      </w:pPr>
      <w:r>
        <w:rPr>
          <w:noProof/>
          <w:lang w:val="en-US"/>
        </w:rPr>
        <w:lastRenderedPageBreak/>
        <w:drawing>
          <wp:inline distT="0" distB="0" distL="0" distR="0" wp14:anchorId="5219892C" wp14:editId="38B04B48">
            <wp:extent cx="4183380" cy="3741420"/>
            <wp:effectExtent l="0" t="0" r="762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naliza_files/figure-docx/unnamed-chunk-2-2.png"/>
                    <pic:cNvPicPr>
                      <a:picLocks noChangeAspect="1" noChangeArrowheads="1"/>
                    </pic:cNvPicPr>
                  </pic:nvPicPr>
                  <pic:blipFill>
                    <a:blip r:embed="rId27"/>
                    <a:stretch>
                      <a:fillRect/>
                    </a:stretch>
                  </pic:blipFill>
                  <pic:spPr bwMode="auto">
                    <a:xfrm>
                      <a:off x="0" y="0"/>
                      <a:ext cx="4183635" cy="3741648"/>
                    </a:xfrm>
                    <a:prstGeom prst="rect">
                      <a:avLst/>
                    </a:prstGeom>
                    <a:noFill/>
                    <a:ln w="9525">
                      <a:noFill/>
                      <a:headEnd/>
                      <a:tailEnd/>
                    </a:ln>
                  </pic:spPr>
                </pic:pic>
              </a:graphicData>
            </a:graphic>
          </wp:inline>
        </w:drawing>
      </w:r>
    </w:p>
    <w:p w:rsidR="00B57A45" w:rsidRDefault="00B57A45" w:rsidP="00B57A45">
      <w:pPr>
        <w:pStyle w:val="Caption"/>
        <w:jc w:val="center"/>
      </w:pPr>
      <w:bookmarkStart w:id="57" w:name="_Ref451805607"/>
      <w:r>
        <w:t xml:space="preserve">Rysunek </w:t>
      </w:r>
      <w:fldSimple w:instr=" SEQ Rysunek \* ARABIC ">
        <w:r w:rsidR="000B71C9">
          <w:rPr>
            <w:noProof/>
          </w:rPr>
          <w:t>18</w:t>
        </w:r>
      </w:fldSimple>
      <w:bookmarkEnd w:id="57"/>
      <w:r>
        <w:rPr>
          <w:noProof/>
        </w:rPr>
        <w:t>.</w:t>
      </w:r>
      <w:r>
        <w:t xml:space="preserve"> Wpływ studiów z reżyserii dźwięku na różnicę w ocenie dokuczliwości bodźców. Na osi poziomej zaznaczono rodzaje prezentacji- </w:t>
      </w:r>
      <w:proofErr w:type="spellStart"/>
      <w:r>
        <w:t>amb</w:t>
      </w:r>
      <w:proofErr w:type="spellEnd"/>
      <w:r>
        <w:t xml:space="preserve"> oznacza odsłuch </w:t>
      </w:r>
      <w:proofErr w:type="spellStart"/>
      <w:r>
        <w:t>ambisoniczny</w:t>
      </w:r>
      <w:proofErr w:type="spellEnd"/>
      <w:r>
        <w:t xml:space="preserve">, natomiast bin oznacza odsłuch słuchawkowy </w:t>
      </w:r>
      <w:proofErr w:type="spellStart"/>
      <w:r>
        <w:t>binauralny</w:t>
      </w:r>
      <w:proofErr w:type="spellEnd"/>
      <w:r>
        <w:t xml:space="preserve">. Na osi pionowej odłożone są oceny dokuczliwości w skali od 0 do 10. Wyniki dla osób, które studiowały reżyserię dźwięku oznaczone są przez „tak”, natomiast pozostałych osób przez „nie”. Czarne pionowe linie oznaczają zakres możliwych wyników. Pogrubioną poziomą linią zaznaczone zostały mediany ocen, a wokół nich przedziały, w których mieści się ona z 95% prawdopodobieństwem. Dolna krawędź każdego z bloków oznacza zakres, w którym zawarło się 25% wyników, natomiast górna oznacza zakres, w którym znalazło się 75% wyników. </w:t>
      </w:r>
    </w:p>
    <w:p w:rsidR="00B57A45" w:rsidRDefault="00B57A45" w:rsidP="00B57A45">
      <w:pPr>
        <w:pStyle w:val="Caption"/>
        <w:jc w:val="center"/>
      </w:pPr>
    </w:p>
    <w:p w:rsidR="00FB0962" w:rsidRDefault="002E508B" w:rsidP="00B57A45">
      <w:proofErr w:type="spellStart"/>
      <w:r w:rsidRPr="000B71C9">
        <w:rPr>
          <w:lang w:val="en-US"/>
        </w:rPr>
        <w:t>Rysunek</w:t>
      </w:r>
      <w:proofErr w:type="spellEnd"/>
      <w:r w:rsidRPr="000B71C9">
        <w:rPr>
          <w:lang w:val="en-US"/>
        </w:rPr>
        <w:t xml:space="preserve"> 19</w:t>
      </w:r>
      <w:bookmarkStart w:id="58" w:name="_GoBack"/>
      <w:bookmarkEnd w:id="58"/>
      <w:r w:rsidR="00855440" w:rsidRPr="000B71C9">
        <w:rPr>
          <w:lang w:val="en-US"/>
        </w:rPr>
        <w:t xml:space="preserve"> </w:t>
      </w:r>
      <w:r w:rsidR="00855440">
        <w:t xml:space="preserve">pokazuje, że studia </w:t>
      </w:r>
      <w:r w:rsidR="00B57A45">
        <w:t>z reżyserii dźwięku</w:t>
      </w:r>
      <w:r w:rsidR="00855440">
        <w:t xml:space="preserve"> niwelują także różnicę związaną </w:t>
      </w:r>
      <w:r w:rsidR="009B55CD">
        <w:br/>
      </w:r>
      <w:r w:rsidR="00855440">
        <w:t xml:space="preserve">z preferencjami odsłuchowymi, niezależnie od sposobu prezentacji bodźca. Reżyserzy dźwięku (oznaczeni na rysunku poprzez „tak”) oceniają dokuczliwość bodźców niemal jednakowo zarówno dla odsłuchu </w:t>
      </w:r>
      <w:proofErr w:type="spellStart"/>
      <w:r w:rsidR="00855440">
        <w:t>ambisonicznego</w:t>
      </w:r>
      <w:proofErr w:type="spellEnd"/>
      <w:r w:rsidR="00855440">
        <w:t xml:space="preserve">, jak i słuchawkowego </w:t>
      </w:r>
      <w:proofErr w:type="spellStart"/>
      <w:r w:rsidR="00855440">
        <w:t>binauralnego</w:t>
      </w:r>
      <w:proofErr w:type="spellEnd"/>
      <w:r w:rsidR="00855440">
        <w:t>, niezależnie od określonych przez nich preferencji.</w:t>
      </w:r>
      <w:r w:rsidR="00B57A45">
        <w:t xml:space="preserve"> Test post hoc nie wykazał istotnych statystycznie różnic dla reżyserów dźwięku</w:t>
      </w:r>
      <w:r w:rsidR="009E42FA">
        <w:t xml:space="preserve">. Natomiast przy prezentacji </w:t>
      </w:r>
      <w:proofErr w:type="spellStart"/>
      <w:r w:rsidR="009E42FA">
        <w:t>ambisonicznej</w:t>
      </w:r>
      <w:proofErr w:type="spellEnd"/>
      <w:r w:rsidR="009E42FA">
        <w:t xml:space="preserve"> dla osób bez takiego wykształcenia wystąpiła istotna statystycznie różnica </w:t>
      </w:r>
      <w:r w:rsidR="001F4A99">
        <w:t xml:space="preserve">między preferującymi odsłuch </w:t>
      </w:r>
      <w:proofErr w:type="spellStart"/>
      <w:r w:rsidR="001F4A99">
        <w:t>ambisoniczny</w:t>
      </w:r>
      <w:proofErr w:type="spellEnd"/>
      <w:r w:rsidR="001F4A99">
        <w:t xml:space="preserve"> i słuchawkowy i wyniosła około 1.6 (</w:t>
      </w:r>
      <w:proofErr w:type="gramStart"/>
      <w:r w:rsidR="001F4A99">
        <w:t>zakres</w:t>
      </w:r>
      <w:proofErr w:type="gramEnd"/>
      <w:r w:rsidR="001F4A99">
        <w:t xml:space="preserve"> zmienności od około 0.1 </w:t>
      </w:r>
      <w:proofErr w:type="gramStart"/>
      <w:r w:rsidR="001F4A99">
        <w:t>do</w:t>
      </w:r>
      <w:proofErr w:type="gramEnd"/>
      <w:r w:rsidR="001F4A99">
        <w:t xml:space="preserve"> 3.2) </w:t>
      </w:r>
      <w:proofErr w:type="gramStart"/>
      <w:r w:rsidR="001F4A99">
        <w:t>na</w:t>
      </w:r>
      <w:proofErr w:type="gramEnd"/>
      <w:r w:rsidR="001F4A99">
        <w:t xml:space="preserve"> poziomie istotności 0.1.</w:t>
      </w:r>
    </w:p>
    <w:p w:rsidR="00855440" w:rsidRDefault="00855440" w:rsidP="001F4A99">
      <w:pPr>
        <w:keepNext/>
        <w:jc w:val="center"/>
      </w:pPr>
      <w:r>
        <w:rPr>
          <w:noProof/>
          <w:lang w:val="en-US"/>
        </w:rPr>
        <w:lastRenderedPageBreak/>
        <w:drawing>
          <wp:inline distT="0" distB="0" distL="0" distR="0" wp14:anchorId="0D35EC93" wp14:editId="68C1765A">
            <wp:extent cx="4876800" cy="4183380"/>
            <wp:effectExtent l="0" t="0" r="0" b="7620"/>
            <wp:docPr id="22" name="Picture"/>
            <wp:cNvGraphicFramePr/>
            <a:graphic xmlns:a="http://schemas.openxmlformats.org/drawingml/2006/main">
              <a:graphicData uri="http://schemas.openxmlformats.org/drawingml/2006/picture">
                <pic:pic xmlns:pic="http://schemas.openxmlformats.org/drawingml/2006/picture">
                  <pic:nvPicPr>
                    <pic:cNvPr id="0" name="Picture" descr="analiza_files/figure-docx/unnamed-chunk-2-3.png"/>
                    <pic:cNvPicPr>
                      <a:picLocks noChangeAspect="1" noChangeArrowheads="1"/>
                    </pic:cNvPicPr>
                  </pic:nvPicPr>
                  <pic:blipFill>
                    <a:blip r:embed="rId28"/>
                    <a:stretch>
                      <a:fillRect/>
                    </a:stretch>
                  </pic:blipFill>
                  <pic:spPr bwMode="auto">
                    <a:xfrm>
                      <a:off x="0" y="0"/>
                      <a:ext cx="4877089" cy="4183628"/>
                    </a:xfrm>
                    <a:prstGeom prst="rect">
                      <a:avLst/>
                    </a:prstGeom>
                    <a:noFill/>
                    <a:ln w="9525">
                      <a:noFill/>
                      <a:headEnd/>
                      <a:tailEnd/>
                    </a:ln>
                  </pic:spPr>
                </pic:pic>
              </a:graphicData>
            </a:graphic>
          </wp:inline>
        </w:drawing>
      </w:r>
    </w:p>
    <w:p w:rsidR="00855440" w:rsidRDefault="00855440" w:rsidP="00B57A45">
      <w:pPr>
        <w:pStyle w:val="Caption"/>
        <w:jc w:val="center"/>
      </w:pPr>
      <w:bookmarkStart w:id="59" w:name="_Ref451805619"/>
      <w:r>
        <w:t xml:space="preserve">Rysunek </w:t>
      </w:r>
      <w:fldSimple w:instr=" SEQ Rysunek \* ARABIC ">
        <w:r w:rsidR="000B71C9">
          <w:rPr>
            <w:noProof/>
          </w:rPr>
          <w:t>19</w:t>
        </w:r>
      </w:fldSimple>
      <w:bookmarkEnd w:id="59"/>
      <w:r w:rsidR="009B55CD">
        <w:rPr>
          <w:noProof/>
        </w:rPr>
        <w:t>.</w:t>
      </w:r>
      <w:r>
        <w:t xml:space="preserve"> Wpływ studiów z reżyserii dźwięku na różnicę związaną z preferencjami odsłuchowymi</w:t>
      </w:r>
      <w:r w:rsidR="00215BC9">
        <w:t xml:space="preserve">. Na osi poziomej zaznaczono rodzaje prezentacji- </w:t>
      </w:r>
      <w:proofErr w:type="spellStart"/>
      <w:r w:rsidR="00215BC9">
        <w:t>amb</w:t>
      </w:r>
      <w:proofErr w:type="spellEnd"/>
      <w:r w:rsidR="00215BC9">
        <w:t xml:space="preserve"> oznacza odsłuch </w:t>
      </w:r>
      <w:proofErr w:type="spellStart"/>
      <w:r w:rsidR="00215BC9">
        <w:t>ambisoniczny</w:t>
      </w:r>
      <w:proofErr w:type="spellEnd"/>
      <w:r w:rsidR="00215BC9">
        <w:t xml:space="preserve">, natomiast bin oznacza odsłuch słuchawkowy </w:t>
      </w:r>
      <w:proofErr w:type="spellStart"/>
      <w:r w:rsidR="00215BC9">
        <w:t>binauralny</w:t>
      </w:r>
      <w:proofErr w:type="spellEnd"/>
      <w:r w:rsidR="00215BC9">
        <w:t xml:space="preserve">. Na osi pionowej odłożone są oceny dokuczliwości w skali od 0 do 10. Wyniki dla osób, które studiowały reżyserię dźwięku oznaczone są przez „tak”, natomiast pozostałych osób przez „nie”. Preferencje grup słuchaczy są natomiast umieszczone w górnej części wykresu. </w:t>
      </w:r>
      <w:proofErr w:type="spellStart"/>
      <w:r w:rsidR="00215BC9">
        <w:t>Amb</w:t>
      </w:r>
      <w:proofErr w:type="spellEnd"/>
      <w:r w:rsidR="00215BC9">
        <w:t xml:space="preserve"> oznacza preferencję odsłuchu głośnikowego, natomiast bin oznacza preferencję odsłuchu słuchawkowego.</w:t>
      </w:r>
      <w:r w:rsidR="00B57A45">
        <w:t xml:space="preserve"> Czarne pionowe linie oznaczają zakres możliwych wyników. Pogrubioną poziomą linią zaznaczone zostały mediany ocen, a wokół nich przedziały, w których mieści się ona z 95% prawdopodobieństwem. Dolna krawędź każdego z bloków oznacza zakres, w którym zawarło się 25% wyników, natomiast górna oznacza zakres, w którym znalazło się 75% wyników. </w:t>
      </w:r>
    </w:p>
    <w:p w:rsidR="00C30C99" w:rsidRDefault="00C30C99" w:rsidP="00C30C99">
      <w:pPr>
        <w:pStyle w:val="Heading3"/>
        <w:numPr>
          <w:ilvl w:val="2"/>
          <w:numId w:val="6"/>
        </w:numPr>
      </w:pPr>
      <w:bookmarkStart w:id="60" w:name="_Toc453836006"/>
      <w:r>
        <w:t>Analiza statystyczna wyników</w:t>
      </w:r>
      <w:bookmarkEnd w:id="60"/>
    </w:p>
    <w:p w:rsidR="00FA6BB6" w:rsidRDefault="00C30C99" w:rsidP="00C30C99">
      <w:pPr>
        <w:ind w:firstLine="360"/>
      </w:pPr>
      <w:r>
        <w:t xml:space="preserve">Analiza statystyczna wyników eksperymentu potwierdza opisane w poprzednich punktach </w:t>
      </w:r>
      <w:proofErr w:type="gramStart"/>
      <w:r>
        <w:t>zależności jako</w:t>
      </w:r>
      <w:proofErr w:type="gramEnd"/>
      <w:r>
        <w:t xml:space="preserve"> statystycznie istotne. </w:t>
      </w:r>
      <w:r w:rsidR="001F4A99">
        <w:t xml:space="preserve">Nieistotne statystycznie okazały się być natomiast </w:t>
      </w:r>
      <w:r w:rsidR="00FA6BB6">
        <w:t xml:space="preserve">interakcje między rodzajem prezentacji a preferencjami, rodzajem prezentacji </w:t>
      </w:r>
      <w:r w:rsidR="009B55CD">
        <w:br/>
      </w:r>
      <w:r w:rsidR="00FA6BB6">
        <w:t xml:space="preserve">a wykształceniem z reżyserii dźwięku oraz między wszystkimi trzema czynnikami. </w:t>
      </w:r>
      <w:r w:rsidR="005A21A1">
        <w:fldChar w:fldCharType="begin"/>
      </w:r>
      <w:r w:rsidR="005A21A1">
        <w:instrText xml:space="preserve"> REF _Ref453153834 \h </w:instrText>
      </w:r>
      <w:r w:rsidR="005A21A1">
        <w:fldChar w:fldCharType="separate"/>
      </w:r>
      <w:r w:rsidR="000B71C9">
        <w:t xml:space="preserve">Tabela </w:t>
      </w:r>
      <w:r w:rsidR="000B71C9">
        <w:rPr>
          <w:noProof/>
        </w:rPr>
        <w:t>2</w:t>
      </w:r>
      <w:r w:rsidR="005A21A1">
        <w:fldChar w:fldCharType="end"/>
      </w:r>
      <w:r>
        <w:t xml:space="preserve"> przedstawia</w:t>
      </w:r>
      <w:r w:rsidR="00FA6BB6">
        <w:t xml:space="preserve"> szczegółowo</w:t>
      </w:r>
      <w:r>
        <w:t xml:space="preserve"> wyniki testu analizy wariancji</w:t>
      </w:r>
      <w:r w:rsidR="005A21A1">
        <w:t>.</w:t>
      </w:r>
      <w:r w:rsidR="001F4A99">
        <w:t xml:space="preserve"> </w:t>
      </w:r>
      <w:r w:rsidR="00FA6BB6">
        <w:t>Wszystkie</w:t>
      </w:r>
      <w:r w:rsidR="001F4A99">
        <w:t xml:space="preserve"> wyniki testu post hoc umieszczone są natomiast w </w:t>
      </w:r>
      <w:r w:rsidR="001F4A99">
        <w:fldChar w:fldCharType="begin"/>
      </w:r>
      <w:r w:rsidR="001F4A99">
        <w:instrText xml:space="preserve"> REF _Ref453623890 \h </w:instrText>
      </w:r>
      <w:r w:rsidR="001F4A99">
        <w:fldChar w:fldCharType="separate"/>
      </w:r>
      <w:r w:rsidR="000B71C9" w:rsidRPr="001F4A99">
        <w:t>Dodatek B - Wyniki testów post hoc</w:t>
      </w:r>
      <w:r w:rsidR="001F4A99">
        <w:fldChar w:fldCharType="end"/>
      </w:r>
      <w:r w:rsidR="001F4A99">
        <w:t>.</w:t>
      </w:r>
    </w:p>
    <w:p w:rsidR="00C30C99" w:rsidRDefault="00FA6BB6" w:rsidP="00FA6BB6">
      <w:r>
        <w:br w:type="page"/>
      </w:r>
    </w:p>
    <w:p w:rsidR="00C30C99" w:rsidRDefault="00C30C99" w:rsidP="00C30C99">
      <w:pPr>
        <w:pStyle w:val="Caption"/>
        <w:keepNext/>
      </w:pPr>
      <w:bookmarkStart w:id="61" w:name="_Ref453153834"/>
      <w:bookmarkStart w:id="62" w:name="_Ref453619912"/>
      <w:r>
        <w:lastRenderedPageBreak/>
        <w:t xml:space="preserve">Tabela </w:t>
      </w:r>
      <w:fldSimple w:instr=" SEQ Tabela \* ARABIC ">
        <w:r w:rsidR="000B71C9">
          <w:rPr>
            <w:noProof/>
          </w:rPr>
          <w:t>2</w:t>
        </w:r>
      </w:fldSimple>
      <w:bookmarkEnd w:id="61"/>
      <w:r w:rsidR="005A21A1">
        <w:t xml:space="preserve"> </w:t>
      </w:r>
      <w:r>
        <w:t xml:space="preserve">Wyniki testu analizy wariancji ANOVA. </w:t>
      </w:r>
      <w:r w:rsidR="008B2D19">
        <w:t>Poziomy istotności zostały oznaczone: 0- ‘***’, 0.001- ‘**’, 0.01 – ‘*’, 0.05 – ‘.’, 0.1 ‘ ‘</w:t>
      </w:r>
      <w:bookmarkEnd w:id="62"/>
      <w:r w:rsidR="008B2D19">
        <w:t xml:space="preserve"> </w:t>
      </w:r>
    </w:p>
    <w:tbl>
      <w:tblPr>
        <w:tblStyle w:val="TableGrid"/>
        <w:tblW w:w="5000" w:type="pct"/>
        <w:tblLook w:val="04A0" w:firstRow="1" w:lastRow="0" w:firstColumn="1" w:lastColumn="0" w:noHBand="0" w:noVBand="1"/>
      </w:tblPr>
      <w:tblGrid>
        <w:gridCol w:w="4273"/>
        <w:gridCol w:w="712"/>
        <w:gridCol w:w="1145"/>
        <w:gridCol w:w="1109"/>
        <w:gridCol w:w="1823"/>
      </w:tblGrid>
      <w:tr w:rsidR="003B0838" w:rsidTr="003B0838">
        <w:tc>
          <w:tcPr>
            <w:tcW w:w="2357" w:type="pct"/>
          </w:tcPr>
          <w:p w:rsidR="003B0838" w:rsidRDefault="003B0838" w:rsidP="00C30C99"/>
        </w:tc>
        <w:tc>
          <w:tcPr>
            <w:tcW w:w="393" w:type="pct"/>
          </w:tcPr>
          <w:p w:rsidR="003B0838" w:rsidRDefault="003B0838" w:rsidP="00C30C99">
            <w:proofErr w:type="spellStart"/>
            <w:r>
              <w:t>Df</w:t>
            </w:r>
            <w:proofErr w:type="spellEnd"/>
          </w:p>
        </w:tc>
        <w:tc>
          <w:tcPr>
            <w:tcW w:w="632" w:type="pct"/>
          </w:tcPr>
          <w:p w:rsidR="003B0838" w:rsidRDefault="003B0838" w:rsidP="00C30C99">
            <w:r>
              <w:t xml:space="preserve">Sum </w:t>
            </w:r>
            <w:proofErr w:type="spellStart"/>
            <w:r>
              <w:t>Sq</w:t>
            </w:r>
            <w:proofErr w:type="spellEnd"/>
          </w:p>
        </w:tc>
        <w:tc>
          <w:tcPr>
            <w:tcW w:w="612" w:type="pct"/>
          </w:tcPr>
          <w:p w:rsidR="003B0838" w:rsidRDefault="003B0838" w:rsidP="00C30C99">
            <w:r>
              <w:t xml:space="preserve">F </w:t>
            </w:r>
            <w:proofErr w:type="spellStart"/>
            <w:r>
              <w:t>value</w:t>
            </w:r>
            <w:proofErr w:type="spellEnd"/>
          </w:p>
        </w:tc>
        <w:tc>
          <w:tcPr>
            <w:tcW w:w="1006" w:type="pct"/>
          </w:tcPr>
          <w:p w:rsidR="003B0838" w:rsidRDefault="003B0838" w:rsidP="00C30C99">
            <w:r>
              <w:t>Pr(&gt;F)</w:t>
            </w:r>
          </w:p>
        </w:tc>
      </w:tr>
      <w:tr w:rsidR="003B0838" w:rsidTr="003B0838">
        <w:tc>
          <w:tcPr>
            <w:tcW w:w="2357" w:type="pct"/>
          </w:tcPr>
          <w:p w:rsidR="003B0838" w:rsidRDefault="003B0838" w:rsidP="00C30C99">
            <w:r>
              <w:t>Prezentacja</w:t>
            </w:r>
          </w:p>
        </w:tc>
        <w:tc>
          <w:tcPr>
            <w:tcW w:w="393" w:type="pct"/>
          </w:tcPr>
          <w:p w:rsidR="003B0838" w:rsidRDefault="003B0838" w:rsidP="00C30C99">
            <w:r>
              <w:t>1</w:t>
            </w:r>
          </w:p>
        </w:tc>
        <w:tc>
          <w:tcPr>
            <w:tcW w:w="632" w:type="pct"/>
          </w:tcPr>
          <w:p w:rsidR="003B0838" w:rsidRDefault="003B0838" w:rsidP="00C30C99">
            <w:r>
              <w:t>84</w:t>
            </w:r>
          </w:p>
        </w:tc>
        <w:tc>
          <w:tcPr>
            <w:tcW w:w="612" w:type="pct"/>
          </w:tcPr>
          <w:p w:rsidR="003B0838" w:rsidRDefault="003B0838" w:rsidP="00C30C99">
            <w:r>
              <w:t>12.058</w:t>
            </w:r>
          </w:p>
        </w:tc>
        <w:tc>
          <w:tcPr>
            <w:tcW w:w="1006" w:type="pct"/>
          </w:tcPr>
          <w:p w:rsidR="003B0838" w:rsidRDefault="003B0838" w:rsidP="00C30C99">
            <w:r>
              <w:t>0.000561***</w:t>
            </w:r>
          </w:p>
        </w:tc>
      </w:tr>
      <w:tr w:rsidR="003B0838" w:rsidTr="003B0838">
        <w:tc>
          <w:tcPr>
            <w:tcW w:w="2357" w:type="pct"/>
          </w:tcPr>
          <w:p w:rsidR="003B0838" w:rsidRDefault="003B0838" w:rsidP="00C30C99">
            <w:r>
              <w:t>Preferencje</w:t>
            </w:r>
          </w:p>
        </w:tc>
        <w:tc>
          <w:tcPr>
            <w:tcW w:w="393" w:type="pct"/>
          </w:tcPr>
          <w:p w:rsidR="003B0838" w:rsidRDefault="003B0838" w:rsidP="00C30C99">
            <w:r>
              <w:t>1</w:t>
            </w:r>
          </w:p>
        </w:tc>
        <w:tc>
          <w:tcPr>
            <w:tcW w:w="632" w:type="pct"/>
          </w:tcPr>
          <w:p w:rsidR="003B0838" w:rsidRDefault="003B0838" w:rsidP="00C30C99">
            <w:r>
              <w:t>21</w:t>
            </w:r>
          </w:p>
        </w:tc>
        <w:tc>
          <w:tcPr>
            <w:tcW w:w="612" w:type="pct"/>
          </w:tcPr>
          <w:p w:rsidR="003B0838" w:rsidRDefault="003B0838" w:rsidP="00C30C99">
            <w:r>
              <w:t>2.986</w:t>
            </w:r>
          </w:p>
        </w:tc>
        <w:tc>
          <w:tcPr>
            <w:tcW w:w="1006" w:type="pct"/>
          </w:tcPr>
          <w:p w:rsidR="003B0838" w:rsidRDefault="003B0838" w:rsidP="00C30C99">
            <w:proofErr w:type="gramStart"/>
            <w:r>
              <w:t>0.084601 .</w:t>
            </w:r>
            <w:proofErr w:type="gramEnd"/>
          </w:p>
        </w:tc>
      </w:tr>
      <w:tr w:rsidR="003B0838" w:rsidTr="003B0838">
        <w:tc>
          <w:tcPr>
            <w:tcW w:w="2357" w:type="pct"/>
          </w:tcPr>
          <w:p w:rsidR="003B0838" w:rsidRDefault="003B0838" w:rsidP="00C30C99">
            <w:proofErr w:type="spellStart"/>
            <w:r>
              <w:t>Rezyseria</w:t>
            </w:r>
            <w:proofErr w:type="spellEnd"/>
          </w:p>
        </w:tc>
        <w:tc>
          <w:tcPr>
            <w:tcW w:w="393" w:type="pct"/>
          </w:tcPr>
          <w:p w:rsidR="003B0838" w:rsidRDefault="003B0838" w:rsidP="00C30C99">
            <w:r>
              <w:t>1</w:t>
            </w:r>
          </w:p>
        </w:tc>
        <w:tc>
          <w:tcPr>
            <w:tcW w:w="632" w:type="pct"/>
          </w:tcPr>
          <w:p w:rsidR="003B0838" w:rsidRDefault="003B0838" w:rsidP="00C30C99">
            <w:r>
              <w:t>27</w:t>
            </w:r>
          </w:p>
        </w:tc>
        <w:tc>
          <w:tcPr>
            <w:tcW w:w="612" w:type="pct"/>
          </w:tcPr>
          <w:p w:rsidR="003B0838" w:rsidRDefault="003B0838" w:rsidP="00C30C99">
            <w:r>
              <w:t>3.851</w:t>
            </w:r>
          </w:p>
        </w:tc>
        <w:tc>
          <w:tcPr>
            <w:tcW w:w="1006" w:type="pct"/>
          </w:tcPr>
          <w:p w:rsidR="003B0838" w:rsidRDefault="003B0838" w:rsidP="00C30C99">
            <w:proofErr w:type="gramStart"/>
            <w:r>
              <w:t>0.050282 .</w:t>
            </w:r>
            <w:proofErr w:type="gramEnd"/>
          </w:p>
        </w:tc>
      </w:tr>
      <w:tr w:rsidR="003B0838" w:rsidTr="003B0838">
        <w:tc>
          <w:tcPr>
            <w:tcW w:w="2357" w:type="pct"/>
          </w:tcPr>
          <w:p w:rsidR="003B0838" w:rsidRDefault="003B0838" w:rsidP="00C30C99">
            <w:proofErr w:type="spellStart"/>
            <w:r>
              <w:t>Prezentacja</w:t>
            </w:r>
            <w:proofErr w:type="gramStart"/>
            <w:r>
              <w:t>:preferencje</w:t>
            </w:r>
            <w:proofErr w:type="spellEnd"/>
            <w:proofErr w:type="gramEnd"/>
          </w:p>
        </w:tc>
        <w:tc>
          <w:tcPr>
            <w:tcW w:w="393" w:type="pct"/>
          </w:tcPr>
          <w:p w:rsidR="003B0838" w:rsidRDefault="003B0838" w:rsidP="00C30C99">
            <w:r>
              <w:t>1</w:t>
            </w:r>
          </w:p>
        </w:tc>
        <w:tc>
          <w:tcPr>
            <w:tcW w:w="632" w:type="pct"/>
          </w:tcPr>
          <w:p w:rsidR="003B0838" w:rsidRDefault="003B0838" w:rsidP="00C30C99">
            <w:r>
              <w:t>0</w:t>
            </w:r>
          </w:p>
        </w:tc>
        <w:tc>
          <w:tcPr>
            <w:tcW w:w="612" w:type="pct"/>
          </w:tcPr>
          <w:p w:rsidR="003B0838" w:rsidRDefault="003B0838" w:rsidP="00C30C99">
            <w:r>
              <w:t>0.027</w:t>
            </w:r>
          </w:p>
        </w:tc>
        <w:tc>
          <w:tcPr>
            <w:tcW w:w="1006" w:type="pct"/>
          </w:tcPr>
          <w:p w:rsidR="003B0838" w:rsidRDefault="003B0838" w:rsidP="00C30C99">
            <w:r>
              <w:t>0.869957</w:t>
            </w:r>
          </w:p>
        </w:tc>
      </w:tr>
      <w:tr w:rsidR="003B0838" w:rsidTr="003B0838">
        <w:tc>
          <w:tcPr>
            <w:tcW w:w="2357" w:type="pct"/>
          </w:tcPr>
          <w:p w:rsidR="003B0838" w:rsidRDefault="003B0838" w:rsidP="00C30C99">
            <w:proofErr w:type="spellStart"/>
            <w:r>
              <w:t>Prezentacja</w:t>
            </w:r>
            <w:proofErr w:type="gramStart"/>
            <w:r>
              <w:t>:rezyseria</w:t>
            </w:r>
            <w:proofErr w:type="spellEnd"/>
            <w:proofErr w:type="gramEnd"/>
          </w:p>
        </w:tc>
        <w:tc>
          <w:tcPr>
            <w:tcW w:w="393" w:type="pct"/>
          </w:tcPr>
          <w:p w:rsidR="003B0838" w:rsidRDefault="003B0838" w:rsidP="00C30C99">
            <w:r>
              <w:t>1</w:t>
            </w:r>
          </w:p>
        </w:tc>
        <w:tc>
          <w:tcPr>
            <w:tcW w:w="632" w:type="pct"/>
          </w:tcPr>
          <w:p w:rsidR="003B0838" w:rsidRDefault="003B0838" w:rsidP="00C30C99">
            <w:r>
              <w:t>0</w:t>
            </w:r>
          </w:p>
        </w:tc>
        <w:tc>
          <w:tcPr>
            <w:tcW w:w="612" w:type="pct"/>
          </w:tcPr>
          <w:p w:rsidR="003B0838" w:rsidRDefault="003B0838" w:rsidP="00C30C99">
            <w:r>
              <w:t>0.002</w:t>
            </w:r>
          </w:p>
        </w:tc>
        <w:tc>
          <w:tcPr>
            <w:tcW w:w="1006" w:type="pct"/>
          </w:tcPr>
          <w:p w:rsidR="003B0838" w:rsidRDefault="003B0838" w:rsidP="00C30C99">
            <w:r>
              <w:t>0.964377</w:t>
            </w:r>
          </w:p>
        </w:tc>
      </w:tr>
      <w:tr w:rsidR="003B0838" w:rsidTr="003B0838">
        <w:tc>
          <w:tcPr>
            <w:tcW w:w="2357" w:type="pct"/>
          </w:tcPr>
          <w:p w:rsidR="003B0838" w:rsidRDefault="003B0838" w:rsidP="00C30C99">
            <w:proofErr w:type="spellStart"/>
            <w:r>
              <w:t>Preferencje</w:t>
            </w:r>
            <w:proofErr w:type="gramStart"/>
            <w:r>
              <w:t>:rezyseria</w:t>
            </w:r>
            <w:proofErr w:type="spellEnd"/>
            <w:proofErr w:type="gramEnd"/>
          </w:p>
        </w:tc>
        <w:tc>
          <w:tcPr>
            <w:tcW w:w="393" w:type="pct"/>
          </w:tcPr>
          <w:p w:rsidR="003B0838" w:rsidRDefault="003B0838" w:rsidP="00C30C99">
            <w:r>
              <w:t>1</w:t>
            </w:r>
          </w:p>
        </w:tc>
        <w:tc>
          <w:tcPr>
            <w:tcW w:w="632" w:type="pct"/>
          </w:tcPr>
          <w:p w:rsidR="003B0838" w:rsidRDefault="003B0838" w:rsidP="00C30C99">
            <w:r>
              <w:t>71</w:t>
            </w:r>
          </w:p>
        </w:tc>
        <w:tc>
          <w:tcPr>
            <w:tcW w:w="612" w:type="pct"/>
          </w:tcPr>
          <w:p w:rsidR="003B0838" w:rsidRDefault="003B0838" w:rsidP="00C30C99">
            <w:r>
              <w:t>10.207</w:t>
            </w:r>
          </w:p>
        </w:tc>
        <w:tc>
          <w:tcPr>
            <w:tcW w:w="1006" w:type="pct"/>
          </w:tcPr>
          <w:p w:rsidR="003B0838" w:rsidRDefault="003B0838" w:rsidP="00C30C99">
            <w:r>
              <w:t>0.001489**</w:t>
            </w:r>
          </w:p>
        </w:tc>
      </w:tr>
      <w:tr w:rsidR="003B0838" w:rsidTr="003B0838">
        <w:tc>
          <w:tcPr>
            <w:tcW w:w="2357" w:type="pct"/>
          </w:tcPr>
          <w:p w:rsidR="003B0838" w:rsidRDefault="003B0838" w:rsidP="00C30C99">
            <w:proofErr w:type="spellStart"/>
            <w:r>
              <w:t>Prezentacja</w:t>
            </w:r>
            <w:proofErr w:type="gramStart"/>
            <w:r>
              <w:t>:preferencje</w:t>
            </w:r>
            <w:proofErr w:type="gramEnd"/>
            <w:r>
              <w:t>:rezyseria</w:t>
            </w:r>
            <w:proofErr w:type="spellEnd"/>
          </w:p>
        </w:tc>
        <w:tc>
          <w:tcPr>
            <w:tcW w:w="393" w:type="pct"/>
          </w:tcPr>
          <w:p w:rsidR="003B0838" w:rsidRDefault="003B0838" w:rsidP="00C30C99">
            <w:r>
              <w:t>1</w:t>
            </w:r>
          </w:p>
        </w:tc>
        <w:tc>
          <w:tcPr>
            <w:tcW w:w="632" w:type="pct"/>
          </w:tcPr>
          <w:p w:rsidR="003B0838" w:rsidRDefault="003B0838" w:rsidP="00C30C99">
            <w:r>
              <w:t>2</w:t>
            </w:r>
          </w:p>
        </w:tc>
        <w:tc>
          <w:tcPr>
            <w:tcW w:w="612" w:type="pct"/>
          </w:tcPr>
          <w:p w:rsidR="003B0838" w:rsidRDefault="003B0838" w:rsidP="00C30C99">
            <w:r>
              <w:t>0.267</w:t>
            </w:r>
          </w:p>
        </w:tc>
        <w:tc>
          <w:tcPr>
            <w:tcW w:w="1006" w:type="pct"/>
          </w:tcPr>
          <w:p w:rsidR="003B0838" w:rsidRDefault="003B0838" w:rsidP="00C30C99">
            <w:r>
              <w:t>0.605453</w:t>
            </w:r>
          </w:p>
        </w:tc>
      </w:tr>
      <w:tr w:rsidR="003B0838" w:rsidTr="003B0838">
        <w:tc>
          <w:tcPr>
            <w:tcW w:w="2357" w:type="pct"/>
          </w:tcPr>
          <w:p w:rsidR="003B0838" w:rsidRDefault="003B0838" w:rsidP="00C30C99">
            <w:proofErr w:type="spellStart"/>
            <w:r>
              <w:t>Residuals</w:t>
            </w:r>
            <w:proofErr w:type="spellEnd"/>
          </w:p>
        </w:tc>
        <w:tc>
          <w:tcPr>
            <w:tcW w:w="393" w:type="pct"/>
          </w:tcPr>
          <w:p w:rsidR="003B0838" w:rsidRDefault="003B0838" w:rsidP="00C30C99">
            <w:r>
              <w:t>492</w:t>
            </w:r>
          </w:p>
        </w:tc>
        <w:tc>
          <w:tcPr>
            <w:tcW w:w="632" w:type="pct"/>
          </w:tcPr>
          <w:p w:rsidR="003B0838" w:rsidRDefault="003B0838" w:rsidP="00C30C99">
            <w:r>
              <w:t>3429</w:t>
            </w:r>
          </w:p>
        </w:tc>
        <w:tc>
          <w:tcPr>
            <w:tcW w:w="612" w:type="pct"/>
          </w:tcPr>
          <w:p w:rsidR="003B0838" w:rsidRDefault="003B0838" w:rsidP="00C30C99"/>
        </w:tc>
        <w:tc>
          <w:tcPr>
            <w:tcW w:w="1006" w:type="pct"/>
          </w:tcPr>
          <w:p w:rsidR="003B0838" w:rsidRDefault="003B0838" w:rsidP="00C30C99"/>
        </w:tc>
      </w:tr>
    </w:tbl>
    <w:p w:rsidR="00C30C99" w:rsidRPr="00C30C99" w:rsidRDefault="00C30C99" w:rsidP="00C30C99">
      <w:pPr>
        <w:ind w:firstLine="360"/>
      </w:pPr>
    </w:p>
    <w:p w:rsidR="000B585C" w:rsidRPr="000B585C" w:rsidRDefault="000B585C" w:rsidP="000B585C">
      <w:pPr>
        <w:spacing w:before="0" w:after="160" w:line="259" w:lineRule="auto"/>
        <w:jc w:val="left"/>
      </w:pPr>
      <w:r>
        <w:br w:type="page"/>
      </w:r>
    </w:p>
    <w:p w:rsidR="006B09B2" w:rsidRDefault="006B09B2" w:rsidP="0013368E">
      <w:pPr>
        <w:pStyle w:val="Heading1"/>
        <w:numPr>
          <w:ilvl w:val="0"/>
          <w:numId w:val="6"/>
        </w:numPr>
      </w:pPr>
      <w:bookmarkStart w:id="63" w:name="_Toc453836007"/>
      <w:r w:rsidRPr="00EE24FA">
        <w:lastRenderedPageBreak/>
        <w:t>Wnioski</w:t>
      </w:r>
      <w:bookmarkEnd w:id="63"/>
    </w:p>
    <w:p w:rsidR="00564A0F" w:rsidRDefault="00564A0F" w:rsidP="00564A0F">
      <w:pPr>
        <w:ind w:firstLine="360"/>
      </w:pPr>
      <w:r>
        <w:t xml:space="preserve">Przeprowadzony w pracy eksperyment miał na celu analizę różnic w ocenach dokuczliwości słuchowych bodźców środowiskowych ze względu na sposób ich prezentacji </w:t>
      </w:r>
      <w:r w:rsidR="00932C32">
        <w:br/>
      </w:r>
      <w:r>
        <w:t xml:space="preserve">w warunkach laboratoryjnych. Do celów tego porównania zastosowano odsłuch </w:t>
      </w:r>
      <w:proofErr w:type="spellStart"/>
      <w:r>
        <w:t>ambisoniczny</w:t>
      </w:r>
      <w:proofErr w:type="spellEnd"/>
      <w:r>
        <w:t xml:space="preserve"> oraz słuchawkowy </w:t>
      </w:r>
      <w:proofErr w:type="spellStart"/>
      <w:r>
        <w:t>binauralny</w:t>
      </w:r>
      <w:proofErr w:type="spellEnd"/>
      <w:r>
        <w:t>, oba odbywające się w kabinie bezechowej przy użyciu tych samych bodźców oraz oprogramowa</w:t>
      </w:r>
      <w:r w:rsidR="008F4FD2">
        <w:t>nia do przeprowadzania badań.</w:t>
      </w:r>
    </w:p>
    <w:p w:rsidR="00564A0F" w:rsidRDefault="00564A0F" w:rsidP="00564A0F">
      <w:r>
        <w:t xml:space="preserve">Poziomy bodźców dla obu rodzajów prezentacji zostały wyrównane, jednak nie doprowadziło to do zrównania się pozostałych parametrów </w:t>
      </w:r>
      <w:proofErr w:type="spellStart"/>
      <w:r>
        <w:t>psychoakustycznych</w:t>
      </w:r>
      <w:proofErr w:type="spellEnd"/>
      <w:r>
        <w:t xml:space="preserve">. Jest to jedna z pierwszych przesłanek, która już przed rozpoczęciem badań sugerowała, że oceny dokuczliwości mogą różnić się istotnie pomiędzy rodzajami prezentacji. </w:t>
      </w:r>
    </w:p>
    <w:p w:rsidR="00564A0F" w:rsidRDefault="00564A0F" w:rsidP="00564A0F">
      <w:r>
        <w:t>Analiza wyników testów subiektywnych pozwoliła na wysnucie następujących wniosków:</w:t>
      </w:r>
    </w:p>
    <w:p w:rsidR="00564A0F" w:rsidRDefault="00564A0F" w:rsidP="00564A0F">
      <w:pPr>
        <w:pStyle w:val="ListParagraph"/>
        <w:numPr>
          <w:ilvl w:val="0"/>
          <w:numId w:val="27"/>
        </w:numPr>
      </w:pPr>
      <w:r>
        <w:t xml:space="preserve">Oceny dokuczliwości bodźców różnią się w sposób istotny statystycznie pomiędzy rodzajami odsłuchów i są one wyższe dla prezentacji </w:t>
      </w:r>
      <w:proofErr w:type="spellStart"/>
      <w:r>
        <w:t>ambisonicznej</w:t>
      </w:r>
      <w:proofErr w:type="spellEnd"/>
      <w:r>
        <w:t>.</w:t>
      </w:r>
    </w:p>
    <w:p w:rsidR="00564A0F" w:rsidRDefault="00564A0F" w:rsidP="00564A0F">
      <w:pPr>
        <w:pStyle w:val="ListParagraph"/>
        <w:numPr>
          <w:ilvl w:val="0"/>
          <w:numId w:val="27"/>
        </w:numPr>
      </w:pPr>
      <w:r>
        <w:t xml:space="preserve">Na różnice w ocenach dokuczliwości ma wpływ wykształcenie z reżyserii dźwięku- </w:t>
      </w:r>
      <w:r w:rsidR="008F4FD2">
        <w:t xml:space="preserve">oceny dokonywane przez </w:t>
      </w:r>
      <w:r>
        <w:t>osoby po takich studiach</w:t>
      </w:r>
      <w:r w:rsidR="00932C32">
        <w:t xml:space="preserve"> różnią się mniej niż te, których dokonują osoby nie</w:t>
      </w:r>
      <w:r>
        <w:t>posiadają</w:t>
      </w:r>
      <w:r w:rsidR="00932C32">
        <w:t>ce</w:t>
      </w:r>
      <w:r>
        <w:t xml:space="preserve"> wykształcenia w tym zakresie.</w:t>
      </w:r>
    </w:p>
    <w:p w:rsidR="00564A0F" w:rsidRDefault="00564A0F" w:rsidP="00564A0F">
      <w:pPr>
        <w:pStyle w:val="ListParagraph"/>
        <w:numPr>
          <w:ilvl w:val="0"/>
          <w:numId w:val="27"/>
        </w:numPr>
      </w:pPr>
      <w:r>
        <w:t xml:space="preserve">Studiowanie reżyserii dźwięku niweluje również wpływ preferencji odsłuchowych na różnicę w ocenach dokuczliwości. </w:t>
      </w:r>
    </w:p>
    <w:p w:rsidR="00564A0F" w:rsidRDefault="00564A0F" w:rsidP="00564A0F">
      <w:r>
        <w:t xml:space="preserve">Ponadto, zgodnie z oczekiwaniami, realizatorzy dźwięku zdecydowanie preferowali odsłuch </w:t>
      </w:r>
      <w:proofErr w:type="gramStart"/>
      <w:r>
        <w:t>słuchawkowy (chociaż</w:t>
      </w:r>
      <w:proofErr w:type="gramEnd"/>
      <w:r>
        <w:t xml:space="preserve"> ta preferencja nie wpływała na ich oceny), natomiast dla całej grupy badanych odpowiedzi na</w:t>
      </w:r>
      <w:r w:rsidR="008F4FD2">
        <w:t xml:space="preserve"> to pytanie rozłożyły się równomiernie</w:t>
      </w:r>
      <w:r>
        <w:t xml:space="preserve"> dla obu rodzajów prezentacji. </w:t>
      </w:r>
    </w:p>
    <w:p w:rsidR="00564A0F" w:rsidRDefault="00564A0F" w:rsidP="00564A0F">
      <w:r>
        <w:t xml:space="preserve">Zaobserwowane różnice mogą wynikać zarówno z rozbieżności w parametrach </w:t>
      </w:r>
      <w:proofErr w:type="spellStart"/>
      <w:r>
        <w:t>psychoakustycznych</w:t>
      </w:r>
      <w:proofErr w:type="spellEnd"/>
      <w:r>
        <w:t xml:space="preserve"> dla różnych rodzajów</w:t>
      </w:r>
      <w:r w:rsidR="00576AD6">
        <w:t xml:space="preserve"> prezentacji, jak i z</w:t>
      </w:r>
      <w:r w:rsidR="00D51B34">
        <w:t xml:space="preserve"> być może</w:t>
      </w:r>
      <w:r>
        <w:t xml:space="preserve"> błędnego założenia, że wyrównanie poziomów spowoduje wyrównanie percypowanej głośności dla obu sposobów odtwarzania. Tak jednoznaczna przewaga wyższych ocen dla odsłuchu </w:t>
      </w:r>
      <w:proofErr w:type="spellStart"/>
      <w:r>
        <w:t>ambisonicznego</w:t>
      </w:r>
      <w:proofErr w:type="spellEnd"/>
      <w:r>
        <w:t xml:space="preserve"> sugeruje konieczność dalszych badań, być może z zastosowaniem eksperymentu polegającego na wyrównaniu percypowanej głośności, zamiast wyrównania wskaźnika obiektywnego, jakim jest poziom. Wyniki uzyskane w eksperymencie wydają się być w pewnym stopniu zgodne </w:t>
      </w:r>
      <w:r w:rsidR="0001057B">
        <w:br/>
      </w:r>
      <w:r>
        <w:t xml:space="preserve">z rezultatami badania przeprowadzonego na Uniwersytecie w Kopenhadze, gdzie zadaniem słuchaczy było ustawianie poziomu dźwięku kroków oraz </w:t>
      </w:r>
      <w:proofErr w:type="spellStart"/>
      <w:r>
        <w:t>soundscape’ów</w:t>
      </w:r>
      <w:proofErr w:type="spellEnd"/>
      <w:r>
        <w:t xml:space="preserve"> na taki, jaki wydawał </w:t>
      </w:r>
      <w:r>
        <w:lastRenderedPageBreak/>
        <w:t xml:space="preserve">im się naturalny </w:t>
      </w:r>
      <w:sdt>
        <w:sdtPr>
          <w:id w:val="149955263"/>
          <w:citation/>
        </w:sdtPr>
        <w:sdtEndPr/>
        <w:sdtContent>
          <w:r>
            <w:fldChar w:fldCharType="begin"/>
          </w:r>
          <w:r>
            <w:instrText xml:space="preserve"> CITATION Tur12 \l 1045 </w:instrText>
          </w:r>
          <w:r>
            <w:fldChar w:fldCharType="separate"/>
          </w:r>
          <w:r w:rsidRPr="00F22F4F">
            <w:rPr>
              <w:noProof/>
            </w:rPr>
            <w:t>(Turchet &amp; Serafin, 2012)</w:t>
          </w:r>
          <w:r>
            <w:fldChar w:fldCharType="end"/>
          </w:r>
        </w:sdtContent>
      </w:sdt>
      <w:r>
        <w:t xml:space="preserve">. Okazało się, że przy odsłuchu słuchawkowym badani ustawiali zawsze wyższy poziom dla odsłuchu </w:t>
      </w:r>
      <w:proofErr w:type="spellStart"/>
      <w:r>
        <w:t>ambisonicznego</w:t>
      </w:r>
      <w:proofErr w:type="spellEnd"/>
      <w:r>
        <w:t>, przy czym dla kroków różnica ta wynosiła 6</w:t>
      </w:r>
      <w:r w:rsidR="008F4FD2">
        <w:t xml:space="preserve"> </w:t>
      </w:r>
      <w:proofErr w:type="spellStart"/>
      <w:r>
        <w:t>dB</w:t>
      </w:r>
      <w:proofErr w:type="spellEnd"/>
      <w:r>
        <w:t xml:space="preserve">, natomiast dla </w:t>
      </w:r>
      <w:proofErr w:type="spellStart"/>
      <w:r>
        <w:t>soundscape’ów</w:t>
      </w:r>
      <w:proofErr w:type="spellEnd"/>
      <w:r>
        <w:t xml:space="preserve"> 3 </w:t>
      </w:r>
      <w:proofErr w:type="spellStart"/>
      <w:r>
        <w:t>dB</w:t>
      </w:r>
      <w:proofErr w:type="spellEnd"/>
      <w:r>
        <w:t xml:space="preserve"> i była istotna statystycznie. Każe to sądzić, że być może istnieje coś w rodzaju większej tolerancji na wysoki poziom przy odsłuchu słuchawkowym i że percypowana głośność będzie zrównana między odsłuchami dla różnych poziomów ciśnienia akustycznego. Wyniki </w:t>
      </w:r>
      <w:r w:rsidR="0001057B">
        <w:t>eksperymentów</w:t>
      </w:r>
      <w:r>
        <w:t xml:space="preserve"> </w:t>
      </w:r>
      <w:r w:rsidR="008F4FD2">
        <w:t>przedstawionych</w:t>
      </w:r>
      <w:r>
        <w:t xml:space="preserve"> </w:t>
      </w:r>
      <w:r w:rsidR="0001057B">
        <w:br/>
      </w:r>
      <w:r>
        <w:t>w niniejszej pracy, jak i przytoczonej publikacji duńskich naukowców sugerują konieczność dalszych badań nad tym zjawiskiem.</w:t>
      </w:r>
    </w:p>
    <w:p w:rsidR="00DA3970" w:rsidRDefault="00564A0F" w:rsidP="00564A0F">
      <w:r>
        <w:t xml:space="preserve">Na podstawie wyników uzyskanych z przeprowadzonego eksperymentu można stwierdzić, że sposób prezentacji bodźców </w:t>
      </w:r>
      <w:proofErr w:type="spellStart"/>
      <w:r>
        <w:t>soundscape’owych</w:t>
      </w:r>
      <w:proofErr w:type="spellEnd"/>
      <w:r>
        <w:t xml:space="preserve"> ma znaczący wpływ na ocenę ich dokuczliwości i nie można go pomijać przy projektowaniu eksperymentów w tej dziedzinie. Jako że jest to prężnie rozwijająca się dziedzina badań, to informacja ta powinna być brana pod uwagę przez wszystkich badaczy, gdyż nie można pozwolić, aby sposób prowadzenia eksperymentów wpływał na ogólniejsze wnioski dotyczące samych dźwięków środowiskowych. </w:t>
      </w:r>
    </w:p>
    <w:p w:rsidR="00564A0F" w:rsidRPr="00564A0F" w:rsidRDefault="00DA3970" w:rsidP="00DA3970">
      <w:pPr>
        <w:spacing w:before="0" w:after="160" w:line="259" w:lineRule="auto"/>
        <w:jc w:val="left"/>
      </w:pPr>
      <w:r>
        <w:br w:type="page"/>
      </w:r>
    </w:p>
    <w:p w:rsidR="00564A0F" w:rsidRPr="00564A0F" w:rsidRDefault="00564A0F" w:rsidP="00564A0F">
      <w:pPr>
        <w:pStyle w:val="Heading1"/>
        <w:numPr>
          <w:ilvl w:val="0"/>
          <w:numId w:val="6"/>
        </w:numPr>
      </w:pPr>
      <w:bookmarkStart w:id="64" w:name="_Toc453836008"/>
      <w:r>
        <w:lastRenderedPageBreak/>
        <w:t>Podsumowanie</w:t>
      </w:r>
      <w:bookmarkEnd w:id="64"/>
    </w:p>
    <w:p w:rsidR="00AB4311" w:rsidRDefault="00564A0F" w:rsidP="00AB4311">
      <w:pPr>
        <w:ind w:firstLine="360"/>
      </w:pPr>
      <w:r>
        <w:t xml:space="preserve">Opisane w niniejszej pracy magisterskiej oprogramowanie oraz eksperyment zostały wykonane w ramach grantu Narodowego Centrum Nauki, numer projektu </w:t>
      </w:r>
      <w:r w:rsidRPr="00564A0F">
        <w:t>UMO-2011/03/B/HS6/03709.</w:t>
      </w:r>
      <w:r>
        <w:t xml:space="preserve"> </w:t>
      </w:r>
      <w:r w:rsidR="00AB4311">
        <w:t xml:space="preserve">Grant ten dotyczył interakcji audiowizualnych w badaniach bodźców środowiskowych, ale jednym z jego celów było również zbadanie różnic w ocenach dokuczliwości przy prezentacji </w:t>
      </w:r>
      <w:proofErr w:type="spellStart"/>
      <w:r w:rsidR="00AB4311">
        <w:t>binauralnej</w:t>
      </w:r>
      <w:proofErr w:type="spellEnd"/>
      <w:r w:rsidR="00AB4311">
        <w:t xml:space="preserve"> słuchawkowej i </w:t>
      </w:r>
      <w:proofErr w:type="spellStart"/>
      <w:r w:rsidR="00AB4311">
        <w:t>ambisonicznej</w:t>
      </w:r>
      <w:proofErr w:type="spellEnd"/>
      <w:r w:rsidR="00AB4311">
        <w:t xml:space="preserve">. Badanie to było istotne przede wszystkim ze względu na konieczność stwierdzenia, który ze sposobów prezentacji lepiej odwzorowuje środowisko naturalne oraz czy zastosowany do wykonania grantu system </w:t>
      </w:r>
      <w:proofErr w:type="spellStart"/>
      <w:r w:rsidR="00AB4311">
        <w:t>ambisoniczny</w:t>
      </w:r>
      <w:proofErr w:type="spellEnd"/>
      <w:r w:rsidR="00AB4311">
        <w:t xml:space="preserve"> rzeczywiście zmienia zachowania słuchaczy w stosunku do klasycznych metod słuchawkowych. </w:t>
      </w:r>
    </w:p>
    <w:p w:rsidR="00564A0F" w:rsidRDefault="00AB4311" w:rsidP="00AB4311">
      <w:r>
        <w:t xml:space="preserve">Napisane w ramach realizacji niniejszej pracy magisterskiej oprogramowanie działało bez zarzutu w czasie przeprowadzanego eksperymentu, było kompletne i pozwoliło na sprawne przeprowadzenie wszystkich badań.  Eksperymenty również przebiegły bez większych problemów i przede wszystkim pozwoliły na uzyskanie spodziewanych wyników. </w:t>
      </w:r>
      <w:r w:rsidR="008F4FD2">
        <w:t>Sformułowane na początku cele pracy zostały zrealizowane i pozwoliły na wyciągnięcie istotnych wniosków.</w:t>
      </w:r>
      <w:r>
        <w:t xml:space="preserve"> W połączeniu z przytoczonymi badaniami </w:t>
      </w:r>
      <w:proofErr w:type="spellStart"/>
      <w:r>
        <w:t>Turcheta</w:t>
      </w:r>
      <w:proofErr w:type="spellEnd"/>
      <w:r>
        <w:t xml:space="preserve"> i Serafina</w:t>
      </w:r>
      <w:proofErr w:type="gramStart"/>
      <w:r w:rsidRPr="00AB4311">
        <w:t xml:space="preserve"> </w:t>
      </w:r>
      <w:sdt>
        <w:sdtPr>
          <w:id w:val="1605614312"/>
          <w:citation/>
        </w:sdtPr>
        <w:sdtEndPr/>
        <w:sdtContent>
          <w:r>
            <w:fldChar w:fldCharType="begin"/>
          </w:r>
          <w:r>
            <w:instrText xml:space="preserve">CITATION Tur12 \n  \l 1045 </w:instrText>
          </w:r>
          <w:r>
            <w:fldChar w:fldCharType="separate"/>
          </w:r>
          <w:r w:rsidRPr="00AB4311">
            <w:rPr>
              <w:noProof/>
            </w:rPr>
            <w:t>(2012)</w:t>
          </w:r>
          <w:r>
            <w:fldChar w:fldCharType="end"/>
          </w:r>
        </w:sdtContent>
      </w:sdt>
      <w:r>
        <w:t xml:space="preserve"> możliwe</w:t>
      </w:r>
      <w:proofErr w:type="gramEnd"/>
      <w:r>
        <w:t xml:space="preserve"> jest zasugerowanie, że odsłuch słuchawkowy nie jest dobrym sposobem prezentacji bodźców środowiskowych i powinien ustępować w przyszłych badaniach odsłuchowi </w:t>
      </w:r>
      <w:proofErr w:type="spellStart"/>
      <w:r>
        <w:t>ambisonicznemu</w:t>
      </w:r>
      <w:proofErr w:type="spellEnd"/>
      <w:r>
        <w:t>.</w:t>
      </w:r>
    </w:p>
    <w:p w:rsidR="008D7188" w:rsidRDefault="00AB4311" w:rsidP="008961BC">
      <w:r>
        <w:t xml:space="preserve">Niniejsza praca nie wyczerpuje jednak całkowicie poruszanej tematyki. </w:t>
      </w:r>
      <w:r w:rsidR="00564A0F">
        <w:t xml:space="preserve">Warta dalszego zbadania jest </w:t>
      </w:r>
      <w:r>
        <w:t>niewątpliwie</w:t>
      </w:r>
      <w:r w:rsidR="00564A0F">
        <w:t xml:space="preserve"> różnica w ocenach dokuczliwości pomiędzy badaniami laboratoryjnymi a </w:t>
      </w:r>
      <w:r w:rsidR="00564A0F">
        <w:rPr>
          <w:i/>
        </w:rPr>
        <w:t>in situ</w:t>
      </w:r>
      <w:r w:rsidR="00564A0F">
        <w:t>, gdyż dopiero na jej podstawie możliwe byłoby rozstrzygnięcie, który ze sposobów prezentacji jest najbliższy naturalnemu odbiorowi dźwięków w środowisku.</w:t>
      </w:r>
      <w:r>
        <w:t xml:space="preserve"> </w:t>
      </w:r>
      <w:r w:rsidR="00564A0F">
        <w:t xml:space="preserve">Dalszy rozwój tego typu eksperymentów </w:t>
      </w:r>
      <w:r>
        <w:t>powinien również</w:t>
      </w:r>
      <w:r w:rsidR="00564A0F">
        <w:t xml:space="preserve"> doprowadzić do całkowitego uniezależnienia się od badań w terenie, gdyż pozwoli na wyłonienie metody, która z wystarczającym przybliżeniem odtwarza warunki naturalne, ale w kontrolowanym środowisku laboratoryjnym.</w:t>
      </w:r>
    </w:p>
    <w:p w:rsidR="008D7188" w:rsidRDefault="008D7188" w:rsidP="008D7188">
      <w:r>
        <w:br w:type="page"/>
      </w:r>
    </w:p>
    <w:bookmarkStart w:id="65" w:name="_Toc453836009" w:displacedByCustomXml="next"/>
    <w:sdt>
      <w:sdtPr>
        <w:rPr>
          <w:rFonts w:asciiTheme="minorHAnsi" w:eastAsiaTheme="minorHAnsi" w:hAnsiTheme="minorHAnsi" w:cstheme="minorBidi"/>
          <w:color w:val="auto"/>
          <w:sz w:val="24"/>
          <w:szCs w:val="22"/>
        </w:rPr>
        <w:id w:val="-561100135"/>
        <w:docPartObj>
          <w:docPartGallery w:val="Bibliographies"/>
          <w:docPartUnique/>
        </w:docPartObj>
      </w:sdtPr>
      <w:sdtEndPr/>
      <w:sdtContent>
        <w:p w:rsidR="00ED7D6E" w:rsidRPr="00EE24FA" w:rsidRDefault="00AE03DE" w:rsidP="0013368E">
          <w:pPr>
            <w:pStyle w:val="Heading1"/>
            <w:numPr>
              <w:ilvl w:val="0"/>
              <w:numId w:val="6"/>
            </w:numPr>
          </w:pPr>
          <w:r w:rsidRPr="00EE24FA">
            <w:t>Bibliografia</w:t>
          </w:r>
          <w:bookmarkEnd w:id="65"/>
        </w:p>
        <w:sdt>
          <w:sdtPr>
            <w:id w:val="111145805"/>
            <w:bibliography/>
          </w:sdtPr>
          <w:sdtEndPr/>
          <w:sdtContent>
            <w:p w:rsidR="00F22F4F" w:rsidRPr="00F22F4F" w:rsidRDefault="00ED7D6E" w:rsidP="00F22F4F">
              <w:pPr>
                <w:pStyle w:val="Bibliography"/>
                <w:rPr>
                  <w:noProof/>
                  <w:szCs w:val="24"/>
                  <w:lang w:val="en-US"/>
                </w:rPr>
              </w:pPr>
              <w:r>
                <w:fldChar w:fldCharType="begin"/>
              </w:r>
              <w:r w:rsidRPr="00AC0300">
                <w:rPr>
                  <w:lang w:val="en-US"/>
                </w:rPr>
                <w:instrText xml:space="preserve"> BIBLIOGRAPHY </w:instrText>
              </w:r>
              <w:r>
                <w:fldChar w:fldCharType="separate"/>
              </w:r>
              <w:r w:rsidR="00F22F4F" w:rsidRPr="00F22F4F">
                <w:rPr>
                  <w:noProof/>
                  <w:lang w:val="en-US"/>
                </w:rPr>
                <w:t xml:space="preserve">Axelsson, O., 2011. </w:t>
              </w:r>
              <w:r w:rsidR="00F22F4F" w:rsidRPr="00F22F4F">
                <w:rPr>
                  <w:i/>
                  <w:iCs/>
                  <w:noProof/>
                  <w:lang w:val="en-US"/>
                </w:rPr>
                <w:t xml:space="preserve">The </w:t>
              </w:r>
              <w:r w:rsidR="00F22F4F">
                <w:rPr>
                  <w:i/>
                  <w:iCs/>
                  <w:noProof/>
                  <w:lang w:val="en-US"/>
                </w:rPr>
                <w:t>ISO 12913 series on soundscape.Proceedings of Forum Acousticum.</w:t>
              </w:r>
            </w:p>
            <w:p w:rsidR="00F22F4F" w:rsidRPr="00F22F4F" w:rsidRDefault="00F22F4F" w:rsidP="00F22F4F">
              <w:pPr>
                <w:pStyle w:val="Bibliography"/>
                <w:rPr>
                  <w:noProof/>
                  <w:lang w:val="en-US"/>
                </w:rPr>
              </w:pPr>
              <w:r w:rsidRPr="00F22F4F">
                <w:rPr>
                  <w:noProof/>
                  <w:lang w:val="en-US"/>
                </w:rPr>
                <w:t xml:space="preserve">Axelsson, O., Nilsson, E. i Berglund, B., 2010. A Principal Components Model of Soundscape Perception. </w:t>
              </w:r>
              <w:r w:rsidRPr="00F22F4F">
                <w:rPr>
                  <w:i/>
                  <w:iCs/>
                  <w:noProof/>
                  <w:lang w:val="en-US"/>
                </w:rPr>
                <w:t xml:space="preserve">The Journal of the Acoustical Society of America 128 (5), </w:t>
              </w:r>
              <w:r w:rsidRPr="00F22F4F">
                <w:rPr>
                  <w:noProof/>
                  <w:lang w:val="en-US"/>
                </w:rPr>
                <w:t>p. 2836 – 2846.</w:t>
              </w:r>
            </w:p>
            <w:p w:rsidR="00F22F4F" w:rsidRPr="00F22F4F" w:rsidRDefault="00F22F4F" w:rsidP="00F22F4F">
              <w:pPr>
                <w:pStyle w:val="Bibliography"/>
                <w:rPr>
                  <w:noProof/>
                  <w:lang w:val="en-US"/>
                </w:rPr>
              </w:pPr>
              <w:r w:rsidRPr="00F22F4F">
                <w:rPr>
                  <w:noProof/>
                  <w:lang w:val="en-US"/>
                </w:rPr>
                <w:t xml:space="preserve">Brambilla, G. i Maffei, L., 2006. Responses to Noise in Urban Parks and in Rural Quiet Areas. </w:t>
              </w:r>
              <w:r w:rsidRPr="00F22F4F">
                <w:rPr>
                  <w:i/>
                  <w:iCs/>
                  <w:noProof/>
                  <w:lang w:val="en-US"/>
                </w:rPr>
                <w:t xml:space="preserve">Acta Acustica united with Acustica 92, </w:t>
              </w:r>
              <w:r w:rsidRPr="00F22F4F">
                <w:rPr>
                  <w:noProof/>
                  <w:lang w:val="en-US"/>
                </w:rPr>
                <w:t>pp. 881-886.</w:t>
              </w:r>
            </w:p>
            <w:p w:rsidR="00F22F4F" w:rsidRPr="00F22F4F" w:rsidRDefault="00F22F4F" w:rsidP="00F22F4F">
              <w:pPr>
                <w:pStyle w:val="Bibliography"/>
                <w:rPr>
                  <w:noProof/>
                  <w:lang w:val="en-US"/>
                </w:rPr>
              </w:pPr>
              <w:r w:rsidRPr="00F22F4F">
                <w:rPr>
                  <w:noProof/>
                  <w:lang w:val="en-US"/>
                </w:rPr>
                <w:t xml:space="preserve">Brown, A. L. i Muhar, A., 2004. An approach to the acoustic design of outdoor space. </w:t>
              </w:r>
              <w:r w:rsidRPr="00F22F4F">
                <w:rPr>
                  <w:i/>
                  <w:iCs/>
                  <w:noProof/>
                  <w:lang w:val="en-US"/>
                </w:rPr>
                <w:t xml:space="preserve">J. Environ. Plann. Manage., vol 47, no. 6, </w:t>
              </w:r>
              <w:r w:rsidRPr="00F22F4F">
                <w:rPr>
                  <w:noProof/>
                  <w:lang w:val="en-US"/>
                </w:rPr>
                <w:t>pp. 827-842.</w:t>
              </w:r>
            </w:p>
            <w:p w:rsidR="00F22F4F" w:rsidRPr="00F22F4F" w:rsidRDefault="00F22F4F" w:rsidP="00F22F4F">
              <w:pPr>
                <w:pStyle w:val="Bibliography"/>
                <w:rPr>
                  <w:noProof/>
                  <w:lang w:val="en-US"/>
                </w:rPr>
              </w:pPr>
              <w:r w:rsidRPr="00F22F4F">
                <w:rPr>
                  <w:noProof/>
                  <w:lang w:val="en-US"/>
                </w:rPr>
                <w:t xml:space="preserve">Brown, L., 2011. </w:t>
              </w:r>
              <w:r w:rsidRPr="00F22F4F">
                <w:rPr>
                  <w:i/>
                  <w:iCs/>
                  <w:noProof/>
                  <w:lang w:val="en-US"/>
                </w:rPr>
                <w:t xml:space="preserve">Advancing the concept of soundscapes and soundscape planning. </w:t>
              </w:r>
              <w:r>
                <w:rPr>
                  <w:noProof/>
                  <w:lang w:val="en-US"/>
                </w:rPr>
                <w:t>Proceedings of ACOUSTICS, (str.</w:t>
              </w:r>
              <w:r w:rsidRPr="00F22F4F">
                <w:rPr>
                  <w:noProof/>
                  <w:lang w:val="en-US"/>
                </w:rPr>
                <w:t xml:space="preserve"> paper nr 115</w:t>
              </w:r>
              <w:r>
                <w:rPr>
                  <w:noProof/>
                  <w:lang w:val="en-US"/>
                </w:rPr>
                <w:t>)</w:t>
              </w:r>
              <w:r w:rsidRPr="00F22F4F">
                <w:rPr>
                  <w:noProof/>
                  <w:lang w:val="en-US"/>
                </w:rPr>
                <w:t>.</w:t>
              </w:r>
            </w:p>
            <w:p w:rsidR="00F22F4F" w:rsidRPr="00F22F4F" w:rsidRDefault="00F22F4F" w:rsidP="00F22F4F">
              <w:pPr>
                <w:pStyle w:val="Bibliography"/>
                <w:rPr>
                  <w:noProof/>
                  <w:lang w:val="en-US"/>
                </w:rPr>
              </w:pPr>
              <w:r w:rsidRPr="00F22F4F">
                <w:rPr>
                  <w:noProof/>
                  <w:lang w:val="en-US"/>
                </w:rPr>
                <w:t xml:space="preserve">Dittrich, K. i Oberfeld, D., 2009. A comparison of the temporal weighting of annoyance and loudness. </w:t>
              </w:r>
              <w:r w:rsidRPr="00F22F4F">
                <w:rPr>
                  <w:i/>
                  <w:iCs/>
                  <w:noProof/>
                  <w:lang w:val="en-US"/>
                </w:rPr>
                <w:t xml:space="preserve">J Acoust Soc Am 126, </w:t>
              </w:r>
              <w:r w:rsidRPr="00F22F4F">
                <w:rPr>
                  <w:noProof/>
                  <w:lang w:val="en-US"/>
                </w:rPr>
                <w:t>p. 3168–3178.</w:t>
              </w:r>
            </w:p>
            <w:p w:rsidR="00F22F4F" w:rsidRPr="00F22F4F" w:rsidRDefault="00F22F4F" w:rsidP="00F22F4F">
              <w:pPr>
                <w:pStyle w:val="Bibliography"/>
                <w:rPr>
                  <w:noProof/>
                  <w:lang w:val="en-US"/>
                </w:rPr>
              </w:pPr>
              <w:r w:rsidRPr="00F22F4F">
                <w:rPr>
                  <w:noProof/>
                  <w:lang w:val="en-US"/>
                </w:rPr>
                <w:t xml:space="preserve">Dubois, D., Guastaviono, C. i Raimbault, M., 2006. A Cognitive Approach to Urban Soundscapes:Using Verbal Data to Access Everyday Life Auditory Categories. </w:t>
              </w:r>
              <w:r w:rsidRPr="00F22F4F">
                <w:rPr>
                  <w:i/>
                  <w:iCs/>
                  <w:noProof/>
                  <w:lang w:val="en-US"/>
                </w:rPr>
                <w:t xml:space="preserve">Acta Acustica united with Acustica, vol. 92, </w:t>
              </w:r>
              <w:r w:rsidRPr="00F22F4F">
                <w:rPr>
                  <w:noProof/>
                  <w:lang w:val="en-US"/>
                </w:rPr>
                <w:t>pp. 865-874.</w:t>
              </w:r>
            </w:p>
            <w:p w:rsidR="00F22F4F" w:rsidRPr="00F22F4F" w:rsidRDefault="00F22F4F" w:rsidP="00F22F4F">
              <w:pPr>
                <w:pStyle w:val="Bibliography"/>
                <w:rPr>
                  <w:noProof/>
                  <w:lang w:val="en-US"/>
                </w:rPr>
              </w:pPr>
              <w:r w:rsidRPr="00F22F4F">
                <w:rPr>
                  <w:noProof/>
                  <w:lang w:val="en-US"/>
                </w:rPr>
                <w:t xml:space="preserve">Gerzon, M., 1973. Periphony: With-Height Sound Reproduction. </w:t>
              </w:r>
              <w:r w:rsidRPr="00F22F4F">
                <w:rPr>
                  <w:i/>
                  <w:iCs/>
                  <w:noProof/>
                  <w:lang w:val="en-US"/>
                </w:rPr>
                <w:t>Journal of the Audio Engineering Society.</w:t>
              </w:r>
            </w:p>
            <w:p w:rsidR="00F22F4F" w:rsidRPr="00F22F4F" w:rsidRDefault="00F22F4F" w:rsidP="00F22F4F">
              <w:pPr>
                <w:pStyle w:val="Bibliography"/>
                <w:rPr>
                  <w:noProof/>
                  <w:lang w:val="en-US"/>
                </w:rPr>
              </w:pPr>
              <w:r w:rsidRPr="00F22F4F">
                <w:rPr>
                  <w:noProof/>
                  <w:lang w:val="en-US"/>
                </w:rPr>
                <w:t xml:space="preserve">Gygi, B., Kidd, G. R. i Watson, C. S., 2007. Similarity ond cathegorization of environmental sounds. </w:t>
              </w:r>
              <w:r w:rsidRPr="00F22F4F">
                <w:rPr>
                  <w:i/>
                  <w:iCs/>
                  <w:noProof/>
                  <w:lang w:val="en-US"/>
                </w:rPr>
                <w:t xml:space="preserve">Perception &amp; Psychophisics, </w:t>
              </w:r>
              <w:r w:rsidRPr="00F22F4F">
                <w:rPr>
                  <w:noProof/>
                  <w:lang w:val="en-US"/>
                </w:rPr>
                <w:t>pp. 69 (6), 839-855.</w:t>
              </w:r>
            </w:p>
            <w:p w:rsidR="00F22F4F" w:rsidRPr="00F22F4F" w:rsidRDefault="00F22F4F" w:rsidP="00F22F4F">
              <w:pPr>
                <w:pStyle w:val="Bibliography"/>
                <w:rPr>
                  <w:noProof/>
                  <w:lang w:val="en-US"/>
                </w:rPr>
              </w:pPr>
              <w:r w:rsidRPr="00F22F4F">
                <w:rPr>
                  <w:noProof/>
                  <w:lang w:val="en-US"/>
                </w:rPr>
                <w:t xml:space="preserve">Hollerweger, F., 2008. </w:t>
              </w:r>
              <w:r w:rsidRPr="00F22F4F">
                <w:rPr>
                  <w:i/>
                  <w:iCs/>
                  <w:noProof/>
                  <w:lang w:val="en-US"/>
                </w:rPr>
                <w:t xml:space="preserve">An Introduction to Higher Order Ambisonic. </w:t>
              </w:r>
              <w:r w:rsidR="00BA0C88">
                <w:rPr>
                  <w:noProof/>
                  <w:lang w:val="en-US"/>
                </w:rPr>
                <w:t xml:space="preserve">[Online] </w:t>
              </w:r>
              <w:r w:rsidR="00BA0C88">
                <w:rPr>
                  <w:noProof/>
                  <w:lang w:val="en-US"/>
                </w:rPr>
                <w:br/>
              </w:r>
              <w:r w:rsidRPr="00F22F4F">
                <w:rPr>
                  <w:noProof/>
                  <w:u w:val="single"/>
                  <w:lang w:val="en-US"/>
                </w:rPr>
                <w:t>http://flo.mur.at/writings/HOA-intro.pdf</w:t>
              </w:r>
            </w:p>
            <w:p w:rsidR="00F22F4F" w:rsidRPr="00F22F4F" w:rsidRDefault="00F22F4F" w:rsidP="00F22F4F">
              <w:pPr>
                <w:pStyle w:val="Bibliography"/>
                <w:rPr>
                  <w:noProof/>
                  <w:lang w:val="en-US"/>
                </w:rPr>
              </w:pPr>
              <w:r w:rsidRPr="00F22F4F">
                <w:rPr>
                  <w:noProof/>
                  <w:lang w:val="en-US"/>
                </w:rPr>
                <w:t xml:space="preserve">Hong, J. Y. i Jeon, J. Y., 2013. Designing sound and visual components for enhancement of urban soundscapes. </w:t>
              </w:r>
              <w:r w:rsidRPr="00F22F4F">
                <w:rPr>
                  <w:i/>
                  <w:iCs/>
                  <w:noProof/>
                  <w:lang w:val="en-US"/>
                </w:rPr>
                <w:t xml:space="preserve">The Journal of the Acoustical Society of America 134, </w:t>
              </w:r>
              <w:r w:rsidRPr="00F22F4F">
                <w:rPr>
                  <w:noProof/>
                  <w:lang w:val="en-US"/>
                </w:rPr>
                <w:t>p. 2026.</w:t>
              </w:r>
            </w:p>
            <w:p w:rsidR="00F22F4F" w:rsidRPr="00F22F4F" w:rsidRDefault="00F22F4F" w:rsidP="00F22F4F">
              <w:pPr>
                <w:pStyle w:val="Bibliography"/>
                <w:rPr>
                  <w:noProof/>
                  <w:lang w:val="en-US"/>
                </w:rPr>
              </w:pPr>
              <w:r w:rsidRPr="00F22F4F">
                <w:rPr>
                  <w:noProof/>
                  <w:lang w:val="en-US"/>
                </w:rPr>
                <w:t xml:space="preserve">Kang, J., 2007. </w:t>
              </w:r>
              <w:r w:rsidRPr="00F22F4F">
                <w:rPr>
                  <w:i/>
                  <w:iCs/>
                  <w:noProof/>
                  <w:lang w:val="en-US"/>
                </w:rPr>
                <w:t xml:space="preserve">Urban Sound Environment. </w:t>
              </w:r>
              <w:r w:rsidRPr="00F22F4F">
                <w:rPr>
                  <w:noProof/>
                  <w:lang w:val="en-US"/>
                </w:rPr>
                <w:t>London: Taylor &amp; Francis.</w:t>
              </w:r>
            </w:p>
            <w:p w:rsidR="00F22F4F" w:rsidRPr="00F22F4F" w:rsidRDefault="00F22F4F" w:rsidP="00F22F4F">
              <w:pPr>
                <w:pStyle w:val="Bibliography"/>
                <w:rPr>
                  <w:noProof/>
                  <w:lang w:val="en-US"/>
                </w:rPr>
              </w:pPr>
              <w:r w:rsidRPr="00F22F4F">
                <w:rPr>
                  <w:noProof/>
                  <w:lang w:val="en-US"/>
                </w:rPr>
                <w:t xml:space="preserve">Li, H. N., Chau, C. K. i Tang, S. K., 2010. Can surrounding greenery reduce annoyance at home?. </w:t>
              </w:r>
              <w:r w:rsidRPr="00F22F4F">
                <w:rPr>
                  <w:i/>
                  <w:iCs/>
                  <w:noProof/>
                  <w:lang w:val="en-US"/>
                </w:rPr>
                <w:t xml:space="preserve">Science of Total Environment 408, </w:t>
              </w:r>
              <w:r w:rsidRPr="00F22F4F">
                <w:rPr>
                  <w:noProof/>
                  <w:lang w:val="en-US"/>
                </w:rPr>
                <w:t>pp. 4376-4384.</w:t>
              </w:r>
            </w:p>
            <w:p w:rsidR="00F22F4F" w:rsidRPr="00F22F4F" w:rsidRDefault="00F22F4F" w:rsidP="00F22F4F">
              <w:pPr>
                <w:pStyle w:val="Bibliography"/>
                <w:rPr>
                  <w:noProof/>
                  <w:lang w:val="en-US"/>
                </w:rPr>
              </w:pPr>
              <w:r w:rsidRPr="00F22F4F">
                <w:rPr>
                  <w:noProof/>
                  <w:lang w:val="en-US"/>
                </w:rPr>
                <w:t xml:space="preserve">Nilsson, M. E., 2007. Soundscape quality in urban open spaces. </w:t>
              </w:r>
              <w:r w:rsidRPr="00F22F4F">
                <w:rPr>
                  <w:i/>
                  <w:iCs/>
                  <w:noProof/>
                  <w:lang w:val="en-US"/>
                </w:rPr>
                <w:t>Inter-Noise.</w:t>
              </w:r>
            </w:p>
            <w:p w:rsidR="00F22F4F" w:rsidRPr="00F22F4F" w:rsidRDefault="00F22F4F" w:rsidP="00F22F4F">
              <w:pPr>
                <w:pStyle w:val="Bibliography"/>
                <w:rPr>
                  <w:noProof/>
                  <w:lang w:val="en-US"/>
                </w:rPr>
              </w:pPr>
              <w:r w:rsidRPr="00F22F4F">
                <w:rPr>
                  <w:noProof/>
                  <w:lang w:val="en-US"/>
                </w:rPr>
                <w:lastRenderedPageBreak/>
                <w:t xml:space="preserve">Pheasant, R. J. i inni, 2010. The importance of audio-visual interaction in the construction of tranquil space. </w:t>
              </w:r>
              <w:r w:rsidRPr="00F22F4F">
                <w:rPr>
                  <w:i/>
                  <w:iCs/>
                  <w:noProof/>
                  <w:lang w:val="en-US"/>
                </w:rPr>
                <w:t xml:space="preserve">Journal of Environmental Psychology 30, </w:t>
              </w:r>
              <w:r w:rsidRPr="00F22F4F">
                <w:rPr>
                  <w:noProof/>
                  <w:lang w:val="en-US"/>
                </w:rPr>
                <w:t>pp. 501-509.</w:t>
              </w:r>
            </w:p>
            <w:p w:rsidR="00F22F4F" w:rsidRPr="00F22F4F" w:rsidRDefault="00F22F4F" w:rsidP="00F22F4F">
              <w:pPr>
                <w:pStyle w:val="Bibliography"/>
                <w:rPr>
                  <w:noProof/>
                  <w:lang w:val="en-US"/>
                </w:rPr>
              </w:pPr>
              <w:r w:rsidRPr="00F22F4F">
                <w:rPr>
                  <w:noProof/>
                  <w:lang w:val="en-US"/>
                </w:rPr>
                <w:t xml:space="preserve">Plack, C., 2010. </w:t>
              </w:r>
              <w:r w:rsidRPr="00F22F4F">
                <w:rPr>
                  <w:i/>
                  <w:iCs/>
                  <w:noProof/>
                  <w:lang w:val="en-US"/>
                </w:rPr>
                <w:t xml:space="preserve">The Oxford Handbook of Auditory Science: Hearing. </w:t>
              </w:r>
              <w:r w:rsidRPr="00F22F4F">
                <w:rPr>
                  <w:noProof/>
                  <w:lang w:val="en-US"/>
                </w:rPr>
                <w:t>Oxford University Press.</w:t>
              </w:r>
            </w:p>
            <w:p w:rsidR="00F22F4F" w:rsidRPr="00F22F4F" w:rsidRDefault="00F22F4F" w:rsidP="00F22F4F">
              <w:pPr>
                <w:pStyle w:val="Bibliography"/>
                <w:rPr>
                  <w:noProof/>
                  <w:lang w:val="en-US"/>
                </w:rPr>
              </w:pPr>
              <w:r w:rsidRPr="00D636DB">
                <w:rPr>
                  <w:noProof/>
                  <w:lang w:val="en-US"/>
                </w:rPr>
                <w:t xml:space="preserve">Preis, A., Kociński, J., Hafke-Dys, H. i Wrzosek, M., 2015. </w:t>
              </w:r>
              <w:r w:rsidRPr="00F22F4F">
                <w:rPr>
                  <w:noProof/>
                  <w:lang w:val="en-US"/>
                </w:rPr>
                <w:t xml:space="preserve">Audio-visual interactions in environment assessment. </w:t>
              </w:r>
              <w:r w:rsidRPr="00F22F4F">
                <w:rPr>
                  <w:i/>
                  <w:iCs/>
                  <w:noProof/>
                  <w:lang w:val="en-US"/>
                </w:rPr>
                <w:t xml:space="preserve">Science of the total environment, </w:t>
              </w:r>
              <w:r w:rsidRPr="00F22F4F">
                <w:rPr>
                  <w:noProof/>
                  <w:lang w:val="en-US"/>
                </w:rPr>
                <w:t>p. 03/2015; 523.</w:t>
              </w:r>
            </w:p>
            <w:p w:rsidR="00F22F4F" w:rsidRPr="00F22F4F" w:rsidRDefault="00F22F4F" w:rsidP="00F22F4F">
              <w:pPr>
                <w:pStyle w:val="Bibliography"/>
                <w:rPr>
                  <w:noProof/>
                  <w:lang w:val="en-US"/>
                </w:rPr>
              </w:pPr>
              <w:r w:rsidRPr="00F22F4F">
                <w:rPr>
                  <w:noProof/>
                  <w:lang w:val="en-US"/>
                </w:rPr>
                <w:t xml:space="preserve">Schafer, M., 1977. </w:t>
              </w:r>
              <w:r w:rsidRPr="00F22F4F">
                <w:rPr>
                  <w:i/>
                  <w:iCs/>
                  <w:noProof/>
                  <w:lang w:val="en-US"/>
                </w:rPr>
                <w:t xml:space="preserve">The tuning of the world. </w:t>
              </w:r>
              <w:r w:rsidRPr="00F22F4F">
                <w:rPr>
                  <w:noProof/>
                  <w:lang w:val="en-US"/>
                </w:rPr>
                <w:t>New York: Alfred A. Knopf.</w:t>
              </w:r>
            </w:p>
            <w:p w:rsidR="00F22F4F" w:rsidRPr="00F22F4F" w:rsidRDefault="00F22F4F" w:rsidP="00F22F4F">
              <w:pPr>
                <w:pStyle w:val="Bibliography"/>
                <w:rPr>
                  <w:noProof/>
                  <w:lang w:val="en-US"/>
                </w:rPr>
              </w:pPr>
              <w:r w:rsidRPr="00F22F4F">
                <w:rPr>
                  <w:noProof/>
                  <w:lang w:val="en-US"/>
                </w:rPr>
                <w:t xml:space="preserve">Truax, B., 1999. </w:t>
              </w:r>
              <w:r>
                <w:rPr>
                  <w:i/>
                  <w:iCs/>
                  <w:noProof/>
                  <w:lang w:val="en-US"/>
                </w:rPr>
                <w:t>Handbook for Acoustic Ecology.</w:t>
              </w:r>
              <w:r w:rsidRPr="00F22F4F">
                <w:rPr>
                  <w:noProof/>
                  <w:lang w:val="en-US"/>
                </w:rPr>
                <w:t>Cambridge Street Records.</w:t>
              </w:r>
            </w:p>
            <w:p w:rsidR="00F22F4F" w:rsidRDefault="00F22F4F" w:rsidP="00F22F4F">
              <w:pPr>
                <w:pStyle w:val="Bibliography"/>
                <w:rPr>
                  <w:noProof/>
                </w:rPr>
              </w:pPr>
              <w:r w:rsidRPr="00F22F4F">
                <w:rPr>
                  <w:noProof/>
                  <w:lang w:val="en-US"/>
                </w:rPr>
                <w:t xml:space="preserve">Turchet, L. i Serafin, S., 2012. Investigating the amplitude of interactive footstep sounds and soundscape reproduction.. </w:t>
              </w:r>
              <w:r>
                <w:rPr>
                  <w:i/>
                  <w:iCs/>
                  <w:noProof/>
                </w:rPr>
                <w:t>Applied Acoustics.</w:t>
              </w:r>
            </w:p>
            <w:p w:rsidR="00032292" w:rsidRDefault="00ED7D6E" w:rsidP="00F22F4F">
              <w:r>
                <w:rPr>
                  <w:b/>
                  <w:bCs/>
                  <w:noProof/>
                </w:rPr>
                <w:fldChar w:fldCharType="end"/>
              </w:r>
            </w:p>
          </w:sdtContent>
        </w:sdt>
      </w:sdtContent>
    </w:sdt>
    <w:p w:rsidR="00032292" w:rsidRDefault="00032292" w:rsidP="00032292">
      <w:r>
        <w:br w:type="page"/>
      </w:r>
    </w:p>
    <w:p w:rsidR="00D51B34" w:rsidRDefault="00D51B34" w:rsidP="00D51B34">
      <w:pPr>
        <w:pStyle w:val="Heading1"/>
        <w:numPr>
          <w:ilvl w:val="0"/>
          <w:numId w:val="6"/>
        </w:numPr>
      </w:pPr>
      <w:bookmarkStart w:id="66" w:name="_Ref453617322"/>
      <w:bookmarkStart w:id="67" w:name="_Toc453836010"/>
      <w:r>
        <w:lastRenderedPageBreak/>
        <w:t>Dodatek A – Kod aplikacji</w:t>
      </w:r>
      <w:bookmarkEnd w:id="66"/>
      <w:bookmarkEnd w:id="67"/>
    </w:p>
    <w:bookmarkStart w:id="68" w:name="_MON_1524483336"/>
    <w:bookmarkEnd w:id="68"/>
    <w:p w:rsidR="00032292" w:rsidRDefault="00032292" w:rsidP="00032292">
      <w:pPr>
        <w:keepNext/>
      </w:pPr>
      <w:r>
        <w:object w:dxaOrig="10800" w:dyaOrig="14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65pt;height:624pt" o:ole="">
            <v:imagedata r:id="rId29" o:title=""/>
          </v:shape>
          <o:OLEObject Type="Embed" ProgID="Word.OpenDocumentText.12" ShapeID="_x0000_i1025" DrawAspect="Content" ObjectID="_1527615451" r:id="rId30"/>
        </w:object>
      </w:r>
    </w:p>
    <w:p w:rsidR="00032292" w:rsidRDefault="00032292" w:rsidP="00032292">
      <w:pPr>
        <w:pStyle w:val="Caption"/>
      </w:pPr>
      <w:bookmarkStart w:id="69" w:name="_Ref450742005"/>
      <w:r>
        <w:t xml:space="preserve">Listing </w:t>
      </w:r>
      <w:fldSimple w:instr=" SEQ Listing \* ARABIC ">
        <w:r w:rsidR="000B71C9">
          <w:rPr>
            <w:noProof/>
          </w:rPr>
          <w:t>1</w:t>
        </w:r>
      </w:fldSimple>
      <w:bookmarkEnd w:id="69"/>
      <w:r>
        <w:rPr>
          <w:noProof/>
        </w:rPr>
        <w:t>.</w:t>
      </w:r>
      <w:r>
        <w:t xml:space="preserve"> Klasa </w:t>
      </w:r>
      <w:proofErr w:type="spellStart"/>
      <w:r>
        <w:t>InputFile</w:t>
      </w:r>
      <w:proofErr w:type="spellEnd"/>
    </w:p>
    <w:bookmarkStart w:id="70" w:name="_MON_1524496763"/>
    <w:bookmarkEnd w:id="70"/>
    <w:p w:rsidR="00032292" w:rsidRDefault="00032292" w:rsidP="00032292">
      <w:pPr>
        <w:keepNext/>
      </w:pPr>
      <w:r>
        <w:object w:dxaOrig="10800" w:dyaOrig="11383">
          <v:shape id="_x0000_i1026" type="#_x0000_t75" style="width:418pt;height:441.35pt" o:ole="">
            <v:imagedata r:id="rId31" o:title=""/>
          </v:shape>
          <o:OLEObject Type="Embed" ProgID="Word.OpenDocumentText.12" ShapeID="_x0000_i1026" DrawAspect="Content" ObjectID="_1527615452" r:id="rId32"/>
        </w:object>
      </w:r>
    </w:p>
    <w:p w:rsidR="00032292" w:rsidRDefault="00032292" w:rsidP="00032292">
      <w:pPr>
        <w:pStyle w:val="Caption"/>
      </w:pPr>
      <w:bookmarkStart w:id="71" w:name="_Ref450756744"/>
      <w:r>
        <w:t xml:space="preserve">Listing </w:t>
      </w:r>
      <w:fldSimple w:instr=" SEQ Listing \* ARABIC ">
        <w:r w:rsidR="000B71C9">
          <w:rPr>
            <w:noProof/>
          </w:rPr>
          <w:t>2</w:t>
        </w:r>
      </w:fldSimple>
      <w:bookmarkEnd w:id="71"/>
      <w:r>
        <w:rPr>
          <w:noProof/>
        </w:rPr>
        <w:t>.</w:t>
      </w:r>
      <w:r>
        <w:t xml:space="preserve"> Klasa </w:t>
      </w:r>
      <w:proofErr w:type="spellStart"/>
      <w:r>
        <w:t>VarOutFile</w:t>
      </w:r>
      <w:proofErr w:type="spellEnd"/>
    </w:p>
    <w:p w:rsidR="00032292" w:rsidRDefault="00032292">
      <w:pPr>
        <w:spacing w:before="0" w:after="160" w:line="259" w:lineRule="auto"/>
        <w:jc w:val="left"/>
      </w:pPr>
      <w:r>
        <w:br w:type="page"/>
      </w:r>
    </w:p>
    <w:bookmarkStart w:id="72" w:name="_MON_1525017906"/>
    <w:bookmarkEnd w:id="72"/>
    <w:p w:rsidR="00032292" w:rsidRDefault="00032292" w:rsidP="00032292">
      <w:pPr>
        <w:keepNext/>
      </w:pPr>
      <w:r>
        <w:object w:dxaOrig="10800" w:dyaOrig="14021">
          <v:shape id="_x0000_i1027" type="#_x0000_t75" style="width:427.35pt;height:554.65pt" o:ole="">
            <v:imagedata r:id="rId33" o:title=""/>
          </v:shape>
          <o:OLEObject Type="Embed" ProgID="Word.OpenDocumentText.12" ShapeID="_x0000_i1027" DrawAspect="Content" ObjectID="_1527615453" r:id="rId34"/>
        </w:object>
      </w:r>
    </w:p>
    <w:p w:rsidR="00032292" w:rsidRDefault="00032292" w:rsidP="00032292">
      <w:pPr>
        <w:pStyle w:val="Caption"/>
      </w:pPr>
      <w:bookmarkStart w:id="73" w:name="_Ref451276738"/>
      <w:r>
        <w:t xml:space="preserve">Listing </w:t>
      </w:r>
      <w:fldSimple w:instr=" SEQ Listing \* ARABIC ">
        <w:r w:rsidR="000B71C9">
          <w:rPr>
            <w:noProof/>
          </w:rPr>
          <w:t>3</w:t>
        </w:r>
      </w:fldSimple>
      <w:bookmarkEnd w:id="73"/>
      <w:r>
        <w:rPr>
          <w:noProof/>
        </w:rPr>
        <w:t>.</w:t>
      </w:r>
      <w:r>
        <w:t xml:space="preserve"> Funkcja </w:t>
      </w:r>
      <w:proofErr w:type="spellStart"/>
      <w:r>
        <w:t>przygotowanie_odtwarzania</w:t>
      </w:r>
      <w:proofErr w:type="spellEnd"/>
    </w:p>
    <w:p w:rsidR="00032292" w:rsidRDefault="00032292">
      <w:pPr>
        <w:spacing w:before="0" w:after="160" w:line="259" w:lineRule="auto"/>
        <w:jc w:val="left"/>
      </w:pPr>
      <w:r>
        <w:br w:type="page"/>
      </w:r>
    </w:p>
    <w:bookmarkStart w:id="74" w:name="_MON_1525019714"/>
    <w:bookmarkEnd w:id="74"/>
    <w:p w:rsidR="00032292" w:rsidRDefault="00032292" w:rsidP="00032292">
      <w:pPr>
        <w:keepNext/>
      </w:pPr>
      <w:r>
        <w:object w:dxaOrig="9360" w:dyaOrig="2675">
          <v:shape id="_x0000_i1028" type="#_x0000_t75" style="width:420pt;height:120pt" o:ole="">
            <v:imagedata r:id="rId35" o:title=""/>
          </v:shape>
          <o:OLEObject Type="Embed" ProgID="Word.OpenDocumentText.12" ShapeID="_x0000_i1028" DrawAspect="Content" ObjectID="_1527615454" r:id="rId36"/>
        </w:object>
      </w:r>
    </w:p>
    <w:p w:rsidR="00032292" w:rsidRPr="00032292" w:rsidRDefault="00032292" w:rsidP="00032292">
      <w:pPr>
        <w:pStyle w:val="Caption"/>
      </w:pPr>
      <w:bookmarkStart w:id="75" w:name="_Ref451278462"/>
      <w:r>
        <w:t xml:space="preserve">Listing </w:t>
      </w:r>
      <w:fldSimple w:instr=" SEQ Listing \* ARABIC ">
        <w:r w:rsidR="000B71C9">
          <w:rPr>
            <w:noProof/>
          </w:rPr>
          <w:t>4</w:t>
        </w:r>
      </w:fldSimple>
      <w:bookmarkEnd w:id="75"/>
      <w:r>
        <w:rPr>
          <w:noProof/>
        </w:rPr>
        <w:t>.</w:t>
      </w:r>
      <w:r>
        <w:t xml:space="preserve"> Funkcja timer1_Tick</w:t>
      </w:r>
    </w:p>
    <w:bookmarkStart w:id="76" w:name="_MON_1525020514"/>
    <w:bookmarkEnd w:id="76"/>
    <w:p w:rsidR="00032292" w:rsidRDefault="00032292" w:rsidP="00032292">
      <w:pPr>
        <w:keepNext/>
      </w:pPr>
      <w:r>
        <w:object w:dxaOrig="9360" w:dyaOrig="11128">
          <v:shape id="_x0000_i1029" type="#_x0000_t75" style="width:425.35pt;height:506pt" o:ole="">
            <v:imagedata r:id="rId37" o:title=""/>
          </v:shape>
          <o:OLEObject Type="Embed" ProgID="Word.OpenDocumentText.12" ShapeID="_x0000_i1029" DrawAspect="Content" ObjectID="_1527615455" r:id="rId38"/>
        </w:object>
      </w:r>
    </w:p>
    <w:p w:rsidR="00032292" w:rsidRDefault="00032292" w:rsidP="00032292">
      <w:pPr>
        <w:pStyle w:val="Caption"/>
      </w:pPr>
      <w:bookmarkStart w:id="77" w:name="_Ref451279388"/>
      <w:r>
        <w:t xml:space="preserve">Listing </w:t>
      </w:r>
      <w:fldSimple w:instr=" SEQ Listing \* ARABIC ">
        <w:r w:rsidR="000B71C9">
          <w:rPr>
            <w:noProof/>
          </w:rPr>
          <w:t>5</w:t>
        </w:r>
      </w:fldSimple>
      <w:bookmarkEnd w:id="77"/>
      <w:r>
        <w:rPr>
          <w:noProof/>
        </w:rPr>
        <w:t>.</w:t>
      </w:r>
      <w:r>
        <w:t xml:space="preserve"> Funkcja </w:t>
      </w:r>
      <w:proofErr w:type="spellStart"/>
      <w:r>
        <w:t>Ustawienie_probek</w:t>
      </w:r>
      <w:proofErr w:type="spellEnd"/>
    </w:p>
    <w:bookmarkStart w:id="78" w:name="_MON_1525021906"/>
    <w:bookmarkEnd w:id="78"/>
    <w:p w:rsidR="00032292" w:rsidRDefault="00032292" w:rsidP="00032292">
      <w:pPr>
        <w:keepNext/>
      </w:pPr>
      <w:r>
        <w:object w:dxaOrig="10800" w:dyaOrig="3070">
          <v:shape id="_x0000_i1030" type="#_x0000_t75" style="width:434pt;height:123.35pt" o:ole="">
            <v:imagedata r:id="rId39" o:title=""/>
          </v:shape>
          <o:OLEObject Type="Embed" ProgID="Word.OpenDocumentText.12" ShapeID="_x0000_i1030" DrawAspect="Content" ObjectID="_1527615456" r:id="rId40"/>
        </w:object>
      </w:r>
    </w:p>
    <w:p w:rsidR="00032292" w:rsidRDefault="00032292" w:rsidP="00032292">
      <w:pPr>
        <w:pStyle w:val="Caption"/>
      </w:pPr>
      <w:bookmarkStart w:id="79" w:name="_Ref451280285"/>
      <w:r>
        <w:t xml:space="preserve">Listing </w:t>
      </w:r>
      <w:fldSimple w:instr=" SEQ Listing \* ARABIC ">
        <w:r w:rsidR="000B71C9">
          <w:rPr>
            <w:noProof/>
          </w:rPr>
          <w:t>6</w:t>
        </w:r>
      </w:fldSimple>
      <w:bookmarkEnd w:id="79"/>
      <w:r>
        <w:rPr>
          <w:noProof/>
        </w:rPr>
        <w:t>.</w:t>
      </w:r>
      <w:r>
        <w:t xml:space="preserve"> Funkcja </w:t>
      </w:r>
      <w:proofErr w:type="spellStart"/>
      <w:r>
        <w:t>zapisz_odpowiedz</w:t>
      </w:r>
      <w:proofErr w:type="spellEnd"/>
    </w:p>
    <w:bookmarkStart w:id="80" w:name="_MON_1525105049"/>
    <w:bookmarkEnd w:id="80"/>
    <w:p w:rsidR="00032292" w:rsidRDefault="00032292" w:rsidP="00032292">
      <w:pPr>
        <w:keepNext/>
      </w:pPr>
      <w:r>
        <w:rPr>
          <w:i/>
        </w:rPr>
        <w:object w:dxaOrig="10800" w:dyaOrig="7346">
          <v:shape id="_x0000_i1031" type="#_x0000_t75" style="width:440.65pt;height:299.35pt" o:ole="">
            <v:imagedata r:id="rId41" o:title=""/>
          </v:shape>
          <o:OLEObject Type="Embed" ProgID="Word.OpenDocumentText.12" ShapeID="_x0000_i1031" DrawAspect="Content" ObjectID="_1527615457" r:id="rId42"/>
        </w:object>
      </w:r>
    </w:p>
    <w:p w:rsidR="00032292" w:rsidRPr="00443C6B" w:rsidRDefault="00032292" w:rsidP="00032292">
      <w:pPr>
        <w:pStyle w:val="Caption"/>
        <w:rPr>
          <w:lang w:val="en-US"/>
        </w:rPr>
      </w:pPr>
      <w:bookmarkStart w:id="81" w:name="_Ref451363318"/>
      <w:r w:rsidRPr="00443C6B">
        <w:rPr>
          <w:lang w:val="en-US"/>
        </w:rPr>
        <w:t xml:space="preserve">Listing </w:t>
      </w:r>
      <w:r>
        <w:fldChar w:fldCharType="begin"/>
      </w:r>
      <w:r w:rsidRPr="00443C6B">
        <w:rPr>
          <w:lang w:val="en-US"/>
        </w:rPr>
        <w:instrText xml:space="preserve"> SEQ Listing \* ARABIC </w:instrText>
      </w:r>
      <w:r>
        <w:fldChar w:fldCharType="separate"/>
      </w:r>
      <w:r w:rsidR="000B71C9">
        <w:rPr>
          <w:noProof/>
          <w:lang w:val="en-US"/>
        </w:rPr>
        <w:t>7</w:t>
      </w:r>
      <w:r>
        <w:fldChar w:fldCharType="end"/>
      </w:r>
      <w:bookmarkEnd w:id="81"/>
      <w:r w:rsidRPr="00B1383D">
        <w:rPr>
          <w:lang w:val="en-US"/>
        </w:rPr>
        <w:t>.</w:t>
      </w:r>
      <w:r w:rsidRPr="00443C6B">
        <w:rPr>
          <w:lang w:val="en-US"/>
        </w:rPr>
        <w:t xml:space="preserve"> </w:t>
      </w:r>
      <w:proofErr w:type="spellStart"/>
      <w:r w:rsidRPr="00443C6B">
        <w:rPr>
          <w:lang w:val="en-US"/>
        </w:rPr>
        <w:t>Konstruktor</w:t>
      </w:r>
      <w:proofErr w:type="spellEnd"/>
      <w:r w:rsidRPr="00443C6B">
        <w:rPr>
          <w:lang w:val="en-US"/>
        </w:rPr>
        <w:t xml:space="preserve"> </w:t>
      </w:r>
      <w:proofErr w:type="spellStart"/>
      <w:r w:rsidRPr="00443C6B">
        <w:rPr>
          <w:lang w:val="en-US"/>
        </w:rPr>
        <w:t>Cat_Audio_Form</w:t>
      </w:r>
      <w:proofErr w:type="spellEnd"/>
    </w:p>
    <w:p w:rsidR="00032292" w:rsidRPr="00032292" w:rsidRDefault="00032292" w:rsidP="00032292">
      <w:pPr>
        <w:spacing w:before="0" w:after="160" w:line="259" w:lineRule="auto"/>
        <w:jc w:val="left"/>
        <w:rPr>
          <w:lang w:val="en-US"/>
        </w:rPr>
      </w:pPr>
      <w:r>
        <w:rPr>
          <w:lang w:val="en-US"/>
        </w:rPr>
        <w:br w:type="page"/>
      </w:r>
    </w:p>
    <w:bookmarkStart w:id="82" w:name="_MON_1525022271"/>
    <w:bookmarkEnd w:id="82"/>
    <w:p w:rsidR="00032292" w:rsidRDefault="00032292" w:rsidP="00032292">
      <w:pPr>
        <w:keepNext/>
      </w:pPr>
      <w:r>
        <w:object w:dxaOrig="10800" w:dyaOrig="13353">
          <v:shape id="_x0000_i1032" type="#_x0000_t75" style="width:444.65pt;height:550.65pt" o:ole="">
            <v:imagedata r:id="rId43" o:title=""/>
          </v:shape>
          <o:OLEObject Type="Embed" ProgID="Word.OpenDocumentText.12" ShapeID="_x0000_i1032" DrawAspect="Content" ObjectID="_1527615458" r:id="rId44"/>
        </w:object>
      </w:r>
    </w:p>
    <w:p w:rsidR="00032292" w:rsidRDefault="00032292" w:rsidP="00032292">
      <w:pPr>
        <w:pStyle w:val="Caption"/>
      </w:pPr>
      <w:bookmarkStart w:id="83" w:name="_Ref453093109"/>
      <w:r>
        <w:t xml:space="preserve">Listing </w:t>
      </w:r>
      <w:fldSimple w:instr=" SEQ Listing \* ARABIC ">
        <w:r w:rsidR="000B71C9">
          <w:rPr>
            <w:noProof/>
          </w:rPr>
          <w:t>8</w:t>
        </w:r>
      </w:fldSimple>
      <w:r>
        <w:rPr>
          <w:noProof/>
        </w:rPr>
        <w:t>.</w:t>
      </w:r>
      <w:r>
        <w:t xml:space="preserve"> Funkcja </w:t>
      </w:r>
      <w:proofErr w:type="spellStart"/>
      <w:r>
        <w:t>Asio_Setup</w:t>
      </w:r>
      <w:bookmarkEnd w:id="83"/>
      <w:proofErr w:type="spellEnd"/>
    </w:p>
    <w:p w:rsidR="00032292" w:rsidRDefault="00032292">
      <w:pPr>
        <w:spacing w:before="0" w:after="160" w:line="259" w:lineRule="auto"/>
        <w:jc w:val="left"/>
      </w:pPr>
      <w:r>
        <w:br w:type="page"/>
      </w:r>
    </w:p>
    <w:bookmarkStart w:id="84" w:name="_MON_1525105779"/>
    <w:bookmarkEnd w:id="84"/>
    <w:p w:rsidR="00032292" w:rsidRPr="00B1383D" w:rsidRDefault="00032292" w:rsidP="00032292">
      <w:pPr>
        <w:keepNext/>
        <w:rPr>
          <w:lang w:val="en-US"/>
        </w:rPr>
      </w:pPr>
      <w:r>
        <w:object w:dxaOrig="10800" w:dyaOrig="4232">
          <v:shape id="_x0000_i1033" type="#_x0000_t75" style="width:438pt;height:171.35pt" o:ole="">
            <v:imagedata r:id="rId45" o:title=""/>
          </v:shape>
          <o:OLEObject Type="Embed" ProgID="Word.OpenDocumentText.12" ShapeID="_x0000_i1033" DrawAspect="Content" ObjectID="_1527615459" r:id="rId46"/>
        </w:object>
      </w:r>
    </w:p>
    <w:p w:rsidR="00032292" w:rsidRPr="00B1383D" w:rsidRDefault="00032292" w:rsidP="00032292">
      <w:pPr>
        <w:pStyle w:val="Caption"/>
        <w:rPr>
          <w:lang w:val="en-US"/>
        </w:rPr>
      </w:pPr>
      <w:bookmarkStart w:id="85" w:name="_Ref451363985"/>
      <w:r w:rsidRPr="00B1383D">
        <w:rPr>
          <w:lang w:val="en-US"/>
        </w:rPr>
        <w:t xml:space="preserve">Listing </w:t>
      </w:r>
      <w:r>
        <w:fldChar w:fldCharType="begin"/>
      </w:r>
      <w:r w:rsidRPr="00B1383D">
        <w:rPr>
          <w:lang w:val="en-US"/>
        </w:rPr>
        <w:instrText xml:space="preserve"> SEQ Listing \* ARABIC </w:instrText>
      </w:r>
      <w:r>
        <w:fldChar w:fldCharType="separate"/>
      </w:r>
      <w:r w:rsidR="000B71C9">
        <w:rPr>
          <w:noProof/>
          <w:lang w:val="en-US"/>
        </w:rPr>
        <w:t>9</w:t>
      </w:r>
      <w:r>
        <w:rPr>
          <w:noProof/>
        </w:rPr>
        <w:fldChar w:fldCharType="end"/>
      </w:r>
      <w:bookmarkEnd w:id="85"/>
      <w:r>
        <w:rPr>
          <w:noProof/>
        </w:rPr>
        <w:t>.</w:t>
      </w:r>
      <w:r w:rsidRPr="00B1383D">
        <w:rPr>
          <w:lang w:val="en-US"/>
        </w:rPr>
        <w:t xml:space="preserve"> </w:t>
      </w:r>
      <w:proofErr w:type="spellStart"/>
      <w:r w:rsidRPr="00B1383D">
        <w:rPr>
          <w:lang w:val="en-US"/>
        </w:rPr>
        <w:t>Funkcja</w:t>
      </w:r>
      <w:proofErr w:type="spellEnd"/>
      <w:r w:rsidRPr="00B1383D">
        <w:rPr>
          <w:lang w:val="en-US"/>
        </w:rPr>
        <w:t xml:space="preserve"> </w:t>
      </w:r>
      <w:proofErr w:type="spellStart"/>
      <w:r w:rsidRPr="00B1383D">
        <w:rPr>
          <w:lang w:val="en-US"/>
        </w:rPr>
        <w:t>bLoadInputFile_Click</w:t>
      </w:r>
      <w:proofErr w:type="spellEnd"/>
    </w:p>
    <w:bookmarkStart w:id="86" w:name="_MON_1525106069"/>
    <w:bookmarkEnd w:id="86"/>
    <w:p w:rsidR="00032292" w:rsidRDefault="00032292" w:rsidP="00032292">
      <w:pPr>
        <w:keepNext/>
      </w:pPr>
      <w:r>
        <w:object w:dxaOrig="10800" w:dyaOrig="4899">
          <v:shape id="_x0000_i1034" type="#_x0000_t75" style="width:441.35pt;height:200pt" o:ole="">
            <v:imagedata r:id="rId47" o:title=""/>
          </v:shape>
          <o:OLEObject Type="Embed" ProgID="Word.OpenDocumentText.12" ShapeID="_x0000_i1034" DrawAspect="Content" ObjectID="_1527615460" r:id="rId48"/>
        </w:object>
      </w:r>
    </w:p>
    <w:p w:rsidR="00032292" w:rsidRDefault="00032292" w:rsidP="00032292">
      <w:pPr>
        <w:pStyle w:val="Caption"/>
      </w:pPr>
      <w:bookmarkStart w:id="87" w:name="_Ref451364395"/>
      <w:r>
        <w:t xml:space="preserve">Listing </w:t>
      </w:r>
      <w:fldSimple w:instr=" SEQ Listing \* ARABIC ">
        <w:r w:rsidR="000B71C9">
          <w:rPr>
            <w:noProof/>
          </w:rPr>
          <w:t>10</w:t>
        </w:r>
      </w:fldSimple>
      <w:bookmarkEnd w:id="87"/>
      <w:r>
        <w:rPr>
          <w:noProof/>
        </w:rPr>
        <w:t>.</w:t>
      </w:r>
      <w:r>
        <w:t xml:space="preserve"> Funkcja </w:t>
      </w:r>
      <w:proofErr w:type="spellStart"/>
      <w:r>
        <w:t>bExperStart_Click</w:t>
      </w:r>
      <w:proofErr w:type="spellEnd"/>
    </w:p>
    <w:p w:rsidR="00032292" w:rsidRDefault="00032292">
      <w:pPr>
        <w:spacing w:before="0" w:after="160" w:line="259" w:lineRule="auto"/>
        <w:jc w:val="left"/>
      </w:pPr>
      <w:r>
        <w:br w:type="page"/>
      </w:r>
    </w:p>
    <w:bookmarkStart w:id="88" w:name="_MON_1525109114"/>
    <w:bookmarkEnd w:id="88"/>
    <w:p w:rsidR="00032292" w:rsidRDefault="00032292" w:rsidP="00032292">
      <w:pPr>
        <w:keepNext/>
      </w:pPr>
      <w:r>
        <w:rPr>
          <w:i/>
        </w:rPr>
        <w:object w:dxaOrig="10800" w:dyaOrig="11573">
          <v:shape id="_x0000_i1035" type="#_x0000_t75" style="width:449.35pt;height:481.35pt" o:ole="">
            <v:imagedata r:id="rId49" o:title=""/>
          </v:shape>
          <o:OLEObject Type="Embed" ProgID="Word.OpenDocumentText.12" ShapeID="_x0000_i1035" DrawAspect="Content" ObjectID="_1527615461" r:id="rId50"/>
        </w:object>
      </w:r>
    </w:p>
    <w:p w:rsidR="00032292" w:rsidRPr="00032292" w:rsidRDefault="00032292" w:rsidP="00032292">
      <w:pPr>
        <w:pStyle w:val="Caption"/>
        <w:rPr>
          <w:i w:val="0"/>
          <w:lang w:val="en-US"/>
        </w:rPr>
      </w:pPr>
      <w:bookmarkStart w:id="89" w:name="_Ref451367313"/>
      <w:r w:rsidRPr="00032292">
        <w:rPr>
          <w:lang w:val="en-US"/>
        </w:rPr>
        <w:t xml:space="preserve">Listing </w:t>
      </w:r>
      <w:r>
        <w:fldChar w:fldCharType="begin"/>
      </w:r>
      <w:r w:rsidRPr="00032292">
        <w:rPr>
          <w:lang w:val="en-US"/>
        </w:rPr>
        <w:instrText xml:space="preserve"> SEQ Listing \* ARABIC </w:instrText>
      </w:r>
      <w:r>
        <w:fldChar w:fldCharType="separate"/>
      </w:r>
      <w:r w:rsidR="000B71C9">
        <w:rPr>
          <w:noProof/>
          <w:lang w:val="en-US"/>
        </w:rPr>
        <w:t>11</w:t>
      </w:r>
      <w:r>
        <w:fldChar w:fldCharType="end"/>
      </w:r>
      <w:bookmarkEnd w:id="89"/>
      <w:r w:rsidRPr="00032292">
        <w:rPr>
          <w:lang w:val="en-US"/>
        </w:rPr>
        <w:t xml:space="preserve">. </w:t>
      </w:r>
      <w:proofErr w:type="spellStart"/>
      <w:r w:rsidRPr="00032292">
        <w:rPr>
          <w:lang w:val="en-US"/>
        </w:rPr>
        <w:t>Funkcja</w:t>
      </w:r>
      <w:proofErr w:type="spellEnd"/>
      <w:r w:rsidRPr="00032292">
        <w:rPr>
          <w:lang w:val="en-US"/>
        </w:rPr>
        <w:t xml:space="preserve"> </w:t>
      </w:r>
      <w:proofErr w:type="spellStart"/>
      <w:r w:rsidRPr="00032292">
        <w:rPr>
          <w:lang w:val="en-US"/>
        </w:rPr>
        <w:t>Cat_Audio_Form_KeyDown</w:t>
      </w:r>
      <w:proofErr w:type="spellEnd"/>
    </w:p>
    <w:p w:rsidR="001F4A99" w:rsidRDefault="001F4A99">
      <w:pPr>
        <w:spacing w:before="0" w:after="160" w:line="259" w:lineRule="auto"/>
        <w:jc w:val="left"/>
        <w:rPr>
          <w:lang w:val="en-US"/>
        </w:rPr>
      </w:pPr>
      <w:r>
        <w:rPr>
          <w:lang w:val="en-US"/>
        </w:rPr>
        <w:br w:type="page"/>
      </w:r>
    </w:p>
    <w:p w:rsidR="00032292" w:rsidRDefault="001F4A99" w:rsidP="001F4A99">
      <w:pPr>
        <w:pStyle w:val="Heading1"/>
        <w:numPr>
          <w:ilvl w:val="0"/>
          <w:numId w:val="6"/>
        </w:numPr>
      </w:pPr>
      <w:bookmarkStart w:id="90" w:name="_Ref453623890"/>
      <w:bookmarkStart w:id="91" w:name="_Toc453836011"/>
      <w:r w:rsidRPr="001F4A99">
        <w:lastRenderedPageBreak/>
        <w:t>Dodatek B - Wyniki testów post hoc</w:t>
      </w:r>
      <w:bookmarkEnd w:id="90"/>
      <w:bookmarkEnd w:id="91"/>
    </w:p>
    <w:bookmarkStart w:id="92" w:name="_MON_1527366176"/>
    <w:bookmarkEnd w:id="92"/>
    <w:p w:rsidR="00965B09" w:rsidRDefault="00965B09" w:rsidP="00965B09">
      <w:r>
        <w:object w:dxaOrig="9360" w:dyaOrig="12582">
          <v:shape id="_x0000_i1036" type="#_x0000_t75" style="width:468pt;height:629.35pt" o:ole="">
            <v:imagedata r:id="rId51" o:title=""/>
          </v:shape>
          <o:OLEObject Type="Embed" ProgID="Word.OpenDocumentText.12" ShapeID="_x0000_i1036" DrawAspect="Content" ObjectID="_1527615462" r:id="rId52"/>
        </w:object>
      </w:r>
    </w:p>
    <w:bookmarkStart w:id="93" w:name="_MON_1527366249"/>
    <w:bookmarkEnd w:id="93"/>
    <w:p w:rsidR="00965B09" w:rsidRDefault="00965B09" w:rsidP="00965B09">
      <w:pPr>
        <w:keepNext/>
      </w:pPr>
      <w:r>
        <w:object w:dxaOrig="9360" w:dyaOrig="8088">
          <v:shape id="_x0000_i1037" type="#_x0000_t75" style="width:468pt;height:404.65pt" o:ole="">
            <v:imagedata r:id="rId53" o:title=""/>
          </v:shape>
          <o:OLEObject Type="Embed" ProgID="Word.OpenDocumentText.12" ShapeID="_x0000_i1037" DrawAspect="Content" ObjectID="_1527615463" r:id="rId54"/>
        </w:object>
      </w:r>
    </w:p>
    <w:p w:rsidR="00965B09" w:rsidRPr="00965B09" w:rsidRDefault="00965B09" w:rsidP="00965B09">
      <w:pPr>
        <w:pStyle w:val="Caption"/>
      </w:pPr>
      <w:r>
        <w:t xml:space="preserve">Listing </w:t>
      </w:r>
      <w:fldSimple w:instr=" SEQ Listing \* ARABIC ">
        <w:r w:rsidR="000B71C9">
          <w:rPr>
            <w:noProof/>
          </w:rPr>
          <w:t>12</w:t>
        </w:r>
      </w:fldSimple>
      <w:r>
        <w:t>. Wyniki testów post hoc</w:t>
      </w:r>
    </w:p>
    <w:sectPr w:rsidR="00965B09" w:rsidRPr="00965B09" w:rsidSect="006433EC">
      <w:footerReference w:type="even"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2CA" w:rsidRDefault="004212CA" w:rsidP="00300A98">
      <w:pPr>
        <w:spacing w:before="0" w:after="0" w:line="240" w:lineRule="auto"/>
      </w:pPr>
      <w:r>
        <w:separator/>
      </w:r>
    </w:p>
  </w:endnote>
  <w:endnote w:type="continuationSeparator" w:id="0">
    <w:p w:rsidR="004212CA" w:rsidRDefault="004212CA" w:rsidP="00300A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308561"/>
      <w:docPartObj>
        <w:docPartGallery w:val="Page Numbers (Bottom of Page)"/>
        <w:docPartUnique/>
      </w:docPartObj>
    </w:sdtPr>
    <w:sdtEndPr>
      <w:rPr>
        <w:noProof/>
      </w:rPr>
    </w:sdtEndPr>
    <w:sdtContent>
      <w:p w:rsidR="000F0399" w:rsidRDefault="000F0399">
        <w:pPr>
          <w:pStyle w:val="Footer"/>
          <w:jc w:val="right"/>
        </w:pPr>
        <w:r>
          <w:fldChar w:fldCharType="begin"/>
        </w:r>
        <w:r>
          <w:instrText xml:space="preserve"> PAGE   \* MERGEFORMAT </w:instrText>
        </w:r>
        <w:r>
          <w:fldChar w:fldCharType="separate"/>
        </w:r>
        <w:r w:rsidR="000B71C9">
          <w:rPr>
            <w:noProof/>
          </w:rPr>
          <w:t>46</w:t>
        </w:r>
        <w:r>
          <w:rPr>
            <w:noProof/>
          </w:rPr>
          <w:fldChar w:fldCharType="end"/>
        </w:r>
      </w:p>
    </w:sdtContent>
  </w:sdt>
  <w:p w:rsidR="005158C4" w:rsidRDefault="005158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879529"/>
      <w:docPartObj>
        <w:docPartGallery w:val="Page Numbers (Bottom of Page)"/>
        <w:docPartUnique/>
      </w:docPartObj>
    </w:sdtPr>
    <w:sdtEndPr>
      <w:rPr>
        <w:noProof/>
      </w:rPr>
    </w:sdtEndPr>
    <w:sdtContent>
      <w:p w:rsidR="000F0399" w:rsidRDefault="000F0399">
        <w:pPr>
          <w:pStyle w:val="Footer"/>
        </w:pPr>
        <w:r>
          <w:fldChar w:fldCharType="begin"/>
        </w:r>
        <w:r>
          <w:instrText xml:space="preserve"> PAGE   \* MERGEFORMAT </w:instrText>
        </w:r>
        <w:r>
          <w:fldChar w:fldCharType="separate"/>
        </w:r>
        <w:r w:rsidR="000B71C9">
          <w:rPr>
            <w:noProof/>
          </w:rPr>
          <w:t>45</w:t>
        </w:r>
        <w:r>
          <w:rPr>
            <w:noProof/>
          </w:rPr>
          <w:fldChar w:fldCharType="end"/>
        </w:r>
      </w:p>
    </w:sdtContent>
  </w:sdt>
  <w:p w:rsidR="005158C4" w:rsidRDefault="005158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2CA" w:rsidRDefault="004212CA" w:rsidP="00300A98">
      <w:pPr>
        <w:spacing w:before="0" w:after="0" w:line="240" w:lineRule="auto"/>
      </w:pPr>
      <w:r>
        <w:separator/>
      </w:r>
    </w:p>
  </w:footnote>
  <w:footnote w:type="continuationSeparator" w:id="0">
    <w:p w:rsidR="004212CA" w:rsidRDefault="004212CA" w:rsidP="00300A98">
      <w:pPr>
        <w:spacing w:before="0" w:after="0" w:line="240" w:lineRule="auto"/>
      </w:pPr>
      <w:r>
        <w:continuationSeparator/>
      </w:r>
    </w:p>
  </w:footnote>
  <w:footnote w:id="1">
    <w:p w:rsidR="005158C4" w:rsidRDefault="005158C4">
      <w:pPr>
        <w:pStyle w:val="FootnoteText"/>
      </w:pPr>
      <w:r>
        <w:rPr>
          <w:rStyle w:val="FootnoteReference"/>
        </w:rPr>
        <w:footnoteRef/>
      </w:r>
      <w:r>
        <w:t xml:space="preserve"> Ze względu na powszechność używania angielskiej nazwy w badaniach naukowych w niniejszej pracy stosuje się zamiennie określenie „krajobraz dźwiękowy” oraz „</w:t>
      </w:r>
      <w:proofErr w:type="spellStart"/>
      <w:r>
        <w:t>soundscape</w:t>
      </w:r>
      <w:proofErr w:type="spellEnd"/>
      <w:r>
        <w:t>” z uwzględnieniem jego formy gramatycznej w języku polskim.</w:t>
      </w:r>
    </w:p>
  </w:footnote>
  <w:footnote w:id="2">
    <w:p w:rsidR="005158C4" w:rsidRPr="00CB0917" w:rsidRDefault="005158C4">
      <w:pPr>
        <w:pStyle w:val="FootnoteText"/>
      </w:pPr>
      <w:r>
        <w:rPr>
          <w:rStyle w:val="FootnoteReference"/>
        </w:rPr>
        <w:footnoteRef/>
      </w:r>
      <w:r>
        <w:t xml:space="preserve"> Użyty system </w:t>
      </w:r>
      <w:r w:rsidRPr="00342F16">
        <w:t xml:space="preserve">współrzędnych sferycznych jest zgodny </w:t>
      </w:r>
      <w:r>
        <w:t xml:space="preserve">z </w:t>
      </w:r>
      <w:proofErr w:type="spellStart"/>
      <w:r>
        <w:t>ambisonicznymi</w:t>
      </w:r>
      <w:proofErr w:type="spellEnd"/>
      <w:r>
        <w:t xml:space="preserve"> konwencjami: ma lewostronną orientację, a oś x wskazuje kierunek 0° zarówno dla azymutu i elewacji. Kąt azymutalny zwiększa się przeciwnie do ruchu wskazówek zegara w kierunku dodatniej części osi y. Elewacja jest dodatnia dla wartości powyżej płaszczyzny </w:t>
      </w:r>
      <w:proofErr w:type="spellStart"/>
      <w:r>
        <w:t>xy</w:t>
      </w:r>
      <w:proofErr w:type="spellEnd"/>
      <w:r>
        <w:t xml:space="preserve"> (dodatnie wartości z). </w:t>
      </w:r>
    </w:p>
  </w:footnote>
  <w:footnote w:id="3">
    <w:p w:rsidR="005158C4" w:rsidRDefault="005158C4">
      <w:pPr>
        <w:pStyle w:val="FootnoteText"/>
      </w:pPr>
      <w:r>
        <w:rPr>
          <w:rStyle w:val="FootnoteReference"/>
        </w:rPr>
        <w:footnoteRef/>
      </w:r>
      <w:r>
        <w:t xml:space="preserve"> Platforma programistyczna firmy Microsoft, która obejmuje środowisko uruchomieniowe oraz biblioteki klas rozszerzające funkcjonalności obsługiwanych przez nią języków programowania. Nie jest związana z żadnym konkretnym językiem programowania.</w:t>
      </w:r>
    </w:p>
  </w:footnote>
  <w:footnote w:id="4">
    <w:p w:rsidR="005158C4" w:rsidRPr="00C51DD4" w:rsidRDefault="005158C4">
      <w:pPr>
        <w:pStyle w:val="FootnoteText"/>
      </w:pPr>
      <w:r>
        <w:rPr>
          <w:rStyle w:val="FootnoteReference"/>
        </w:rPr>
        <w:footnoteRef/>
      </w:r>
      <w:r>
        <w:t xml:space="preserve"> (ang. </w:t>
      </w:r>
      <w:r>
        <w:rPr>
          <w:i/>
        </w:rPr>
        <w:t xml:space="preserve">Audio </w:t>
      </w:r>
      <w:proofErr w:type="spellStart"/>
      <w:r>
        <w:rPr>
          <w:i/>
        </w:rPr>
        <w:t>Stream</w:t>
      </w:r>
      <w:proofErr w:type="spellEnd"/>
      <w:r>
        <w:rPr>
          <w:i/>
        </w:rPr>
        <w:t xml:space="preserve"> Input/</w:t>
      </w:r>
      <w:proofErr w:type="spellStart"/>
      <w:r>
        <w:rPr>
          <w:i/>
        </w:rPr>
        <w:t>Output</w:t>
      </w:r>
      <w:proofErr w:type="spellEnd"/>
      <w:proofErr w:type="gramStart"/>
      <w:r>
        <w:t>)-sposób</w:t>
      </w:r>
      <w:proofErr w:type="gramEnd"/>
      <w:r>
        <w:t xml:space="preserve"> zarządzania strumieniem audio opracowany przez firmę Steinberg Media Technologies, pozwalający na dostęp do kart dźwiękowych i interfejsów audio. Zarządza wszystkimi parametrami sygnałów i urządzeń, pozwalając na osiągnięcie bardzo małych opóźnień przy zachowaniu </w:t>
      </w:r>
      <w:proofErr w:type="gramStart"/>
      <w:r>
        <w:t>wysokiej jakości</w:t>
      </w:r>
      <w:proofErr w:type="gramEnd"/>
      <w:r>
        <w:t xml:space="preserve"> dźwięku i kontroli nad nagrywaniem i odtwarzaniem strumienia audio. </w:t>
      </w:r>
      <w:r w:rsidRPr="00C51DD4">
        <w:t xml:space="preserve">Sterowniki </w:t>
      </w:r>
      <w:proofErr w:type="spellStart"/>
      <w:r w:rsidRPr="00C51DD4">
        <w:t>Asio</w:t>
      </w:r>
      <w:proofErr w:type="spellEnd"/>
      <w:r w:rsidRPr="00C51DD4">
        <w:t xml:space="preserve"> są standardowo dołączane przez producenta sprzętu audio.</w:t>
      </w:r>
    </w:p>
  </w:footnote>
  <w:footnote w:id="5">
    <w:p w:rsidR="005158C4" w:rsidRPr="00824F0B" w:rsidRDefault="005158C4">
      <w:pPr>
        <w:pStyle w:val="FootnoteText"/>
      </w:pPr>
      <w:r>
        <w:rPr>
          <w:rStyle w:val="FootnoteReference"/>
        </w:rPr>
        <w:footnoteRef/>
      </w:r>
      <w:r w:rsidRPr="00824F0B">
        <w:t xml:space="preserve"> </w:t>
      </w:r>
      <w:proofErr w:type="spellStart"/>
      <w:r>
        <w:t>Parsowanie</w:t>
      </w:r>
      <w:proofErr w:type="spellEnd"/>
      <w:r>
        <w:t xml:space="preserve"> w informatyce oznacza analizę ciągu znaków w celu ustalenia jego struktury</w:t>
      </w:r>
      <w:r w:rsidR="00A0766F">
        <w:t>.</w:t>
      </w:r>
    </w:p>
  </w:footnote>
  <w:footnote w:id="6">
    <w:p w:rsidR="005158C4" w:rsidRPr="00CC2BE3" w:rsidRDefault="005158C4">
      <w:pPr>
        <w:pStyle w:val="FootnoteText"/>
        <w:rPr>
          <w:lang w:val="en-US"/>
        </w:rPr>
      </w:pPr>
      <w:r>
        <w:rPr>
          <w:rStyle w:val="FootnoteReference"/>
        </w:rPr>
        <w:footnoteRef/>
      </w:r>
      <w:r w:rsidRPr="00CC2BE3">
        <w:rPr>
          <w:lang w:val="en-US"/>
        </w:rPr>
        <w:t xml:space="preserve"> International Commission</w:t>
      </w:r>
      <w:r>
        <w:rPr>
          <w:lang w:val="en-US"/>
        </w:rPr>
        <w:t xml:space="preserve"> on Biological Effects of Noise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6AA8"/>
    <w:multiLevelType w:val="hybridMultilevel"/>
    <w:tmpl w:val="06206C5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6180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7F0E7A"/>
    <w:multiLevelType w:val="hybridMultilevel"/>
    <w:tmpl w:val="26028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A3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EA70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6601B2"/>
    <w:multiLevelType w:val="multilevel"/>
    <w:tmpl w:val="0409001F"/>
    <w:lvl w:ilvl="0">
      <w:start w:val="1"/>
      <w:numFmt w:val="decimal"/>
      <w:lvlText w:val="%1."/>
      <w:lvlJc w:val="left"/>
      <w:pPr>
        <w:ind w:left="1584" w:hanging="360"/>
      </w:p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6" w15:restartNumberingAfterBreak="0">
    <w:nsid w:val="181629BE"/>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EEE49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327288"/>
    <w:multiLevelType w:val="hybridMultilevel"/>
    <w:tmpl w:val="350A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D30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A855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6D6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8433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D00E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E103D2"/>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5" w15:restartNumberingAfterBreak="0">
    <w:nsid w:val="3AE515C7"/>
    <w:multiLevelType w:val="hybridMultilevel"/>
    <w:tmpl w:val="6F441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A775E"/>
    <w:multiLevelType w:val="hybridMultilevel"/>
    <w:tmpl w:val="3318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471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D766F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427F478C"/>
    <w:multiLevelType w:val="hybridMultilevel"/>
    <w:tmpl w:val="23ACE11A"/>
    <w:lvl w:ilvl="0" w:tplc="4B6E3E24">
      <w:start w:val="1"/>
      <w:numFmt w:val="bullet"/>
      <w:lvlText w:val="•"/>
      <w:lvlJc w:val="left"/>
      <w:pPr>
        <w:tabs>
          <w:tab w:val="num" w:pos="720"/>
        </w:tabs>
        <w:ind w:left="720" w:hanging="360"/>
      </w:pPr>
      <w:rPr>
        <w:rFonts w:ascii="Arial" w:hAnsi="Arial" w:hint="default"/>
      </w:rPr>
    </w:lvl>
    <w:lvl w:ilvl="1" w:tplc="63C60E58">
      <w:start w:val="1"/>
      <w:numFmt w:val="bullet"/>
      <w:lvlText w:val="•"/>
      <w:lvlJc w:val="left"/>
      <w:pPr>
        <w:tabs>
          <w:tab w:val="num" w:pos="1440"/>
        </w:tabs>
        <w:ind w:left="1440" w:hanging="360"/>
      </w:pPr>
      <w:rPr>
        <w:rFonts w:ascii="Arial" w:hAnsi="Arial" w:hint="default"/>
      </w:rPr>
    </w:lvl>
    <w:lvl w:ilvl="2" w:tplc="C174F736" w:tentative="1">
      <w:start w:val="1"/>
      <w:numFmt w:val="bullet"/>
      <w:lvlText w:val="•"/>
      <w:lvlJc w:val="left"/>
      <w:pPr>
        <w:tabs>
          <w:tab w:val="num" w:pos="2160"/>
        </w:tabs>
        <w:ind w:left="2160" w:hanging="360"/>
      </w:pPr>
      <w:rPr>
        <w:rFonts w:ascii="Arial" w:hAnsi="Arial" w:hint="default"/>
      </w:rPr>
    </w:lvl>
    <w:lvl w:ilvl="3" w:tplc="63F657A2" w:tentative="1">
      <w:start w:val="1"/>
      <w:numFmt w:val="bullet"/>
      <w:lvlText w:val="•"/>
      <w:lvlJc w:val="left"/>
      <w:pPr>
        <w:tabs>
          <w:tab w:val="num" w:pos="2880"/>
        </w:tabs>
        <w:ind w:left="2880" w:hanging="360"/>
      </w:pPr>
      <w:rPr>
        <w:rFonts w:ascii="Arial" w:hAnsi="Arial" w:hint="default"/>
      </w:rPr>
    </w:lvl>
    <w:lvl w:ilvl="4" w:tplc="33024AEA" w:tentative="1">
      <w:start w:val="1"/>
      <w:numFmt w:val="bullet"/>
      <w:lvlText w:val="•"/>
      <w:lvlJc w:val="left"/>
      <w:pPr>
        <w:tabs>
          <w:tab w:val="num" w:pos="3600"/>
        </w:tabs>
        <w:ind w:left="3600" w:hanging="360"/>
      </w:pPr>
      <w:rPr>
        <w:rFonts w:ascii="Arial" w:hAnsi="Arial" w:hint="default"/>
      </w:rPr>
    </w:lvl>
    <w:lvl w:ilvl="5" w:tplc="817A8A10" w:tentative="1">
      <w:start w:val="1"/>
      <w:numFmt w:val="bullet"/>
      <w:lvlText w:val="•"/>
      <w:lvlJc w:val="left"/>
      <w:pPr>
        <w:tabs>
          <w:tab w:val="num" w:pos="4320"/>
        </w:tabs>
        <w:ind w:left="4320" w:hanging="360"/>
      </w:pPr>
      <w:rPr>
        <w:rFonts w:ascii="Arial" w:hAnsi="Arial" w:hint="default"/>
      </w:rPr>
    </w:lvl>
    <w:lvl w:ilvl="6" w:tplc="F40AB608" w:tentative="1">
      <w:start w:val="1"/>
      <w:numFmt w:val="bullet"/>
      <w:lvlText w:val="•"/>
      <w:lvlJc w:val="left"/>
      <w:pPr>
        <w:tabs>
          <w:tab w:val="num" w:pos="5040"/>
        </w:tabs>
        <w:ind w:left="5040" w:hanging="360"/>
      </w:pPr>
      <w:rPr>
        <w:rFonts w:ascii="Arial" w:hAnsi="Arial" w:hint="default"/>
      </w:rPr>
    </w:lvl>
    <w:lvl w:ilvl="7" w:tplc="F77633A0" w:tentative="1">
      <w:start w:val="1"/>
      <w:numFmt w:val="bullet"/>
      <w:lvlText w:val="•"/>
      <w:lvlJc w:val="left"/>
      <w:pPr>
        <w:tabs>
          <w:tab w:val="num" w:pos="5760"/>
        </w:tabs>
        <w:ind w:left="5760" w:hanging="360"/>
      </w:pPr>
      <w:rPr>
        <w:rFonts w:ascii="Arial" w:hAnsi="Arial" w:hint="default"/>
      </w:rPr>
    </w:lvl>
    <w:lvl w:ilvl="8" w:tplc="E28A5A7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29F0C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DB09D8"/>
    <w:multiLevelType w:val="hybridMultilevel"/>
    <w:tmpl w:val="F2C617FA"/>
    <w:lvl w:ilvl="0" w:tplc="62C46EE0">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E9B529A"/>
    <w:multiLevelType w:val="hybridMultilevel"/>
    <w:tmpl w:val="62142EAE"/>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EB667AA"/>
    <w:multiLevelType w:val="hybridMultilevel"/>
    <w:tmpl w:val="6A50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109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A96F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B60A7B"/>
    <w:multiLevelType w:val="hybridMultilevel"/>
    <w:tmpl w:val="AA1A1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33055E"/>
    <w:multiLevelType w:val="hybridMultilevel"/>
    <w:tmpl w:val="137CD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084DBE"/>
    <w:multiLevelType w:val="hybridMultilevel"/>
    <w:tmpl w:val="4B36A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605B37"/>
    <w:multiLevelType w:val="hybridMultilevel"/>
    <w:tmpl w:val="1DE2B154"/>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30" w15:restartNumberingAfterBreak="0">
    <w:nsid w:val="6E130D74"/>
    <w:multiLevelType w:val="hybridMultilevel"/>
    <w:tmpl w:val="7714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194AA8"/>
    <w:multiLevelType w:val="hybridMultilevel"/>
    <w:tmpl w:val="8AB00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9"/>
  </w:num>
  <w:num w:numId="3">
    <w:abstractNumId w:val="31"/>
  </w:num>
  <w:num w:numId="4">
    <w:abstractNumId w:val="16"/>
  </w:num>
  <w:num w:numId="5">
    <w:abstractNumId w:val="5"/>
  </w:num>
  <w:num w:numId="6">
    <w:abstractNumId w:val="1"/>
  </w:num>
  <w:num w:numId="7">
    <w:abstractNumId w:val="27"/>
  </w:num>
  <w:num w:numId="8">
    <w:abstractNumId w:val="15"/>
  </w:num>
  <w:num w:numId="9">
    <w:abstractNumId w:val="29"/>
  </w:num>
  <w:num w:numId="10">
    <w:abstractNumId w:val="20"/>
  </w:num>
  <w:num w:numId="11">
    <w:abstractNumId w:val="14"/>
  </w:num>
  <w:num w:numId="12">
    <w:abstractNumId w:val="6"/>
  </w:num>
  <w:num w:numId="13">
    <w:abstractNumId w:val="3"/>
  </w:num>
  <w:num w:numId="14">
    <w:abstractNumId w:val="12"/>
  </w:num>
  <w:num w:numId="15">
    <w:abstractNumId w:val="4"/>
  </w:num>
  <w:num w:numId="16">
    <w:abstractNumId w:val="17"/>
  </w:num>
  <w:num w:numId="17">
    <w:abstractNumId w:val="0"/>
  </w:num>
  <w:num w:numId="18">
    <w:abstractNumId w:val="26"/>
  </w:num>
  <w:num w:numId="19">
    <w:abstractNumId w:val="22"/>
  </w:num>
  <w:num w:numId="20">
    <w:abstractNumId w:val="23"/>
  </w:num>
  <w:num w:numId="21">
    <w:abstractNumId w:val="28"/>
  </w:num>
  <w:num w:numId="22">
    <w:abstractNumId w:val="11"/>
  </w:num>
  <w:num w:numId="23">
    <w:abstractNumId w:val="25"/>
  </w:num>
  <w:num w:numId="24">
    <w:abstractNumId w:val="19"/>
  </w:num>
  <w:num w:numId="25">
    <w:abstractNumId w:val="18"/>
  </w:num>
  <w:num w:numId="26">
    <w:abstractNumId w:val="13"/>
  </w:num>
  <w:num w:numId="27">
    <w:abstractNumId w:val="8"/>
  </w:num>
  <w:num w:numId="28">
    <w:abstractNumId w:val="7"/>
  </w:num>
  <w:num w:numId="29">
    <w:abstractNumId w:val="30"/>
  </w:num>
  <w:num w:numId="30">
    <w:abstractNumId w:val="2"/>
  </w:num>
  <w:num w:numId="31">
    <w:abstractNumId w:val="24"/>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24E"/>
    <w:rsid w:val="00006834"/>
    <w:rsid w:val="00006EC8"/>
    <w:rsid w:val="0001057B"/>
    <w:rsid w:val="00014EED"/>
    <w:rsid w:val="00027A19"/>
    <w:rsid w:val="00032292"/>
    <w:rsid w:val="00034BD2"/>
    <w:rsid w:val="0004356A"/>
    <w:rsid w:val="000512F4"/>
    <w:rsid w:val="00056B28"/>
    <w:rsid w:val="000A546B"/>
    <w:rsid w:val="000B585C"/>
    <w:rsid w:val="000B71C9"/>
    <w:rsid w:val="000C718F"/>
    <w:rsid w:val="000D7297"/>
    <w:rsid w:val="000E4995"/>
    <w:rsid w:val="000F0399"/>
    <w:rsid w:val="000F54CF"/>
    <w:rsid w:val="0010401B"/>
    <w:rsid w:val="001058B1"/>
    <w:rsid w:val="001144BD"/>
    <w:rsid w:val="00122947"/>
    <w:rsid w:val="00126961"/>
    <w:rsid w:val="0013368E"/>
    <w:rsid w:val="00150780"/>
    <w:rsid w:val="00150A16"/>
    <w:rsid w:val="00155029"/>
    <w:rsid w:val="001B7D91"/>
    <w:rsid w:val="001E0E7A"/>
    <w:rsid w:val="001E44E3"/>
    <w:rsid w:val="001F4A99"/>
    <w:rsid w:val="001F61DC"/>
    <w:rsid w:val="00215BC9"/>
    <w:rsid w:val="00221F8B"/>
    <w:rsid w:val="0022304B"/>
    <w:rsid w:val="00224F89"/>
    <w:rsid w:val="00235904"/>
    <w:rsid w:val="002525A7"/>
    <w:rsid w:val="00292E33"/>
    <w:rsid w:val="0029617F"/>
    <w:rsid w:val="002A3357"/>
    <w:rsid w:val="002A46C1"/>
    <w:rsid w:val="002B0424"/>
    <w:rsid w:val="002B2EB6"/>
    <w:rsid w:val="002E4D82"/>
    <w:rsid w:val="002E508B"/>
    <w:rsid w:val="002F428B"/>
    <w:rsid w:val="00300A98"/>
    <w:rsid w:val="00323E1D"/>
    <w:rsid w:val="00342F16"/>
    <w:rsid w:val="00350ACA"/>
    <w:rsid w:val="00367D29"/>
    <w:rsid w:val="003711D0"/>
    <w:rsid w:val="003724E3"/>
    <w:rsid w:val="00393192"/>
    <w:rsid w:val="003B0838"/>
    <w:rsid w:val="003B7F31"/>
    <w:rsid w:val="003F1DFC"/>
    <w:rsid w:val="003F5551"/>
    <w:rsid w:val="003F636A"/>
    <w:rsid w:val="004212CA"/>
    <w:rsid w:val="00443475"/>
    <w:rsid w:val="00443C6B"/>
    <w:rsid w:val="0044745A"/>
    <w:rsid w:val="00447F5F"/>
    <w:rsid w:val="00454036"/>
    <w:rsid w:val="004826CC"/>
    <w:rsid w:val="0049556C"/>
    <w:rsid w:val="00495DB4"/>
    <w:rsid w:val="00495F90"/>
    <w:rsid w:val="004A0BE6"/>
    <w:rsid w:val="004B028C"/>
    <w:rsid w:val="004B3A36"/>
    <w:rsid w:val="004D739C"/>
    <w:rsid w:val="004F07C4"/>
    <w:rsid w:val="004F1F5E"/>
    <w:rsid w:val="004F50A7"/>
    <w:rsid w:val="0051337B"/>
    <w:rsid w:val="005158C4"/>
    <w:rsid w:val="005174D2"/>
    <w:rsid w:val="00521B66"/>
    <w:rsid w:val="00522A51"/>
    <w:rsid w:val="00523209"/>
    <w:rsid w:val="00534F2D"/>
    <w:rsid w:val="00541319"/>
    <w:rsid w:val="00544582"/>
    <w:rsid w:val="005458CF"/>
    <w:rsid w:val="00556062"/>
    <w:rsid w:val="00560676"/>
    <w:rsid w:val="00564A0F"/>
    <w:rsid w:val="0056611C"/>
    <w:rsid w:val="00566D70"/>
    <w:rsid w:val="00575914"/>
    <w:rsid w:val="00576AD6"/>
    <w:rsid w:val="005779FC"/>
    <w:rsid w:val="00580F23"/>
    <w:rsid w:val="00583B94"/>
    <w:rsid w:val="005A21A1"/>
    <w:rsid w:val="005B2D93"/>
    <w:rsid w:val="005C27E7"/>
    <w:rsid w:val="005C39B4"/>
    <w:rsid w:val="005E5484"/>
    <w:rsid w:val="005E577A"/>
    <w:rsid w:val="005E6706"/>
    <w:rsid w:val="005F447B"/>
    <w:rsid w:val="00605443"/>
    <w:rsid w:val="00606AC6"/>
    <w:rsid w:val="00620B2C"/>
    <w:rsid w:val="00634F4A"/>
    <w:rsid w:val="0063708F"/>
    <w:rsid w:val="0064030F"/>
    <w:rsid w:val="006404F3"/>
    <w:rsid w:val="006433EC"/>
    <w:rsid w:val="00650847"/>
    <w:rsid w:val="00651C1B"/>
    <w:rsid w:val="006721AD"/>
    <w:rsid w:val="006739F4"/>
    <w:rsid w:val="006763FA"/>
    <w:rsid w:val="00682EDB"/>
    <w:rsid w:val="00692D8D"/>
    <w:rsid w:val="006943E1"/>
    <w:rsid w:val="0069547C"/>
    <w:rsid w:val="006B09B2"/>
    <w:rsid w:val="006B4745"/>
    <w:rsid w:val="006D3F44"/>
    <w:rsid w:val="006D545C"/>
    <w:rsid w:val="006D7BEF"/>
    <w:rsid w:val="006E34F2"/>
    <w:rsid w:val="00727C4F"/>
    <w:rsid w:val="00731732"/>
    <w:rsid w:val="00734508"/>
    <w:rsid w:val="0077474F"/>
    <w:rsid w:val="007814F4"/>
    <w:rsid w:val="00785EF2"/>
    <w:rsid w:val="0079624E"/>
    <w:rsid w:val="007A06EE"/>
    <w:rsid w:val="007A3912"/>
    <w:rsid w:val="007D2AB5"/>
    <w:rsid w:val="007D42B6"/>
    <w:rsid w:val="007D5D0C"/>
    <w:rsid w:val="007E21AC"/>
    <w:rsid w:val="007F44E3"/>
    <w:rsid w:val="00802A91"/>
    <w:rsid w:val="00802F8D"/>
    <w:rsid w:val="0080751E"/>
    <w:rsid w:val="008157B2"/>
    <w:rsid w:val="00824F0B"/>
    <w:rsid w:val="00827963"/>
    <w:rsid w:val="008354E3"/>
    <w:rsid w:val="008364DF"/>
    <w:rsid w:val="008405EF"/>
    <w:rsid w:val="00847EB0"/>
    <w:rsid w:val="00855440"/>
    <w:rsid w:val="00857B2A"/>
    <w:rsid w:val="0088788D"/>
    <w:rsid w:val="008961BC"/>
    <w:rsid w:val="008A1C78"/>
    <w:rsid w:val="008A5705"/>
    <w:rsid w:val="008A7A03"/>
    <w:rsid w:val="008B26BC"/>
    <w:rsid w:val="008B2D19"/>
    <w:rsid w:val="008D7188"/>
    <w:rsid w:val="008E02F3"/>
    <w:rsid w:val="008F0E97"/>
    <w:rsid w:val="008F4FD2"/>
    <w:rsid w:val="008F5F76"/>
    <w:rsid w:val="00916517"/>
    <w:rsid w:val="009305EC"/>
    <w:rsid w:val="00932C32"/>
    <w:rsid w:val="009446CC"/>
    <w:rsid w:val="00946E8D"/>
    <w:rsid w:val="00965B09"/>
    <w:rsid w:val="00970E2F"/>
    <w:rsid w:val="00970FD3"/>
    <w:rsid w:val="00972468"/>
    <w:rsid w:val="009815A4"/>
    <w:rsid w:val="009B55CD"/>
    <w:rsid w:val="009C19F2"/>
    <w:rsid w:val="009C36F8"/>
    <w:rsid w:val="009C7D86"/>
    <w:rsid w:val="009E05E4"/>
    <w:rsid w:val="009E42FA"/>
    <w:rsid w:val="009F5996"/>
    <w:rsid w:val="00A017E8"/>
    <w:rsid w:val="00A0766F"/>
    <w:rsid w:val="00A3079E"/>
    <w:rsid w:val="00A35615"/>
    <w:rsid w:val="00A37903"/>
    <w:rsid w:val="00A40668"/>
    <w:rsid w:val="00A40CAC"/>
    <w:rsid w:val="00A44C38"/>
    <w:rsid w:val="00A46775"/>
    <w:rsid w:val="00A54326"/>
    <w:rsid w:val="00A74590"/>
    <w:rsid w:val="00A82839"/>
    <w:rsid w:val="00A83718"/>
    <w:rsid w:val="00AA0D7B"/>
    <w:rsid w:val="00AB4311"/>
    <w:rsid w:val="00AC0300"/>
    <w:rsid w:val="00AC0E31"/>
    <w:rsid w:val="00AD4317"/>
    <w:rsid w:val="00AE03DE"/>
    <w:rsid w:val="00AE7D95"/>
    <w:rsid w:val="00AF6A90"/>
    <w:rsid w:val="00B1045C"/>
    <w:rsid w:val="00B11591"/>
    <w:rsid w:val="00B12C0D"/>
    <w:rsid w:val="00B1383D"/>
    <w:rsid w:val="00B23480"/>
    <w:rsid w:val="00B24401"/>
    <w:rsid w:val="00B258A3"/>
    <w:rsid w:val="00B27504"/>
    <w:rsid w:val="00B403A7"/>
    <w:rsid w:val="00B57A45"/>
    <w:rsid w:val="00B64049"/>
    <w:rsid w:val="00B701DC"/>
    <w:rsid w:val="00BA0C88"/>
    <w:rsid w:val="00BB21CB"/>
    <w:rsid w:val="00BF18AF"/>
    <w:rsid w:val="00C05EC0"/>
    <w:rsid w:val="00C07274"/>
    <w:rsid w:val="00C15827"/>
    <w:rsid w:val="00C30C99"/>
    <w:rsid w:val="00C30E1C"/>
    <w:rsid w:val="00C42C1F"/>
    <w:rsid w:val="00C51DD4"/>
    <w:rsid w:val="00C66F4D"/>
    <w:rsid w:val="00C85D5D"/>
    <w:rsid w:val="00CB0917"/>
    <w:rsid w:val="00CB55E8"/>
    <w:rsid w:val="00CB6B69"/>
    <w:rsid w:val="00CC2BE3"/>
    <w:rsid w:val="00CD0150"/>
    <w:rsid w:val="00CE08D0"/>
    <w:rsid w:val="00D10A9A"/>
    <w:rsid w:val="00D1214B"/>
    <w:rsid w:val="00D131B8"/>
    <w:rsid w:val="00D22D46"/>
    <w:rsid w:val="00D35808"/>
    <w:rsid w:val="00D401B1"/>
    <w:rsid w:val="00D508CD"/>
    <w:rsid w:val="00D51B34"/>
    <w:rsid w:val="00D63120"/>
    <w:rsid w:val="00D636DB"/>
    <w:rsid w:val="00D677CB"/>
    <w:rsid w:val="00D93AC4"/>
    <w:rsid w:val="00DA3970"/>
    <w:rsid w:val="00DA72EB"/>
    <w:rsid w:val="00DB4B73"/>
    <w:rsid w:val="00DC572E"/>
    <w:rsid w:val="00DE1649"/>
    <w:rsid w:val="00DE38AE"/>
    <w:rsid w:val="00E177C5"/>
    <w:rsid w:val="00E712FC"/>
    <w:rsid w:val="00E94BA0"/>
    <w:rsid w:val="00EA0516"/>
    <w:rsid w:val="00ED0E81"/>
    <w:rsid w:val="00ED7D6E"/>
    <w:rsid w:val="00EE24FA"/>
    <w:rsid w:val="00EF2A0F"/>
    <w:rsid w:val="00F17D68"/>
    <w:rsid w:val="00F22F4F"/>
    <w:rsid w:val="00F25E50"/>
    <w:rsid w:val="00F361DF"/>
    <w:rsid w:val="00F37DBC"/>
    <w:rsid w:val="00F415A9"/>
    <w:rsid w:val="00F475FA"/>
    <w:rsid w:val="00F64360"/>
    <w:rsid w:val="00F72D8C"/>
    <w:rsid w:val="00F81576"/>
    <w:rsid w:val="00FA6BB6"/>
    <w:rsid w:val="00FB0962"/>
    <w:rsid w:val="00FB3E9B"/>
    <w:rsid w:val="00FD4FB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242360-F08A-4914-AFDC-7F822CA34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AC6"/>
    <w:pPr>
      <w:spacing w:before="120" w:after="120" w:line="360" w:lineRule="auto"/>
      <w:jc w:val="both"/>
    </w:pPr>
    <w:rPr>
      <w:sz w:val="24"/>
    </w:rPr>
  </w:style>
  <w:style w:type="paragraph" w:styleId="Heading1">
    <w:name w:val="heading 1"/>
    <w:basedOn w:val="Normal"/>
    <w:next w:val="Normal"/>
    <w:link w:val="Heading1Char"/>
    <w:uiPriority w:val="9"/>
    <w:qFormat/>
    <w:rsid w:val="003724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24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DB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027A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4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24E3"/>
    <w:pPr>
      <w:outlineLvl w:val="9"/>
    </w:pPr>
    <w:rPr>
      <w:lang w:val="en-US"/>
    </w:rPr>
  </w:style>
  <w:style w:type="paragraph" w:styleId="TOC1">
    <w:name w:val="toc 1"/>
    <w:basedOn w:val="Normal"/>
    <w:next w:val="Normal"/>
    <w:autoRedefine/>
    <w:uiPriority w:val="39"/>
    <w:unhideWhenUsed/>
    <w:rsid w:val="003724E3"/>
    <w:pPr>
      <w:spacing w:after="100"/>
    </w:pPr>
  </w:style>
  <w:style w:type="character" w:styleId="Hyperlink">
    <w:name w:val="Hyperlink"/>
    <w:basedOn w:val="DefaultParagraphFont"/>
    <w:uiPriority w:val="99"/>
    <w:unhideWhenUsed/>
    <w:rsid w:val="003724E3"/>
    <w:rPr>
      <w:color w:val="0563C1" w:themeColor="hyperlink"/>
      <w:u w:val="single"/>
    </w:rPr>
  </w:style>
  <w:style w:type="character" w:customStyle="1" w:styleId="Heading2Char">
    <w:name w:val="Heading 2 Char"/>
    <w:basedOn w:val="DefaultParagraphFont"/>
    <w:link w:val="Heading2"/>
    <w:uiPriority w:val="9"/>
    <w:rsid w:val="003724E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D7D6E"/>
    <w:pPr>
      <w:spacing w:after="100"/>
      <w:ind w:left="220"/>
    </w:pPr>
  </w:style>
  <w:style w:type="paragraph" w:styleId="ListParagraph">
    <w:name w:val="List Paragraph"/>
    <w:basedOn w:val="Normal"/>
    <w:uiPriority w:val="34"/>
    <w:qFormat/>
    <w:rsid w:val="00ED7D6E"/>
    <w:pPr>
      <w:ind w:left="720"/>
      <w:contextualSpacing/>
    </w:pPr>
  </w:style>
  <w:style w:type="paragraph" w:styleId="Bibliography">
    <w:name w:val="Bibliography"/>
    <w:basedOn w:val="Normal"/>
    <w:next w:val="Normal"/>
    <w:uiPriority w:val="37"/>
    <w:unhideWhenUsed/>
    <w:rsid w:val="00ED7D6E"/>
  </w:style>
  <w:style w:type="paragraph" w:styleId="BalloonText">
    <w:name w:val="Balloon Text"/>
    <w:basedOn w:val="Normal"/>
    <w:link w:val="BalloonTextChar"/>
    <w:uiPriority w:val="99"/>
    <w:semiHidden/>
    <w:unhideWhenUsed/>
    <w:rsid w:val="00A3561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615"/>
    <w:rPr>
      <w:rFonts w:ascii="Segoe UI" w:hAnsi="Segoe UI" w:cs="Segoe UI"/>
      <w:sz w:val="18"/>
      <w:szCs w:val="18"/>
    </w:rPr>
  </w:style>
  <w:style w:type="character" w:styleId="PlaceholderText">
    <w:name w:val="Placeholder Text"/>
    <w:basedOn w:val="DefaultParagraphFont"/>
    <w:uiPriority w:val="99"/>
    <w:semiHidden/>
    <w:rsid w:val="00620B2C"/>
    <w:rPr>
      <w:color w:val="808080"/>
    </w:rPr>
  </w:style>
  <w:style w:type="paragraph" w:styleId="FootnoteText">
    <w:name w:val="footnote text"/>
    <w:basedOn w:val="Normal"/>
    <w:link w:val="FootnoteTextChar"/>
    <w:uiPriority w:val="99"/>
    <w:semiHidden/>
    <w:unhideWhenUsed/>
    <w:rsid w:val="00300A9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00A98"/>
    <w:rPr>
      <w:sz w:val="20"/>
      <w:szCs w:val="20"/>
    </w:rPr>
  </w:style>
  <w:style w:type="character" w:styleId="FootnoteReference">
    <w:name w:val="footnote reference"/>
    <w:basedOn w:val="DefaultParagraphFont"/>
    <w:uiPriority w:val="99"/>
    <w:semiHidden/>
    <w:unhideWhenUsed/>
    <w:rsid w:val="00300A98"/>
    <w:rPr>
      <w:vertAlign w:val="superscript"/>
    </w:rPr>
  </w:style>
  <w:style w:type="paragraph" w:styleId="Caption">
    <w:name w:val="caption"/>
    <w:basedOn w:val="Normal"/>
    <w:next w:val="Normal"/>
    <w:uiPriority w:val="35"/>
    <w:unhideWhenUsed/>
    <w:qFormat/>
    <w:rsid w:val="00367D29"/>
    <w:pPr>
      <w:spacing w:before="0"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4955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9556C"/>
    <w:rPr>
      <w:sz w:val="20"/>
      <w:szCs w:val="20"/>
    </w:rPr>
  </w:style>
  <w:style w:type="character" w:styleId="EndnoteReference">
    <w:name w:val="endnote reference"/>
    <w:basedOn w:val="DefaultParagraphFont"/>
    <w:uiPriority w:val="99"/>
    <w:semiHidden/>
    <w:unhideWhenUsed/>
    <w:rsid w:val="0049556C"/>
    <w:rPr>
      <w:vertAlign w:val="superscript"/>
    </w:rPr>
  </w:style>
  <w:style w:type="character" w:customStyle="1" w:styleId="Heading3Char">
    <w:name w:val="Heading 3 Char"/>
    <w:basedOn w:val="DefaultParagraphFont"/>
    <w:link w:val="Heading3"/>
    <w:uiPriority w:val="9"/>
    <w:rsid w:val="00F37D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7A19"/>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2A46C1"/>
    <w:pPr>
      <w:spacing w:after="100"/>
      <w:ind w:left="480"/>
    </w:pPr>
  </w:style>
  <w:style w:type="table" w:styleId="TableGrid">
    <w:name w:val="Table Grid"/>
    <w:basedOn w:val="TableNormal"/>
    <w:uiPriority w:val="39"/>
    <w:rsid w:val="001B7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F447B"/>
    <w:rPr>
      <w:sz w:val="16"/>
      <w:szCs w:val="16"/>
    </w:rPr>
  </w:style>
  <w:style w:type="paragraph" w:styleId="CommentText">
    <w:name w:val="annotation text"/>
    <w:basedOn w:val="Normal"/>
    <w:link w:val="CommentTextChar"/>
    <w:uiPriority w:val="99"/>
    <w:semiHidden/>
    <w:unhideWhenUsed/>
    <w:rsid w:val="005F447B"/>
    <w:pPr>
      <w:spacing w:line="240" w:lineRule="auto"/>
    </w:pPr>
    <w:rPr>
      <w:sz w:val="20"/>
      <w:szCs w:val="20"/>
    </w:rPr>
  </w:style>
  <w:style w:type="character" w:customStyle="1" w:styleId="CommentTextChar">
    <w:name w:val="Comment Text Char"/>
    <w:basedOn w:val="DefaultParagraphFont"/>
    <w:link w:val="CommentText"/>
    <w:uiPriority w:val="99"/>
    <w:semiHidden/>
    <w:rsid w:val="005F447B"/>
    <w:rPr>
      <w:sz w:val="20"/>
      <w:szCs w:val="20"/>
    </w:rPr>
  </w:style>
  <w:style w:type="character" w:customStyle="1" w:styleId="VerbatimChar">
    <w:name w:val="Verbatim Char"/>
    <w:basedOn w:val="DefaultParagraphFont"/>
    <w:link w:val="SourceCode"/>
    <w:rsid w:val="00965B09"/>
    <w:rPr>
      <w:rFonts w:ascii="Consolas" w:hAnsi="Consolas"/>
      <w:shd w:val="clear" w:color="auto" w:fill="F8F8F8"/>
    </w:rPr>
  </w:style>
  <w:style w:type="paragraph" w:customStyle="1" w:styleId="SourceCode">
    <w:name w:val="Source Code"/>
    <w:basedOn w:val="Normal"/>
    <w:link w:val="VerbatimChar"/>
    <w:rsid w:val="00965B09"/>
    <w:pPr>
      <w:shd w:val="clear" w:color="auto" w:fill="F8F8F8"/>
      <w:wordWrap w:val="0"/>
      <w:spacing w:before="180" w:after="180" w:line="240" w:lineRule="auto"/>
      <w:jc w:val="left"/>
    </w:pPr>
    <w:rPr>
      <w:rFonts w:ascii="Consolas" w:hAnsi="Consolas"/>
      <w:sz w:val="22"/>
    </w:rPr>
  </w:style>
  <w:style w:type="paragraph" w:styleId="Header">
    <w:name w:val="header"/>
    <w:basedOn w:val="Normal"/>
    <w:link w:val="HeaderChar"/>
    <w:uiPriority w:val="99"/>
    <w:unhideWhenUsed/>
    <w:rsid w:val="00323E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3E1D"/>
    <w:rPr>
      <w:sz w:val="24"/>
    </w:rPr>
  </w:style>
  <w:style w:type="paragraph" w:styleId="Footer">
    <w:name w:val="footer"/>
    <w:basedOn w:val="Normal"/>
    <w:link w:val="FooterChar"/>
    <w:uiPriority w:val="99"/>
    <w:unhideWhenUsed/>
    <w:rsid w:val="00323E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3E1D"/>
    <w:rPr>
      <w:sz w:val="24"/>
    </w:rPr>
  </w:style>
  <w:style w:type="paragraph" w:styleId="Title">
    <w:name w:val="Title"/>
    <w:basedOn w:val="Normal"/>
    <w:next w:val="Normal"/>
    <w:link w:val="TitleChar"/>
    <w:uiPriority w:val="10"/>
    <w:qFormat/>
    <w:rsid w:val="005158C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8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8C4"/>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158C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53">
      <w:bodyDiv w:val="1"/>
      <w:marLeft w:val="0"/>
      <w:marRight w:val="0"/>
      <w:marTop w:val="0"/>
      <w:marBottom w:val="0"/>
      <w:divBdr>
        <w:top w:val="none" w:sz="0" w:space="0" w:color="auto"/>
        <w:left w:val="none" w:sz="0" w:space="0" w:color="auto"/>
        <w:bottom w:val="none" w:sz="0" w:space="0" w:color="auto"/>
        <w:right w:val="none" w:sz="0" w:space="0" w:color="auto"/>
      </w:divBdr>
    </w:div>
    <w:div w:id="14161198">
      <w:bodyDiv w:val="1"/>
      <w:marLeft w:val="0"/>
      <w:marRight w:val="0"/>
      <w:marTop w:val="0"/>
      <w:marBottom w:val="0"/>
      <w:divBdr>
        <w:top w:val="none" w:sz="0" w:space="0" w:color="auto"/>
        <w:left w:val="none" w:sz="0" w:space="0" w:color="auto"/>
        <w:bottom w:val="none" w:sz="0" w:space="0" w:color="auto"/>
        <w:right w:val="none" w:sz="0" w:space="0" w:color="auto"/>
      </w:divBdr>
    </w:div>
    <w:div w:id="20056376">
      <w:bodyDiv w:val="1"/>
      <w:marLeft w:val="0"/>
      <w:marRight w:val="0"/>
      <w:marTop w:val="0"/>
      <w:marBottom w:val="0"/>
      <w:divBdr>
        <w:top w:val="none" w:sz="0" w:space="0" w:color="auto"/>
        <w:left w:val="none" w:sz="0" w:space="0" w:color="auto"/>
        <w:bottom w:val="none" w:sz="0" w:space="0" w:color="auto"/>
        <w:right w:val="none" w:sz="0" w:space="0" w:color="auto"/>
      </w:divBdr>
    </w:div>
    <w:div w:id="20670957">
      <w:bodyDiv w:val="1"/>
      <w:marLeft w:val="0"/>
      <w:marRight w:val="0"/>
      <w:marTop w:val="0"/>
      <w:marBottom w:val="0"/>
      <w:divBdr>
        <w:top w:val="none" w:sz="0" w:space="0" w:color="auto"/>
        <w:left w:val="none" w:sz="0" w:space="0" w:color="auto"/>
        <w:bottom w:val="none" w:sz="0" w:space="0" w:color="auto"/>
        <w:right w:val="none" w:sz="0" w:space="0" w:color="auto"/>
      </w:divBdr>
    </w:div>
    <w:div w:id="20784078">
      <w:bodyDiv w:val="1"/>
      <w:marLeft w:val="0"/>
      <w:marRight w:val="0"/>
      <w:marTop w:val="0"/>
      <w:marBottom w:val="0"/>
      <w:divBdr>
        <w:top w:val="none" w:sz="0" w:space="0" w:color="auto"/>
        <w:left w:val="none" w:sz="0" w:space="0" w:color="auto"/>
        <w:bottom w:val="none" w:sz="0" w:space="0" w:color="auto"/>
        <w:right w:val="none" w:sz="0" w:space="0" w:color="auto"/>
      </w:divBdr>
    </w:div>
    <w:div w:id="29696321">
      <w:bodyDiv w:val="1"/>
      <w:marLeft w:val="0"/>
      <w:marRight w:val="0"/>
      <w:marTop w:val="0"/>
      <w:marBottom w:val="0"/>
      <w:divBdr>
        <w:top w:val="none" w:sz="0" w:space="0" w:color="auto"/>
        <w:left w:val="none" w:sz="0" w:space="0" w:color="auto"/>
        <w:bottom w:val="none" w:sz="0" w:space="0" w:color="auto"/>
        <w:right w:val="none" w:sz="0" w:space="0" w:color="auto"/>
      </w:divBdr>
    </w:div>
    <w:div w:id="30738003">
      <w:bodyDiv w:val="1"/>
      <w:marLeft w:val="0"/>
      <w:marRight w:val="0"/>
      <w:marTop w:val="0"/>
      <w:marBottom w:val="0"/>
      <w:divBdr>
        <w:top w:val="none" w:sz="0" w:space="0" w:color="auto"/>
        <w:left w:val="none" w:sz="0" w:space="0" w:color="auto"/>
        <w:bottom w:val="none" w:sz="0" w:space="0" w:color="auto"/>
        <w:right w:val="none" w:sz="0" w:space="0" w:color="auto"/>
      </w:divBdr>
    </w:div>
    <w:div w:id="31613088">
      <w:bodyDiv w:val="1"/>
      <w:marLeft w:val="0"/>
      <w:marRight w:val="0"/>
      <w:marTop w:val="0"/>
      <w:marBottom w:val="0"/>
      <w:divBdr>
        <w:top w:val="none" w:sz="0" w:space="0" w:color="auto"/>
        <w:left w:val="none" w:sz="0" w:space="0" w:color="auto"/>
        <w:bottom w:val="none" w:sz="0" w:space="0" w:color="auto"/>
        <w:right w:val="none" w:sz="0" w:space="0" w:color="auto"/>
      </w:divBdr>
    </w:div>
    <w:div w:id="38432028">
      <w:bodyDiv w:val="1"/>
      <w:marLeft w:val="0"/>
      <w:marRight w:val="0"/>
      <w:marTop w:val="0"/>
      <w:marBottom w:val="0"/>
      <w:divBdr>
        <w:top w:val="none" w:sz="0" w:space="0" w:color="auto"/>
        <w:left w:val="none" w:sz="0" w:space="0" w:color="auto"/>
        <w:bottom w:val="none" w:sz="0" w:space="0" w:color="auto"/>
        <w:right w:val="none" w:sz="0" w:space="0" w:color="auto"/>
      </w:divBdr>
    </w:div>
    <w:div w:id="42366421">
      <w:bodyDiv w:val="1"/>
      <w:marLeft w:val="0"/>
      <w:marRight w:val="0"/>
      <w:marTop w:val="0"/>
      <w:marBottom w:val="0"/>
      <w:divBdr>
        <w:top w:val="none" w:sz="0" w:space="0" w:color="auto"/>
        <w:left w:val="none" w:sz="0" w:space="0" w:color="auto"/>
        <w:bottom w:val="none" w:sz="0" w:space="0" w:color="auto"/>
        <w:right w:val="none" w:sz="0" w:space="0" w:color="auto"/>
      </w:divBdr>
    </w:div>
    <w:div w:id="45834292">
      <w:bodyDiv w:val="1"/>
      <w:marLeft w:val="0"/>
      <w:marRight w:val="0"/>
      <w:marTop w:val="0"/>
      <w:marBottom w:val="0"/>
      <w:divBdr>
        <w:top w:val="none" w:sz="0" w:space="0" w:color="auto"/>
        <w:left w:val="none" w:sz="0" w:space="0" w:color="auto"/>
        <w:bottom w:val="none" w:sz="0" w:space="0" w:color="auto"/>
        <w:right w:val="none" w:sz="0" w:space="0" w:color="auto"/>
      </w:divBdr>
    </w:div>
    <w:div w:id="50740209">
      <w:bodyDiv w:val="1"/>
      <w:marLeft w:val="0"/>
      <w:marRight w:val="0"/>
      <w:marTop w:val="0"/>
      <w:marBottom w:val="0"/>
      <w:divBdr>
        <w:top w:val="none" w:sz="0" w:space="0" w:color="auto"/>
        <w:left w:val="none" w:sz="0" w:space="0" w:color="auto"/>
        <w:bottom w:val="none" w:sz="0" w:space="0" w:color="auto"/>
        <w:right w:val="none" w:sz="0" w:space="0" w:color="auto"/>
      </w:divBdr>
    </w:div>
    <w:div w:id="56049777">
      <w:bodyDiv w:val="1"/>
      <w:marLeft w:val="0"/>
      <w:marRight w:val="0"/>
      <w:marTop w:val="0"/>
      <w:marBottom w:val="0"/>
      <w:divBdr>
        <w:top w:val="none" w:sz="0" w:space="0" w:color="auto"/>
        <w:left w:val="none" w:sz="0" w:space="0" w:color="auto"/>
        <w:bottom w:val="none" w:sz="0" w:space="0" w:color="auto"/>
        <w:right w:val="none" w:sz="0" w:space="0" w:color="auto"/>
      </w:divBdr>
    </w:div>
    <w:div w:id="56176272">
      <w:bodyDiv w:val="1"/>
      <w:marLeft w:val="0"/>
      <w:marRight w:val="0"/>
      <w:marTop w:val="0"/>
      <w:marBottom w:val="0"/>
      <w:divBdr>
        <w:top w:val="none" w:sz="0" w:space="0" w:color="auto"/>
        <w:left w:val="none" w:sz="0" w:space="0" w:color="auto"/>
        <w:bottom w:val="none" w:sz="0" w:space="0" w:color="auto"/>
        <w:right w:val="none" w:sz="0" w:space="0" w:color="auto"/>
      </w:divBdr>
    </w:div>
    <w:div w:id="56635822">
      <w:bodyDiv w:val="1"/>
      <w:marLeft w:val="0"/>
      <w:marRight w:val="0"/>
      <w:marTop w:val="0"/>
      <w:marBottom w:val="0"/>
      <w:divBdr>
        <w:top w:val="none" w:sz="0" w:space="0" w:color="auto"/>
        <w:left w:val="none" w:sz="0" w:space="0" w:color="auto"/>
        <w:bottom w:val="none" w:sz="0" w:space="0" w:color="auto"/>
        <w:right w:val="none" w:sz="0" w:space="0" w:color="auto"/>
      </w:divBdr>
    </w:div>
    <w:div w:id="57441163">
      <w:bodyDiv w:val="1"/>
      <w:marLeft w:val="0"/>
      <w:marRight w:val="0"/>
      <w:marTop w:val="0"/>
      <w:marBottom w:val="0"/>
      <w:divBdr>
        <w:top w:val="none" w:sz="0" w:space="0" w:color="auto"/>
        <w:left w:val="none" w:sz="0" w:space="0" w:color="auto"/>
        <w:bottom w:val="none" w:sz="0" w:space="0" w:color="auto"/>
        <w:right w:val="none" w:sz="0" w:space="0" w:color="auto"/>
      </w:divBdr>
    </w:div>
    <w:div w:id="58982487">
      <w:bodyDiv w:val="1"/>
      <w:marLeft w:val="0"/>
      <w:marRight w:val="0"/>
      <w:marTop w:val="0"/>
      <w:marBottom w:val="0"/>
      <w:divBdr>
        <w:top w:val="none" w:sz="0" w:space="0" w:color="auto"/>
        <w:left w:val="none" w:sz="0" w:space="0" w:color="auto"/>
        <w:bottom w:val="none" w:sz="0" w:space="0" w:color="auto"/>
        <w:right w:val="none" w:sz="0" w:space="0" w:color="auto"/>
      </w:divBdr>
    </w:div>
    <w:div w:id="65686476">
      <w:bodyDiv w:val="1"/>
      <w:marLeft w:val="0"/>
      <w:marRight w:val="0"/>
      <w:marTop w:val="0"/>
      <w:marBottom w:val="0"/>
      <w:divBdr>
        <w:top w:val="none" w:sz="0" w:space="0" w:color="auto"/>
        <w:left w:val="none" w:sz="0" w:space="0" w:color="auto"/>
        <w:bottom w:val="none" w:sz="0" w:space="0" w:color="auto"/>
        <w:right w:val="none" w:sz="0" w:space="0" w:color="auto"/>
      </w:divBdr>
    </w:div>
    <w:div w:id="70587299">
      <w:bodyDiv w:val="1"/>
      <w:marLeft w:val="0"/>
      <w:marRight w:val="0"/>
      <w:marTop w:val="0"/>
      <w:marBottom w:val="0"/>
      <w:divBdr>
        <w:top w:val="none" w:sz="0" w:space="0" w:color="auto"/>
        <w:left w:val="none" w:sz="0" w:space="0" w:color="auto"/>
        <w:bottom w:val="none" w:sz="0" w:space="0" w:color="auto"/>
        <w:right w:val="none" w:sz="0" w:space="0" w:color="auto"/>
      </w:divBdr>
    </w:div>
    <w:div w:id="70857960">
      <w:bodyDiv w:val="1"/>
      <w:marLeft w:val="0"/>
      <w:marRight w:val="0"/>
      <w:marTop w:val="0"/>
      <w:marBottom w:val="0"/>
      <w:divBdr>
        <w:top w:val="none" w:sz="0" w:space="0" w:color="auto"/>
        <w:left w:val="none" w:sz="0" w:space="0" w:color="auto"/>
        <w:bottom w:val="none" w:sz="0" w:space="0" w:color="auto"/>
        <w:right w:val="none" w:sz="0" w:space="0" w:color="auto"/>
      </w:divBdr>
    </w:div>
    <w:div w:id="75128287">
      <w:bodyDiv w:val="1"/>
      <w:marLeft w:val="0"/>
      <w:marRight w:val="0"/>
      <w:marTop w:val="0"/>
      <w:marBottom w:val="0"/>
      <w:divBdr>
        <w:top w:val="none" w:sz="0" w:space="0" w:color="auto"/>
        <w:left w:val="none" w:sz="0" w:space="0" w:color="auto"/>
        <w:bottom w:val="none" w:sz="0" w:space="0" w:color="auto"/>
        <w:right w:val="none" w:sz="0" w:space="0" w:color="auto"/>
      </w:divBdr>
    </w:div>
    <w:div w:id="79911461">
      <w:bodyDiv w:val="1"/>
      <w:marLeft w:val="0"/>
      <w:marRight w:val="0"/>
      <w:marTop w:val="0"/>
      <w:marBottom w:val="0"/>
      <w:divBdr>
        <w:top w:val="none" w:sz="0" w:space="0" w:color="auto"/>
        <w:left w:val="none" w:sz="0" w:space="0" w:color="auto"/>
        <w:bottom w:val="none" w:sz="0" w:space="0" w:color="auto"/>
        <w:right w:val="none" w:sz="0" w:space="0" w:color="auto"/>
      </w:divBdr>
    </w:div>
    <w:div w:id="100682549">
      <w:bodyDiv w:val="1"/>
      <w:marLeft w:val="0"/>
      <w:marRight w:val="0"/>
      <w:marTop w:val="0"/>
      <w:marBottom w:val="0"/>
      <w:divBdr>
        <w:top w:val="none" w:sz="0" w:space="0" w:color="auto"/>
        <w:left w:val="none" w:sz="0" w:space="0" w:color="auto"/>
        <w:bottom w:val="none" w:sz="0" w:space="0" w:color="auto"/>
        <w:right w:val="none" w:sz="0" w:space="0" w:color="auto"/>
      </w:divBdr>
    </w:div>
    <w:div w:id="105780915">
      <w:bodyDiv w:val="1"/>
      <w:marLeft w:val="0"/>
      <w:marRight w:val="0"/>
      <w:marTop w:val="0"/>
      <w:marBottom w:val="0"/>
      <w:divBdr>
        <w:top w:val="none" w:sz="0" w:space="0" w:color="auto"/>
        <w:left w:val="none" w:sz="0" w:space="0" w:color="auto"/>
        <w:bottom w:val="none" w:sz="0" w:space="0" w:color="auto"/>
        <w:right w:val="none" w:sz="0" w:space="0" w:color="auto"/>
      </w:divBdr>
    </w:div>
    <w:div w:id="107042763">
      <w:bodyDiv w:val="1"/>
      <w:marLeft w:val="0"/>
      <w:marRight w:val="0"/>
      <w:marTop w:val="0"/>
      <w:marBottom w:val="0"/>
      <w:divBdr>
        <w:top w:val="none" w:sz="0" w:space="0" w:color="auto"/>
        <w:left w:val="none" w:sz="0" w:space="0" w:color="auto"/>
        <w:bottom w:val="none" w:sz="0" w:space="0" w:color="auto"/>
        <w:right w:val="none" w:sz="0" w:space="0" w:color="auto"/>
      </w:divBdr>
    </w:div>
    <w:div w:id="108552990">
      <w:bodyDiv w:val="1"/>
      <w:marLeft w:val="0"/>
      <w:marRight w:val="0"/>
      <w:marTop w:val="0"/>
      <w:marBottom w:val="0"/>
      <w:divBdr>
        <w:top w:val="none" w:sz="0" w:space="0" w:color="auto"/>
        <w:left w:val="none" w:sz="0" w:space="0" w:color="auto"/>
        <w:bottom w:val="none" w:sz="0" w:space="0" w:color="auto"/>
        <w:right w:val="none" w:sz="0" w:space="0" w:color="auto"/>
      </w:divBdr>
    </w:div>
    <w:div w:id="117186798">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701166">
      <w:bodyDiv w:val="1"/>
      <w:marLeft w:val="0"/>
      <w:marRight w:val="0"/>
      <w:marTop w:val="0"/>
      <w:marBottom w:val="0"/>
      <w:divBdr>
        <w:top w:val="none" w:sz="0" w:space="0" w:color="auto"/>
        <w:left w:val="none" w:sz="0" w:space="0" w:color="auto"/>
        <w:bottom w:val="none" w:sz="0" w:space="0" w:color="auto"/>
        <w:right w:val="none" w:sz="0" w:space="0" w:color="auto"/>
      </w:divBdr>
    </w:div>
    <w:div w:id="136607658">
      <w:bodyDiv w:val="1"/>
      <w:marLeft w:val="0"/>
      <w:marRight w:val="0"/>
      <w:marTop w:val="0"/>
      <w:marBottom w:val="0"/>
      <w:divBdr>
        <w:top w:val="none" w:sz="0" w:space="0" w:color="auto"/>
        <w:left w:val="none" w:sz="0" w:space="0" w:color="auto"/>
        <w:bottom w:val="none" w:sz="0" w:space="0" w:color="auto"/>
        <w:right w:val="none" w:sz="0" w:space="0" w:color="auto"/>
      </w:divBdr>
    </w:div>
    <w:div w:id="139007184">
      <w:bodyDiv w:val="1"/>
      <w:marLeft w:val="0"/>
      <w:marRight w:val="0"/>
      <w:marTop w:val="0"/>
      <w:marBottom w:val="0"/>
      <w:divBdr>
        <w:top w:val="none" w:sz="0" w:space="0" w:color="auto"/>
        <w:left w:val="none" w:sz="0" w:space="0" w:color="auto"/>
        <w:bottom w:val="none" w:sz="0" w:space="0" w:color="auto"/>
        <w:right w:val="none" w:sz="0" w:space="0" w:color="auto"/>
      </w:divBdr>
    </w:div>
    <w:div w:id="142818780">
      <w:bodyDiv w:val="1"/>
      <w:marLeft w:val="0"/>
      <w:marRight w:val="0"/>
      <w:marTop w:val="0"/>
      <w:marBottom w:val="0"/>
      <w:divBdr>
        <w:top w:val="none" w:sz="0" w:space="0" w:color="auto"/>
        <w:left w:val="none" w:sz="0" w:space="0" w:color="auto"/>
        <w:bottom w:val="none" w:sz="0" w:space="0" w:color="auto"/>
        <w:right w:val="none" w:sz="0" w:space="0" w:color="auto"/>
      </w:divBdr>
    </w:div>
    <w:div w:id="144007247">
      <w:bodyDiv w:val="1"/>
      <w:marLeft w:val="0"/>
      <w:marRight w:val="0"/>
      <w:marTop w:val="0"/>
      <w:marBottom w:val="0"/>
      <w:divBdr>
        <w:top w:val="none" w:sz="0" w:space="0" w:color="auto"/>
        <w:left w:val="none" w:sz="0" w:space="0" w:color="auto"/>
        <w:bottom w:val="none" w:sz="0" w:space="0" w:color="auto"/>
        <w:right w:val="none" w:sz="0" w:space="0" w:color="auto"/>
      </w:divBdr>
    </w:div>
    <w:div w:id="148258020">
      <w:bodyDiv w:val="1"/>
      <w:marLeft w:val="0"/>
      <w:marRight w:val="0"/>
      <w:marTop w:val="0"/>
      <w:marBottom w:val="0"/>
      <w:divBdr>
        <w:top w:val="none" w:sz="0" w:space="0" w:color="auto"/>
        <w:left w:val="none" w:sz="0" w:space="0" w:color="auto"/>
        <w:bottom w:val="none" w:sz="0" w:space="0" w:color="auto"/>
        <w:right w:val="none" w:sz="0" w:space="0" w:color="auto"/>
      </w:divBdr>
    </w:div>
    <w:div w:id="152841777">
      <w:bodyDiv w:val="1"/>
      <w:marLeft w:val="0"/>
      <w:marRight w:val="0"/>
      <w:marTop w:val="0"/>
      <w:marBottom w:val="0"/>
      <w:divBdr>
        <w:top w:val="none" w:sz="0" w:space="0" w:color="auto"/>
        <w:left w:val="none" w:sz="0" w:space="0" w:color="auto"/>
        <w:bottom w:val="none" w:sz="0" w:space="0" w:color="auto"/>
        <w:right w:val="none" w:sz="0" w:space="0" w:color="auto"/>
      </w:divBdr>
    </w:div>
    <w:div w:id="155848306">
      <w:bodyDiv w:val="1"/>
      <w:marLeft w:val="0"/>
      <w:marRight w:val="0"/>
      <w:marTop w:val="0"/>
      <w:marBottom w:val="0"/>
      <w:divBdr>
        <w:top w:val="none" w:sz="0" w:space="0" w:color="auto"/>
        <w:left w:val="none" w:sz="0" w:space="0" w:color="auto"/>
        <w:bottom w:val="none" w:sz="0" w:space="0" w:color="auto"/>
        <w:right w:val="none" w:sz="0" w:space="0" w:color="auto"/>
      </w:divBdr>
    </w:div>
    <w:div w:id="157965364">
      <w:bodyDiv w:val="1"/>
      <w:marLeft w:val="0"/>
      <w:marRight w:val="0"/>
      <w:marTop w:val="0"/>
      <w:marBottom w:val="0"/>
      <w:divBdr>
        <w:top w:val="none" w:sz="0" w:space="0" w:color="auto"/>
        <w:left w:val="none" w:sz="0" w:space="0" w:color="auto"/>
        <w:bottom w:val="none" w:sz="0" w:space="0" w:color="auto"/>
        <w:right w:val="none" w:sz="0" w:space="0" w:color="auto"/>
      </w:divBdr>
    </w:div>
    <w:div w:id="160315524">
      <w:bodyDiv w:val="1"/>
      <w:marLeft w:val="0"/>
      <w:marRight w:val="0"/>
      <w:marTop w:val="0"/>
      <w:marBottom w:val="0"/>
      <w:divBdr>
        <w:top w:val="none" w:sz="0" w:space="0" w:color="auto"/>
        <w:left w:val="none" w:sz="0" w:space="0" w:color="auto"/>
        <w:bottom w:val="none" w:sz="0" w:space="0" w:color="auto"/>
        <w:right w:val="none" w:sz="0" w:space="0" w:color="auto"/>
      </w:divBdr>
    </w:div>
    <w:div w:id="166530188">
      <w:bodyDiv w:val="1"/>
      <w:marLeft w:val="0"/>
      <w:marRight w:val="0"/>
      <w:marTop w:val="0"/>
      <w:marBottom w:val="0"/>
      <w:divBdr>
        <w:top w:val="none" w:sz="0" w:space="0" w:color="auto"/>
        <w:left w:val="none" w:sz="0" w:space="0" w:color="auto"/>
        <w:bottom w:val="none" w:sz="0" w:space="0" w:color="auto"/>
        <w:right w:val="none" w:sz="0" w:space="0" w:color="auto"/>
      </w:divBdr>
    </w:div>
    <w:div w:id="166947374">
      <w:bodyDiv w:val="1"/>
      <w:marLeft w:val="0"/>
      <w:marRight w:val="0"/>
      <w:marTop w:val="0"/>
      <w:marBottom w:val="0"/>
      <w:divBdr>
        <w:top w:val="none" w:sz="0" w:space="0" w:color="auto"/>
        <w:left w:val="none" w:sz="0" w:space="0" w:color="auto"/>
        <w:bottom w:val="none" w:sz="0" w:space="0" w:color="auto"/>
        <w:right w:val="none" w:sz="0" w:space="0" w:color="auto"/>
      </w:divBdr>
    </w:div>
    <w:div w:id="167796695">
      <w:bodyDiv w:val="1"/>
      <w:marLeft w:val="0"/>
      <w:marRight w:val="0"/>
      <w:marTop w:val="0"/>
      <w:marBottom w:val="0"/>
      <w:divBdr>
        <w:top w:val="none" w:sz="0" w:space="0" w:color="auto"/>
        <w:left w:val="none" w:sz="0" w:space="0" w:color="auto"/>
        <w:bottom w:val="none" w:sz="0" w:space="0" w:color="auto"/>
        <w:right w:val="none" w:sz="0" w:space="0" w:color="auto"/>
      </w:divBdr>
    </w:div>
    <w:div w:id="172232421">
      <w:bodyDiv w:val="1"/>
      <w:marLeft w:val="0"/>
      <w:marRight w:val="0"/>
      <w:marTop w:val="0"/>
      <w:marBottom w:val="0"/>
      <w:divBdr>
        <w:top w:val="none" w:sz="0" w:space="0" w:color="auto"/>
        <w:left w:val="none" w:sz="0" w:space="0" w:color="auto"/>
        <w:bottom w:val="none" w:sz="0" w:space="0" w:color="auto"/>
        <w:right w:val="none" w:sz="0" w:space="0" w:color="auto"/>
      </w:divBdr>
    </w:div>
    <w:div w:id="179005767">
      <w:bodyDiv w:val="1"/>
      <w:marLeft w:val="0"/>
      <w:marRight w:val="0"/>
      <w:marTop w:val="0"/>
      <w:marBottom w:val="0"/>
      <w:divBdr>
        <w:top w:val="none" w:sz="0" w:space="0" w:color="auto"/>
        <w:left w:val="none" w:sz="0" w:space="0" w:color="auto"/>
        <w:bottom w:val="none" w:sz="0" w:space="0" w:color="auto"/>
        <w:right w:val="none" w:sz="0" w:space="0" w:color="auto"/>
      </w:divBdr>
    </w:div>
    <w:div w:id="182330510">
      <w:bodyDiv w:val="1"/>
      <w:marLeft w:val="0"/>
      <w:marRight w:val="0"/>
      <w:marTop w:val="0"/>
      <w:marBottom w:val="0"/>
      <w:divBdr>
        <w:top w:val="none" w:sz="0" w:space="0" w:color="auto"/>
        <w:left w:val="none" w:sz="0" w:space="0" w:color="auto"/>
        <w:bottom w:val="none" w:sz="0" w:space="0" w:color="auto"/>
        <w:right w:val="none" w:sz="0" w:space="0" w:color="auto"/>
      </w:divBdr>
    </w:div>
    <w:div w:id="182986592">
      <w:bodyDiv w:val="1"/>
      <w:marLeft w:val="0"/>
      <w:marRight w:val="0"/>
      <w:marTop w:val="0"/>
      <w:marBottom w:val="0"/>
      <w:divBdr>
        <w:top w:val="none" w:sz="0" w:space="0" w:color="auto"/>
        <w:left w:val="none" w:sz="0" w:space="0" w:color="auto"/>
        <w:bottom w:val="none" w:sz="0" w:space="0" w:color="auto"/>
        <w:right w:val="none" w:sz="0" w:space="0" w:color="auto"/>
      </w:divBdr>
    </w:div>
    <w:div w:id="188102599">
      <w:bodyDiv w:val="1"/>
      <w:marLeft w:val="0"/>
      <w:marRight w:val="0"/>
      <w:marTop w:val="0"/>
      <w:marBottom w:val="0"/>
      <w:divBdr>
        <w:top w:val="none" w:sz="0" w:space="0" w:color="auto"/>
        <w:left w:val="none" w:sz="0" w:space="0" w:color="auto"/>
        <w:bottom w:val="none" w:sz="0" w:space="0" w:color="auto"/>
        <w:right w:val="none" w:sz="0" w:space="0" w:color="auto"/>
      </w:divBdr>
    </w:div>
    <w:div w:id="189342523">
      <w:bodyDiv w:val="1"/>
      <w:marLeft w:val="0"/>
      <w:marRight w:val="0"/>
      <w:marTop w:val="0"/>
      <w:marBottom w:val="0"/>
      <w:divBdr>
        <w:top w:val="none" w:sz="0" w:space="0" w:color="auto"/>
        <w:left w:val="none" w:sz="0" w:space="0" w:color="auto"/>
        <w:bottom w:val="none" w:sz="0" w:space="0" w:color="auto"/>
        <w:right w:val="none" w:sz="0" w:space="0" w:color="auto"/>
      </w:divBdr>
    </w:div>
    <w:div w:id="191235208">
      <w:bodyDiv w:val="1"/>
      <w:marLeft w:val="0"/>
      <w:marRight w:val="0"/>
      <w:marTop w:val="0"/>
      <w:marBottom w:val="0"/>
      <w:divBdr>
        <w:top w:val="none" w:sz="0" w:space="0" w:color="auto"/>
        <w:left w:val="none" w:sz="0" w:space="0" w:color="auto"/>
        <w:bottom w:val="none" w:sz="0" w:space="0" w:color="auto"/>
        <w:right w:val="none" w:sz="0" w:space="0" w:color="auto"/>
      </w:divBdr>
    </w:div>
    <w:div w:id="191962374">
      <w:bodyDiv w:val="1"/>
      <w:marLeft w:val="0"/>
      <w:marRight w:val="0"/>
      <w:marTop w:val="0"/>
      <w:marBottom w:val="0"/>
      <w:divBdr>
        <w:top w:val="none" w:sz="0" w:space="0" w:color="auto"/>
        <w:left w:val="none" w:sz="0" w:space="0" w:color="auto"/>
        <w:bottom w:val="none" w:sz="0" w:space="0" w:color="auto"/>
        <w:right w:val="none" w:sz="0" w:space="0" w:color="auto"/>
      </w:divBdr>
    </w:div>
    <w:div w:id="193275293">
      <w:bodyDiv w:val="1"/>
      <w:marLeft w:val="0"/>
      <w:marRight w:val="0"/>
      <w:marTop w:val="0"/>
      <w:marBottom w:val="0"/>
      <w:divBdr>
        <w:top w:val="none" w:sz="0" w:space="0" w:color="auto"/>
        <w:left w:val="none" w:sz="0" w:space="0" w:color="auto"/>
        <w:bottom w:val="none" w:sz="0" w:space="0" w:color="auto"/>
        <w:right w:val="none" w:sz="0" w:space="0" w:color="auto"/>
      </w:divBdr>
    </w:div>
    <w:div w:id="212736932">
      <w:bodyDiv w:val="1"/>
      <w:marLeft w:val="0"/>
      <w:marRight w:val="0"/>
      <w:marTop w:val="0"/>
      <w:marBottom w:val="0"/>
      <w:divBdr>
        <w:top w:val="none" w:sz="0" w:space="0" w:color="auto"/>
        <w:left w:val="none" w:sz="0" w:space="0" w:color="auto"/>
        <w:bottom w:val="none" w:sz="0" w:space="0" w:color="auto"/>
        <w:right w:val="none" w:sz="0" w:space="0" w:color="auto"/>
      </w:divBdr>
    </w:div>
    <w:div w:id="213782328">
      <w:bodyDiv w:val="1"/>
      <w:marLeft w:val="0"/>
      <w:marRight w:val="0"/>
      <w:marTop w:val="0"/>
      <w:marBottom w:val="0"/>
      <w:divBdr>
        <w:top w:val="none" w:sz="0" w:space="0" w:color="auto"/>
        <w:left w:val="none" w:sz="0" w:space="0" w:color="auto"/>
        <w:bottom w:val="none" w:sz="0" w:space="0" w:color="auto"/>
        <w:right w:val="none" w:sz="0" w:space="0" w:color="auto"/>
      </w:divBdr>
    </w:div>
    <w:div w:id="219052533">
      <w:bodyDiv w:val="1"/>
      <w:marLeft w:val="0"/>
      <w:marRight w:val="0"/>
      <w:marTop w:val="0"/>
      <w:marBottom w:val="0"/>
      <w:divBdr>
        <w:top w:val="none" w:sz="0" w:space="0" w:color="auto"/>
        <w:left w:val="none" w:sz="0" w:space="0" w:color="auto"/>
        <w:bottom w:val="none" w:sz="0" w:space="0" w:color="auto"/>
        <w:right w:val="none" w:sz="0" w:space="0" w:color="auto"/>
      </w:divBdr>
    </w:div>
    <w:div w:id="228537450">
      <w:bodyDiv w:val="1"/>
      <w:marLeft w:val="0"/>
      <w:marRight w:val="0"/>
      <w:marTop w:val="0"/>
      <w:marBottom w:val="0"/>
      <w:divBdr>
        <w:top w:val="none" w:sz="0" w:space="0" w:color="auto"/>
        <w:left w:val="none" w:sz="0" w:space="0" w:color="auto"/>
        <w:bottom w:val="none" w:sz="0" w:space="0" w:color="auto"/>
        <w:right w:val="none" w:sz="0" w:space="0" w:color="auto"/>
      </w:divBdr>
    </w:div>
    <w:div w:id="231307441">
      <w:bodyDiv w:val="1"/>
      <w:marLeft w:val="0"/>
      <w:marRight w:val="0"/>
      <w:marTop w:val="0"/>
      <w:marBottom w:val="0"/>
      <w:divBdr>
        <w:top w:val="none" w:sz="0" w:space="0" w:color="auto"/>
        <w:left w:val="none" w:sz="0" w:space="0" w:color="auto"/>
        <w:bottom w:val="none" w:sz="0" w:space="0" w:color="auto"/>
        <w:right w:val="none" w:sz="0" w:space="0" w:color="auto"/>
      </w:divBdr>
    </w:div>
    <w:div w:id="233390912">
      <w:bodyDiv w:val="1"/>
      <w:marLeft w:val="0"/>
      <w:marRight w:val="0"/>
      <w:marTop w:val="0"/>
      <w:marBottom w:val="0"/>
      <w:divBdr>
        <w:top w:val="none" w:sz="0" w:space="0" w:color="auto"/>
        <w:left w:val="none" w:sz="0" w:space="0" w:color="auto"/>
        <w:bottom w:val="none" w:sz="0" w:space="0" w:color="auto"/>
        <w:right w:val="none" w:sz="0" w:space="0" w:color="auto"/>
      </w:divBdr>
    </w:div>
    <w:div w:id="236867484">
      <w:bodyDiv w:val="1"/>
      <w:marLeft w:val="0"/>
      <w:marRight w:val="0"/>
      <w:marTop w:val="0"/>
      <w:marBottom w:val="0"/>
      <w:divBdr>
        <w:top w:val="none" w:sz="0" w:space="0" w:color="auto"/>
        <w:left w:val="none" w:sz="0" w:space="0" w:color="auto"/>
        <w:bottom w:val="none" w:sz="0" w:space="0" w:color="auto"/>
        <w:right w:val="none" w:sz="0" w:space="0" w:color="auto"/>
      </w:divBdr>
    </w:div>
    <w:div w:id="250086103">
      <w:bodyDiv w:val="1"/>
      <w:marLeft w:val="0"/>
      <w:marRight w:val="0"/>
      <w:marTop w:val="0"/>
      <w:marBottom w:val="0"/>
      <w:divBdr>
        <w:top w:val="none" w:sz="0" w:space="0" w:color="auto"/>
        <w:left w:val="none" w:sz="0" w:space="0" w:color="auto"/>
        <w:bottom w:val="none" w:sz="0" w:space="0" w:color="auto"/>
        <w:right w:val="none" w:sz="0" w:space="0" w:color="auto"/>
      </w:divBdr>
    </w:div>
    <w:div w:id="251938234">
      <w:bodyDiv w:val="1"/>
      <w:marLeft w:val="0"/>
      <w:marRight w:val="0"/>
      <w:marTop w:val="0"/>
      <w:marBottom w:val="0"/>
      <w:divBdr>
        <w:top w:val="none" w:sz="0" w:space="0" w:color="auto"/>
        <w:left w:val="none" w:sz="0" w:space="0" w:color="auto"/>
        <w:bottom w:val="none" w:sz="0" w:space="0" w:color="auto"/>
        <w:right w:val="none" w:sz="0" w:space="0" w:color="auto"/>
      </w:divBdr>
    </w:div>
    <w:div w:id="256867079">
      <w:bodyDiv w:val="1"/>
      <w:marLeft w:val="0"/>
      <w:marRight w:val="0"/>
      <w:marTop w:val="0"/>
      <w:marBottom w:val="0"/>
      <w:divBdr>
        <w:top w:val="none" w:sz="0" w:space="0" w:color="auto"/>
        <w:left w:val="none" w:sz="0" w:space="0" w:color="auto"/>
        <w:bottom w:val="none" w:sz="0" w:space="0" w:color="auto"/>
        <w:right w:val="none" w:sz="0" w:space="0" w:color="auto"/>
      </w:divBdr>
    </w:div>
    <w:div w:id="257299850">
      <w:bodyDiv w:val="1"/>
      <w:marLeft w:val="0"/>
      <w:marRight w:val="0"/>
      <w:marTop w:val="0"/>
      <w:marBottom w:val="0"/>
      <w:divBdr>
        <w:top w:val="none" w:sz="0" w:space="0" w:color="auto"/>
        <w:left w:val="none" w:sz="0" w:space="0" w:color="auto"/>
        <w:bottom w:val="none" w:sz="0" w:space="0" w:color="auto"/>
        <w:right w:val="none" w:sz="0" w:space="0" w:color="auto"/>
      </w:divBdr>
      <w:divsChild>
        <w:div w:id="962929653">
          <w:marLeft w:val="965"/>
          <w:marRight w:val="0"/>
          <w:marTop w:val="160"/>
          <w:marBottom w:val="0"/>
          <w:divBdr>
            <w:top w:val="none" w:sz="0" w:space="0" w:color="auto"/>
            <w:left w:val="none" w:sz="0" w:space="0" w:color="auto"/>
            <w:bottom w:val="none" w:sz="0" w:space="0" w:color="auto"/>
            <w:right w:val="none" w:sz="0" w:space="0" w:color="auto"/>
          </w:divBdr>
        </w:div>
        <w:div w:id="2002541651">
          <w:marLeft w:val="965"/>
          <w:marRight w:val="0"/>
          <w:marTop w:val="160"/>
          <w:marBottom w:val="0"/>
          <w:divBdr>
            <w:top w:val="none" w:sz="0" w:space="0" w:color="auto"/>
            <w:left w:val="none" w:sz="0" w:space="0" w:color="auto"/>
            <w:bottom w:val="none" w:sz="0" w:space="0" w:color="auto"/>
            <w:right w:val="none" w:sz="0" w:space="0" w:color="auto"/>
          </w:divBdr>
        </w:div>
        <w:div w:id="1063875037">
          <w:marLeft w:val="965"/>
          <w:marRight w:val="0"/>
          <w:marTop w:val="160"/>
          <w:marBottom w:val="0"/>
          <w:divBdr>
            <w:top w:val="none" w:sz="0" w:space="0" w:color="auto"/>
            <w:left w:val="none" w:sz="0" w:space="0" w:color="auto"/>
            <w:bottom w:val="none" w:sz="0" w:space="0" w:color="auto"/>
            <w:right w:val="none" w:sz="0" w:space="0" w:color="auto"/>
          </w:divBdr>
        </w:div>
        <w:div w:id="1989237830">
          <w:marLeft w:val="965"/>
          <w:marRight w:val="0"/>
          <w:marTop w:val="160"/>
          <w:marBottom w:val="0"/>
          <w:divBdr>
            <w:top w:val="none" w:sz="0" w:space="0" w:color="auto"/>
            <w:left w:val="none" w:sz="0" w:space="0" w:color="auto"/>
            <w:bottom w:val="none" w:sz="0" w:space="0" w:color="auto"/>
            <w:right w:val="none" w:sz="0" w:space="0" w:color="auto"/>
          </w:divBdr>
        </w:div>
        <w:div w:id="1568685673">
          <w:marLeft w:val="965"/>
          <w:marRight w:val="0"/>
          <w:marTop w:val="160"/>
          <w:marBottom w:val="0"/>
          <w:divBdr>
            <w:top w:val="none" w:sz="0" w:space="0" w:color="auto"/>
            <w:left w:val="none" w:sz="0" w:space="0" w:color="auto"/>
            <w:bottom w:val="none" w:sz="0" w:space="0" w:color="auto"/>
            <w:right w:val="none" w:sz="0" w:space="0" w:color="auto"/>
          </w:divBdr>
        </w:div>
        <w:div w:id="1006202209">
          <w:marLeft w:val="965"/>
          <w:marRight w:val="0"/>
          <w:marTop w:val="160"/>
          <w:marBottom w:val="0"/>
          <w:divBdr>
            <w:top w:val="none" w:sz="0" w:space="0" w:color="auto"/>
            <w:left w:val="none" w:sz="0" w:space="0" w:color="auto"/>
            <w:bottom w:val="none" w:sz="0" w:space="0" w:color="auto"/>
            <w:right w:val="none" w:sz="0" w:space="0" w:color="auto"/>
          </w:divBdr>
        </w:div>
        <w:div w:id="79908545">
          <w:marLeft w:val="965"/>
          <w:marRight w:val="0"/>
          <w:marTop w:val="160"/>
          <w:marBottom w:val="0"/>
          <w:divBdr>
            <w:top w:val="none" w:sz="0" w:space="0" w:color="auto"/>
            <w:left w:val="none" w:sz="0" w:space="0" w:color="auto"/>
            <w:bottom w:val="none" w:sz="0" w:space="0" w:color="auto"/>
            <w:right w:val="none" w:sz="0" w:space="0" w:color="auto"/>
          </w:divBdr>
        </w:div>
        <w:div w:id="1147481032">
          <w:marLeft w:val="965"/>
          <w:marRight w:val="0"/>
          <w:marTop w:val="160"/>
          <w:marBottom w:val="0"/>
          <w:divBdr>
            <w:top w:val="none" w:sz="0" w:space="0" w:color="auto"/>
            <w:left w:val="none" w:sz="0" w:space="0" w:color="auto"/>
            <w:bottom w:val="none" w:sz="0" w:space="0" w:color="auto"/>
            <w:right w:val="none" w:sz="0" w:space="0" w:color="auto"/>
          </w:divBdr>
        </w:div>
        <w:div w:id="508568969">
          <w:marLeft w:val="965"/>
          <w:marRight w:val="0"/>
          <w:marTop w:val="160"/>
          <w:marBottom w:val="0"/>
          <w:divBdr>
            <w:top w:val="none" w:sz="0" w:space="0" w:color="auto"/>
            <w:left w:val="none" w:sz="0" w:space="0" w:color="auto"/>
            <w:bottom w:val="none" w:sz="0" w:space="0" w:color="auto"/>
            <w:right w:val="none" w:sz="0" w:space="0" w:color="auto"/>
          </w:divBdr>
        </w:div>
      </w:divsChild>
    </w:div>
    <w:div w:id="261963262">
      <w:bodyDiv w:val="1"/>
      <w:marLeft w:val="0"/>
      <w:marRight w:val="0"/>
      <w:marTop w:val="0"/>
      <w:marBottom w:val="0"/>
      <w:divBdr>
        <w:top w:val="none" w:sz="0" w:space="0" w:color="auto"/>
        <w:left w:val="none" w:sz="0" w:space="0" w:color="auto"/>
        <w:bottom w:val="none" w:sz="0" w:space="0" w:color="auto"/>
        <w:right w:val="none" w:sz="0" w:space="0" w:color="auto"/>
      </w:divBdr>
    </w:div>
    <w:div w:id="266157997">
      <w:bodyDiv w:val="1"/>
      <w:marLeft w:val="0"/>
      <w:marRight w:val="0"/>
      <w:marTop w:val="0"/>
      <w:marBottom w:val="0"/>
      <w:divBdr>
        <w:top w:val="none" w:sz="0" w:space="0" w:color="auto"/>
        <w:left w:val="none" w:sz="0" w:space="0" w:color="auto"/>
        <w:bottom w:val="none" w:sz="0" w:space="0" w:color="auto"/>
        <w:right w:val="none" w:sz="0" w:space="0" w:color="auto"/>
      </w:divBdr>
    </w:div>
    <w:div w:id="269168114">
      <w:bodyDiv w:val="1"/>
      <w:marLeft w:val="0"/>
      <w:marRight w:val="0"/>
      <w:marTop w:val="0"/>
      <w:marBottom w:val="0"/>
      <w:divBdr>
        <w:top w:val="none" w:sz="0" w:space="0" w:color="auto"/>
        <w:left w:val="none" w:sz="0" w:space="0" w:color="auto"/>
        <w:bottom w:val="none" w:sz="0" w:space="0" w:color="auto"/>
        <w:right w:val="none" w:sz="0" w:space="0" w:color="auto"/>
      </w:divBdr>
    </w:div>
    <w:div w:id="269699722">
      <w:bodyDiv w:val="1"/>
      <w:marLeft w:val="0"/>
      <w:marRight w:val="0"/>
      <w:marTop w:val="0"/>
      <w:marBottom w:val="0"/>
      <w:divBdr>
        <w:top w:val="none" w:sz="0" w:space="0" w:color="auto"/>
        <w:left w:val="none" w:sz="0" w:space="0" w:color="auto"/>
        <w:bottom w:val="none" w:sz="0" w:space="0" w:color="auto"/>
        <w:right w:val="none" w:sz="0" w:space="0" w:color="auto"/>
      </w:divBdr>
    </w:div>
    <w:div w:id="271329392">
      <w:bodyDiv w:val="1"/>
      <w:marLeft w:val="0"/>
      <w:marRight w:val="0"/>
      <w:marTop w:val="0"/>
      <w:marBottom w:val="0"/>
      <w:divBdr>
        <w:top w:val="none" w:sz="0" w:space="0" w:color="auto"/>
        <w:left w:val="none" w:sz="0" w:space="0" w:color="auto"/>
        <w:bottom w:val="none" w:sz="0" w:space="0" w:color="auto"/>
        <w:right w:val="none" w:sz="0" w:space="0" w:color="auto"/>
      </w:divBdr>
    </w:div>
    <w:div w:id="274017928">
      <w:bodyDiv w:val="1"/>
      <w:marLeft w:val="0"/>
      <w:marRight w:val="0"/>
      <w:marTop w:val="0"/>
      <w:marBottom w:val="0"/>
      <w:divBdr>
        <w:top w:val="none" w:sz="0" w:space="0" w:color="auto"/>
        <w:left w:val="none" w:sz="0" w:space="0" w:color="auto"/>
        <w:bottom w:val="none" w:sz="0" w:space="0" w:color="auto"/>
        <w:right w:val="none" w:sz="0" w:space="0" w:color="auto"/>
      </w:divBdr>
    </w:div>
    <w:div w:id="276985992">
      <w:bodyDiv w:val="1"/>
      <w:marLeft w:val="0"/>
      <w:marRight w:val="0"/>
      <w:marTop w:val="0"/>
      <w:marBottom w:val="0"/>
      <w:divBdr>
        <w:top w:val="none" w:sz="0" w:space="0" w:color="auto"/>
        <w:left w:val="none" w:sz="0" w:space="0" w:color="auto"/>
        <w:bottom w:val="none" w:sz="0" w:space="0" w:color="auto"/>
        <w:right w:val="none" w:sz="0" w:space="0" w:color="auto"/>
      </w:divBdr>
    </w:div>
    <w:div w:id="278294515">
      <w:bodyDiv w:val="1"/>
      <w:marLeft w:val="0"/>
      <w:marRight w:val="0"/>
      <w:marTop w:val="0"/>
      <w:marBottom w:val="0"/>
      <w:divBdr>
        <w:top w:val="none" w:sz="0" w:space="0" w:color="auto"/>
        <w:left w:val="none" w:sz="0" w:space="0" w:color="auto"/>
        <w:bottom w:val="none" w:sz="0" w:space="0" w:color="auto"/>
        <w:right w:val="none" w:sz="0" w:space="0" w:color="auto"/>
      </w:divBdr>
    </w:div>
    <w:div w:id="279339993">
      <w:bodyDiv w:val="1"/>
      <w:marLeft w:val="0"/>
      <w:marRight w:val="0"/>
      <w:marTop w:val="0"/>
      <w:marBottom w:val="0"/>
      <w:divBdr>
        <w:top w:val="none" w:sz="0" w:space="0" w:color="auto"/>
        <w:left w:val="none" w:sz="0" w:space="0" w:color="auto"/>
        <w:bottom w:val="none" w:sz="0" w:space="0" w:color="auto"/>
        <w:right w:val="none" w:sz="0" w:space="0" w:color="auto"/>
      </w:divBdr>
    </w:div>
    <w:div w:id="281232427">
      <w:bodyDiv w:val="1"/>
      <w:marLeft w:val="0"/>
      <w:marRight w:val="0"/>
      <w:marTop w:val="0"/>
      <w:marBottom w:val="0"/>
      <w:divBdr>
        <w:top w:val="none" w:sz="0" w:space="0" w:color="auto"/>
        <w:left w:val="none" w:sz="0" w:space="0" w:color="auto"/>
        <w:bottom w:val="none" w:sz="0" w:space="0" w:color="auto"/>
        <w:right w:val="none" w:sz="0" w:space="0" w:color="auto"/>
      </w:divBdr>
    </w:div>
    <w:div w:id="283927329">
      <w:bodyDiv w:val="1"/>
      <w:marLeft w:val="0"/>
      <w:marRight w:val="0"/>
      <w:marTop w:val="0"/>
      <w:marBottom w:val="0"/>
      <w:divBdr>
        <w:top w:val="none" w:sz="0" w:space="0" w:color="auto"/>
        <w:left w:val="none" w:sz="0" w:space="0" w:color="auto"/>
        <w:bottom w:val="none" w:sz="0" w:space="0" w:color="auto"/>
        <w:right w:val="none" w:sz="0" w:space="0" w:color="auto"/>
      </w:divBdr>
    </w:div>
    <w:div w:id="284242435">
      <w:bodyDiv w:val="1"/>
      <w:marLeft w:val="0"/>
      <w:marRight w:val="0"/>
      <w:marTop w:val="0"/>
      <w:marBottom w:val="0"/>
      <w:divBdr>
        <w:top w:val="none" w:sz="0" w:space="0" w:color="auto"/>
        <w:left w:val="none" w:sz="0" w:space="0" w:color="auto"/>
        <w:bottom w:val="none" w:sz="0" w:space="0" w:color="auto"/>
        <w:right w:val="none" w:sz="0" w:space="0" w:color="auto"/>
      </w:divBdr>
    </w:div>
    <w:div w:id="286395333">
      <w:bodyDiv w:val="1"/>
      <w:marLeft w:val="0"/>
      <w:marRight w:val="0"/>
      <w:marTop w:val="0"/>
      <w:marBottom w:val="0"/>
      <w:divBdr>
        <w:top w:val="none" w:sz="0" w:space="0" w:color="auto"/>
        <w:left w:val="none" w:sz="0" w:space="0" w:color="auto"/>
        <w:bottom w:val="none" w:sz="0" w:space="0" w:color="auto"/>
        <w:right w:val="none" w:sz="0" w:space="0" w:color="auto"/>
      </w:divBdr>
    </w:div>
    <w:div w:id="293220981">
      <w:bodyDiv w:val="1"/>
      <w:marLeft w:val="0"/>
      <w:marRight w:val="0"/>
      <w:marTop w:val="0"/>
      <w:marBottom w:val="0"/>
      <w:divBdr>
        <w:top w:val="none" w:sz="0" w:space="0" w:color="auto"/>
        <w:left w:val="none" w:sz="0" w:space="0" w:color="auto"/>
        <w:bottom w:val="none" w:sz="0" w:space="0" w:color="auto"/>
        <w:right w:val="none" w:sz="0" w:space="0" w:color="auto"/>
      </w:divBdr>
    </w:div>
    <w:div w:id="293486941">
      <w:bodyDiv w:val="1"/>
      <w:marLeft w:val="0"/>
      <w:marRight w:val="0"/>
      <w:marTop w:val="0"/>
      <w:marBottom w:val="0"/>
      <w:divBdr>
        <w:top w:val="none" w:sz="0" w:space="0" w:color="auto"/>
        <w:left w:val="none" w:sz="0" w:space="0" w:color="auto"/>
        <w:bottom w:val="none" w:sz="0" w:space="0" w:color="auto"/>
        <w:right w:val="none" w:sz="0" w:space="0" w:color="auto"/>
      </w:divBdr>
    </w:div>
    <w:div w:id="293826464">
      <w:bodyDiv w:val="1"/>
      <w:marLeft w:val="0"/>
      <w:marRight w:val="0"/>
      <w:marTop w:val="0"/>
      <w:marBottom w:val="0"/>
      <w:divBdr>
        <w:top w:val="none" w:sz="0" w:space="0" w:color="auto"/>
        <w:left w:val="none" w:sz="0" w:space="0" w:color="auto"/>
        <w:bottom w:val="none" w:sz="0" w:space="0" w:color="auto"/>
        <w:right w:val="none" w:sz="0" w:space="0" w:color="auto"/>
      </w:divBdr>
    </w:div>
    <w:div w:id="297760859">
      <w:bodyDiv w:val="1"/>
      <w:marLeft w:val="0"/>
      <w:marRight w:val="0"/>
      <w:marTop w:val="0"/>
      <w:marBottom w:val="0"/>
      <w:divBdr>
        <w:top w:val="none" w:sz="0" w:space="0" w:color="auto"/>
        <w:left w:val="none" w:sz="0" w:space="0" w:color="auto"/>
        <w:bottom w:val="none" w:sz="0" w:space="0" w:color="auto"/>
        <w:right w:val="none" w:sz="0" w:space="0" w:color="auto"/>
      </w:divBdr>
    </w:div>
    <w:div w:id="299502849">
      <w:bodyDiv w:val="1"/>
      <w:marLeft w:val="0"/>
      <w:marRight w:val="0"/>
      <w:marTop w:val="0"/>
      <w:marBottom w:val="0"/>
      <w:divBdr>
        <w:top w:val="none" w:sz="0" w:space="0" w:color="auto"/>
        <w:left w:val="none" w:sz="0" w:space="0" w:color="auto"/>
        <w:bottom w:val="none" w:sz="0" w:space="0" w:color="auto"/>
        <w:right w:val="none" w:sz="0" w:space="0" w:color="auto"/>
      </w:divBdr>
    </w:div>
    <w:div w:id="302202546">
      <w:bodyDiv w:val="1"/>
      <w:marLeft w:val="0"/>
      <w:marRight w:val="0"/>
      <w:marTop w:val="0"/>
      <w:marBottom w:val="0"/>
      <w:divBdr>
        <w:top w:val="none" w:sz="0" w:space="0" w:color="auto"/>
        <w:left w:val="none" w:sz="0" w:space="0" w:color="auto"/>
        <w:bottom w:val="none" w:sz="0" w:space="0" w:color="auto"/>
        <w:right w:val="none" w:sz="0" w:space="0" w:color="auto"/>
      </w:divBdr>
    </w:div>
    <w:div w:id="304045813">
      <w:bodyDiv w:val="1"/>
      <w:marLeft w:val="0"/>
      <w:marRight w:val="0"/>
      <w:marTop w:val="0"/>
      <w:marBottom w:val="0"/>
      <w:divBdr>
        <w:top w:val="none" w:sz="0" w:space="0" w:color="auto"/>
        <w:left w:val="none" w:sz="0" w:space="0" w:color="auto"/>
        <w:bottom w:val="none" w:sz="0" w:space="0" w:color="auto"/>
        <w:right w:val="none" w:sz="0" w:space="0" w:color="auto"/>
      </w:divBdr>
    </w:div>
    <w:div w:id="307252089">
      <w:bodyDiv w:val="1"/>
      <w:marLeft w:val="0"/>
      <w:marRight w:val="0"/>
      <w:marTop w:val="0"/>
      <w:marBottom w:val="0"/>
      <w:divBdr>
        <w:top w:val="none" w:sz="0" w:space="0" w:color="auto"/>
        <w:left w:val="none" w:sz="0" w:space="0" w:color="auto"/>
        <w:bottom w:val="none" w:sz="0" w:space="0" w:color="auto"/>
        <w:right w:val="none" w:sz="0" w:space="0" w:color="auto"/>
      </w:divBdr>
    </w:div>
    <w:div w:id="314573183">
      <w:bodyDiv w:val="1"/>
      <w:marLeft w:val="0"/>
      <w:marRight w:val="0"/>
      <w:marTop w:val="0"/>
      <w:marBottom w:val="0"/>
      <w:divBdr>
        <w:top w:val="none" w:sz="0" w:space="0" w:color="auto"/>
        <w:left w:val="none" w:sz="0" w:space="0" w:color="auto"/>
        <w:bottom w:val="none" w:sz="0" w:space="0" w:color="auto"/>
        <w:right w:val="none" w:sz="0" w:space="0" w:color="auto"/>
      </w:divBdr>
    </w:div>
    <w:div w:id="318509184">
      <w:bodyDiv w:val="1"/>
      <w:marLeft w:val="0"/>
      <w:marRight w:val="0"/>
      <w:marTop w:val="0"/>
      <w:marBottom w:val="0"/>
      <w:divBdr>
        <w:top w:val="none" w:sz="0" w:space="0" w:color="auto"/>
        <w:left w:val="none" w:sz="0" w:space="0" w:color="auto"/>
        <w:bottom w:val="none" w:sz="0" w:space="0" w:color="auto"/>
        <w:right w:val="none" w:sz="0" w:space="0" w:color="auto"/>
      </w:divBdr>
    </w:div>
    <w:div w:id="319694376">
      <w:bodyDiv w:val="1"/>
      <w:marLeft w:val="0"/>
      <w:marRight w:val="0"/>
      <w:marTop w:val="0"/>
      <w:marBottom w:val="0"/>
      <w:divBdr>
        <w:top w:val="none" w:sz="0" w:space="0" w:color="auto"/>
        <w:left w:val="none" w:sz="0" w:space="0" w:color="auto"/>
        <w:bottom w:val="none" w:sz="0" w:space="0" w:color="auto"/>
        <w:right w:val="none" w:sz="0" w:space="0" w:color="auto"/>
      </w:divBdr>
    </w:div>
    <w:div w:id="319968321">
      <w:bodyDiv w:val="1"/>
      <w:marLeft w:val="0"/>
      <w:marRight w:val="0"/>
      <w:marTop w:val="0"/>
      <w:marBottom w:val="0"/>
      <w:divBdr>
        <w:top w:val="none" w:sz="0" w:space="0" w:color="auto"/>
        <w:left w:val="none" w:sz="0" w:space="0" w:color="auto"/>
        <w:bottom w:val="none" w:sz="0" w:space="0" w:color="auto"/>
        <w:right w:val="none" w:sz="0" w:space="0" w:color="auto"/>
      </w:divBdr>
    </w:div>
    <w:div w:id="320813399">
      <w:bodyDiv w:val="1"/>
      <w:marLeft w:val="0"/>
      <w:marRight w:val="0"/>
      <w:marTop w:val="0"/>
      <w:marBottom w:val="0"/>
      <w:divBdr>
        <w:top w:val="none" w:sz="0" w:space="0" w:color="auto"/>
        <w:left w:val="none" w:sz="0" w:space="0" w:color="auto"/>
        <w:bottom w:val="none" w:sz="0" w:space="0" w:color="auto"/>
        <w:right w:val="none" w:sz="0" w:space="0" w:color="auto"/>
      </w:divBdr>
    </w:div>
    <w:div w:id="321472811">
      <w:bodyDiv w:val="1"/>
      <w:marLeft w:val="0"/>
      <w:marRight w:val="0"/>
      <w:marTop w:val="0"/>
      <w:marBottom w:val="0"/>
      <w:divBdr>
        <w:top w:val="none" w:sz="0" w:space="0" w:color="auto"/>
        <w:left w:val="none" w:sz="0" w:space="0" w:color="auto"/>
        <w:bottom w:val="none" w:sz="0" w:space="0" w:color="auto"/>
        <w:right w:val="none" w:sz="0" w:space="0" w:color="auto"/>
      </w:divBdr>
    </w:div>
    <w:div w:id="322204020">
      <w:bodyDiv w:val="1"/>
      <w:marLeft w:val="0"/>
      <w:marRight w:val="0"/>
      <w:marTop w:val="0"/>
      <w:marBottom w:val="0"/>
      <w:divBdr>
        <w:top w:val="none" w:sz="0" w:space="0" w:color="auto"/>
        <w:left w:val="none" w:sz="0" w:space="0" w:color="auto"/>
        <w:bottom w:val="none" w:sz="0" w:space="0" w:color="auto"/>
        <w:right w:val="none" w:sz="0" w:space="0" w:color="auto"/>
      </w:divBdr>
    </w:div>
    <w:div w:id="329065527">
      <w:bodyDiv w:val="1"/>
      <w:marLeft w:val="0"/>
      <w:marRight w:val="0"/>
      <w:marTop w:val="0"/>
      <w:marBottom w:val="0"/>
      <w:divBdr>
        <w:top w:val="none" w:sz="0" w:space="0" w:color="auto"/>
        <w:left w:val="none" w:sz="0" w:space="0" w:color="auto"/>
        <w:bottom w:val="none" w:sz="0" w:space="0" w:color="auto"/>
        <w:right w:val="none" w:sz="0" w:space="0" w:color="auto"/>
      </w:divBdr>
    </w:div>
    <w:div w:id="329797789">
      <w:bodyDiv w:val="1"/>
      <w:marLeft w:val="0"/>
      <w:marRight w:val="0"/>
      <w:marTop w:val="0"/>
      <w:marBottom w:val="0"/>
      <w:divBdr>
        <w:top w:val="none" w:sz="0" w:space="0" w:color="auto"/>
        <w:left w:val="none" w:sz="0" w:space="0" w:color="auto"/>
        <w:bottom w:val="none" w:sz="0" w:space="0" w:color="auto"/>
        <w:right w:val="none" w:sz="0" w:space="0" w:color="auto"/>
      </w:divBdr>
    </w:div>
    <w:div w:id="333336275">
      <w:bodyDiv w:val="1"/>
      <w:marLeft w:val="0"/>
      <w:marRight w:val="0"/>
      <w:marTop w:val="0"/>
      <w:marBottom w:val="0"/>
      <w:divBdr>
        <w:top w:val="none" w:sz="0" w:space="0" w:color="auto"/>
        <w:left w:val="none" w:sz="0" w:space="0" w:color="auto"/>
        <w:bottom w:val="none" w:sz="0" w:space="0" w:color="auto"/>
        <w:right w:val="none" w:sz="0" w:space="0" w:color="auto"/>
      </w:divBdr>
    </w:div>
    <w:div w:id="333723766">
      <w:bodyDiv w:val="1"/>
      <w:marLeft w:val="0"/>
      <w:marRight w:val="0"/>
      <w:marTop w:val="0"/>
      <w:marBottom w:val="0"/>
      <w:divBdr>
        <w:top w:val="none" w:sz="0" w:space="0" w:color="auto"/>
        <w:left w:val="none" w:sz="0" w:space="0" w:color="auto"/>
        <w:bottom w:val="none" w:sz="0" w:space="0" w:color="auto"/>
        <w:right w:val="none" w:sz="0" w:space="0" w:color="auto"/>
      </w:divBdr>
    </w:div>
    <w:div w:id="337999190">
      <w:bodyDiv w:val="1"/>
      <w:marLeft w:val="0"/>
      <w:marRight w:val="0"/>
      <w:marTop w:val="0"/>
      <w:marBottom w:val="0"/>
      <w:divBdr>
        <w:top w:val="none" w:sz="0" w:space="0" w:color="auto"/>
        <w:left w:val="none" w:sz="0" w:space="0" w:color="auto"/>
        <w:bottom w:val="none" w:sz="0" w:space="0" w:color="auto"/>
        <w:right w:val="none" w:sz="0" w:space="0" w:color="auto"/>
      </w:divBdr>
    </w:div>
    <w:div w:id="339356026">
      <w:bodyDiv w:val="1"/>
      <w:marLeft w:val="0"/>
      <w:marRight w:val="0"/>
      <w:marTop w:val="0"/>
      <w:marBottom w:val="0"/>
      <w:divBdr>
        <w:top w:val="none" w:sz="0" w:space="0" w:color="auto"/>
        <w:left w:val="none" w:sz="0" w:space="0" w:color="auto"/>
        <w:bottom w:val="none" w:sz="0" w:space="0" w:color="auto"/>
        <w:right w:val="none" w:sz="0" w:space="0" w:color="auto"/>
      </w:divBdr>
    </w:div>
    <w:div w:id="339356795">
      <w:bodyDiv w:val="1"/>
      <w:marLeft w:val="0"/>
      <w:marRight w:val="0"/>
      <w:marTop w:val="0"/>
      <w:marBottom w:val="0"/>
      <w:divBdr>
        <w:top w:val="none" w:sz="0" w:space="0" w:color="auto"/>
        <w:left w:val="none" w:sz="0" w:space="0" w:color="auto"/>
        <w:bottom w:val="none" w:sz="0" w:space="0" w:color="auto"/>
        <w:right w:val="none" w:sz="0" w:space="0" w:color="auto"/>
      </w:divBdr>
    </w:div>
    <w:div w:id="340814237">
      <w:bodyDiv w:val="1"/>
      <w:marLeft w:val="0"/>
      <w:marRight w:val="0"/>
      <w:marTop w:val="0"/>
      <w:marBottom w:val="0"/>
      <w:divBdr>
        <w:top w:val="none" w:sz="0" w:space="0" w:color="auto"/>
        <w:left w:val="none" w:sz="0" w:space="0" w:color="auto"/>
        <w:bottom w:val="none" w:sz="0" w:space="0" w:color="auto"/>
        <w:right w:val="none" w:sz="0" w:space="0" w:color="auto"/>
      </w:divBdr>
    </w:div>
    <w:div w:id="341712942">
      <w:bodyDiv w:val="1"/>
      <w:marLeft w:val="0"/>
      <w:marRight w:val="0"/>
      <w:marTop w:val="0"/>
      <w:marBottom w:val="0"/>
      <w:divBdr>
        <w:top w:val="none" w:sz="0" w:space="0" w:color="auto"/>
        <w:left w:val="none" w:sz="0" w:space="0" w:color="auto"/>
        <w:bottom w:val="none" w:sz="0" w:space="0" w:color="auto"/>
        <w:right w:val="none" w:sz="0" w:space="0" w:color="auto"/>
      </w:divBdr>
    </w:div>
    <w:div w:id="343168150">
      <w:bodyDiv w:val="1"/>
      <w:marLeft w:val="0"/>
      <w:marRight w:val="0"/>
      <w:marTop w:val="0"/>
      <w:marBottom w:val="0"/>
      <w:divBdr>
        <w:top w:val="none" w:sz="0" w:space="0" w:color="auto"/>
        <w:left w:val="none" w:sz="0" w:space="0" w:color="auto"/>
        <w:bottom w:val="none" w:sz="0" w:space="0" w:color="auto"/>
        <w:right w:val="none" w:sz="0" w:space="0" w:color="auto"/>
      </w:divBdr>
    </w:div>
    <w:div w:id="343482541">
      <w:bodyDiv w:val="1"/>
      <w:marLeft w:val="0"/>
      <w:marRight w:val="0"/>
      <w:marTop w:val="0"/>
      <w:marBottom w:val="0"/>
      <w:divBdr>
        <w:top w:val="none" w:sz="0" w:space="0" w:color="auto"/>
        <w:left w:val="none" w:sz="0" w:space="0" w:color="auto"/>
        <w:bottom w:val="none" w:sz="0" w:space="0" w:color="auto"/>
        <w:right w:val="none" w:sz="0" w:space="0" w:color="auto"/>
      </w:divBdr>
    </w:div>
    <w:div w:id="343552046">
      <w:bodyDiv w:val="1"/>
      <w:marLeft w:val="0"/>
      <w:marRight w:val="0"/>
      <w:marTop w:val="0"/>
      <w:marBottom w:val="0"/>
      <w:divBdr>
        <w:top w:val="none" w:sz="0" w:space="0" w:color="auto"/>
        <w:left w:val="none" w:sz="0" w:space="0" w:color="auto"/>
        <w:bottom w:val="none" w:sz="0" w:space="0" w:color="auto"/>
        <w:right w:val="none" w:sz="0" w:space="0" w:color="auto"/>
      </w:divBdr>
    </w:div>
    <w:div w:id="344599078">
      <w:bodyDiv w:val="1"/>
      <w:marLeft w:val="0"/>
      <w:marRight w:val="0"/>
      <w:marTop w:val="0"/>
      <w:marBottom w:val="0"/>
      <w:divBdr>
        <w:top w:val="none" w:sz="0" w:space="0" w:color="auto"/>
        <w:left w:val="none" w:sz="0" w:space="0" w:color="auto"/>
        <w:bottom w:val="none" w:sz="0" w:space="0" w:color="auto"/>
        <w:right w:val="none" w:sz="0" w:space="0" w:color="auto"/>
      </w:divBdr>
    </w:div>
    <w:div w:id="345329214">
      <w:bodyDiv w:val="1"/>
      <w:marLeft w:val="0"/>
      <w:marRight w:val="0"/>
      <w:marTop w:val="0"/>
      <w:marBottom w:val="0"/>
      <w:divBdr>
        <w:top w:val="none" w:sz="0" w:space="0" w:color="auto"/>
        <w:left w:val="none" w:sz="0" w:space="0" w:color="auto"/>
        <w:bottom w:val="none" w:sz="0" w:space="0" w:color="auto"/>
        <w:right w:val="none" w:sz="0" w:space="0" w:color="auto"/>
      </w:divBdr>
    </w:div>
    <w:div w:id="350835575">
      <w:bodyDiv w:val="1"/>
      <w:marLeft w:val="0"/>
      <w:marRight w:val="0"/>
      <w:marTop w:val="0"/>
      <w:marBottom w:val="0"/>
      <w:divBdr>
        <w:top w:val="none" w:sz="0" w:space="0" w:color="auto"/>
        <w:left w:val="none" w:sz="0" w:space="0" w:color="auto"/>
        <w:bottom w:val="none" w:sz="0" w:space="0" w:color="auto"/>
        <w:right w:val="none" w:sz="0" w:space="0" w:color="auto"/>
      </w:divBdr>
    </w:div>
    <w:div w:id="351149880">
      <w:bodyDiv w:val="1"/>
      <w:marLeft w:val="0"/>
      <w:marRight w:val="0"/>
      <w:marTop w:val="0"/>
      <w:marBottom w:val="0"/>
      <w:divBdr>
        <w:top w:val="none" w:sz="0" w:space="0" w:color="auto"/>
        <w:left w:val="none" w:sz="0" w:space="0" w:color="auto"/>
        <w:bottom w:val="none" w:sz="0" w:space="0" w:color="auto"/>
        <w:right w:val="none" w:sz="0" w:space="0" w:color="auto"/>
      </w:divBdr>
    </w:div>
    <w:div w:id="355810119">
      <w:bodyDiv w:val="1"/>
      <w:marLeft w:val="0"/>
      <w:marRight w:val="0"/>
      <w:marTop w:val="0"/>
      <w:marBottom w:val="0"/>
      <w:divBdr>
        <w:top w:val="none" w:sz="0" w:space="0" w:color="auto"/>
        <w:left w:val="none" w:sz="0" w:space="0" w:color="auto"/>
        <w:bottom w:val="none" w:sz="0" w:space="0" w:color="auto"/>
        <w:right w:val="none" w:sz="0" w:space="0" w:color="auto"/>
      </w:divBdr>
    </w:div>
    <w:div w:id="359550813">
      <w:bodyDiv w:val="1"/>
      <w:marLeft w:val="0"/>
      <w:marRight w:val="0"/>
      <w:marTop w:val="0"/>
      <w:marBottom w:val="0"/>
      <w:divBdr>
        <w:top w:val="none" w:sz="0" w:space="0" w:color="auto"/>
        <w:left w:val="none" w:sz="0" w:space="0" w:color="auto"/>
        <w:bottom w:val="none" w:sz="0" w:space="0" w:color="auto"/>
        <w:right w:val="none" w:sz="0" w:space="0" w:color="auto"/>
      </w:divBdr>
    </w:div>
    <w:div w:id="364332911">
      <w:bodyDiv w:val="1"/>
      <w:marLeft w:val="0"/>
      <w:marRight w:val="0"/>
      <w:marTop w:val="0"/>
      <w:marBottom w:val="0"/>
      <w:divBdr>
        <w:top w:val="none" w:sz="0" w:space="0" w:color="auto"/>
        <w:left w:val="none" w:sz="0" w:space="0" w:color="auto"/>
        <w:bottom w:val="none" w:sz="0" w:space="0" w:color="auto"/>
        <w:right w:val="none" w:sz="0" w:space="0" w:color="auto"/>
      </w:divBdr>
    </w:div>
    <w:div w:id="376706117">
      <w:bodyDiv w:val="1"/>
      <w:marLeft w:val="0"/>
      <w:marRight w:val="0"/>
      <w:marTop w:val="0"/>
      <w:marBottom w:val="0"/>
      <w:divBdr>
        <w:top w:val="none" w:sz="0" w:space="0" w:color="auto"/>
        <w:left w:val="none" w:sz="0" w:space="0" w:color="auto"/>
        <w:bottom w:val="none" w:sz="0" w:space="0" w:color="auto"/>
        <w:right w:val="none" w:sz="0" w:space="0" w:color="auto"/>
      </w:divBdr>
    </w:div>
    <w:div w:id="376973850">
      <w:bodyDiv w:val="1"/>
      <w:marLeft w:val="0"/>
      <w:marRight w:val="0"/>
      <w:marTop w:val="0"/>
      <w:marBottom w:val="0"/>
      <w:divBdr>
        <w:top w:val="none" w:sz="0" w:space="0" w:color="auto"/>
        <w:left w:val="none" w:sz="0" w:space="0" w:color="auto"/>
        <w:bottom w:val="none" w:sz="0" w:space="0" w:color="auto"/>
        <w:right w:val="none" w:sz="0" w:space="0" w:color="auto"/>
      </w:divBdr>
    </w:div>
    <w:div w:id="378672514">
      <w:bodyDiv w:val="1"/>
      <w:marLeft w:val="0"/>
      <w:marRight w:val="0"/>
      <w:marTop w:val="0"/>
      <w:marBottom w:val="0"/>
      <w:divBdr>
        <w:top w:val="none" w:sz="0" w:space="0" w:color="auto"/>
        <w:left w:val="none" w:sz="0" w:space="0" w:color="auto"/>
        <w:bottom w:val="none" w:sz="0" w:space="0" w:color="auto"/>
        <w:right w:val="none" w:sz="0" w:space="0" w:color="auto"/>
      </w:divBdr>
    </w:div>
    <w:div w:id="380248865">
      <w:bodyDiv w:val="1"/>
      <w:marLeft w:val="0"/>
      <w:marRight w:val="0"/>
      <w:marTop w:val="0"/>
      <w:marBottom w:val="0"/>
      <w:divBdr>
        <w:top w:val="none" w:sz="0" w:space="0" w:color="auto"/>
        <w:left w:val="none" w:sz="0" w:space="0" w:color="auto"/>
        <w:bottom w:val="none" w:sz="0" w:space="0" w:color="auto"/>
        <w:right w:val="none" w:sz="0" w:space="0" w:color="auto"/>
      </w:divBdr>
    </w:div>
    <w:div w:id="381683152">
      <w:bodyDiv w:val="1"/>
      <w:marLeft w:val="0"/>
      <w:marRight w:val="0"/>
      <w:marTop w:val="0"/>
      <w:marBottom w:val="0"/>
      <w:divBdr>
        <w:top w:val="none" w:sz="0" w:space="0" w:color="auto"/>
        <w:left w:val="none" w:sz="0" w:space="0" w:color="auto"/>
        <w:bottom w:val="none" w:sz="0" w:space="0" w:color="auto"/>
        <w:right w:val="none" w:sz="0" w:space="0" w:color="auto"/>
      </w:divBdr>
    </w:div>
    <w:div w:id="382876480">
      <w:bodyDiv w:val="1"/>
      <w:marLeft w:val="0"/>
      <w:marRight w:val="0"/>
      <w:marTop w:val="0"/>
      <w:marBottom w:val="0"/>
      <w:divBdr>
        <w:top w:val="none" w:sz="0" w:space="0" w:color="auto"/>
        <w:left w:val="none" w:sz="0" w:space="0" w:color="auto"/>
        <w:bottom w:val="none" w:sz="0" w:space="0" w:color="auto"/>
        <w:right w:val="none" w:sz="0" w:space="0" w:color="auto"/>
      </w:divBdr>
    </w:div>
    <w:div w:id="384108528">
      <w:bodyDiv w:val="1"/>
      <w:marLeft w:val="0"/>
      <w:marRight w:val="0"/>
      <w:marTop w:val="0"/>
      <w:marBottom w:val="0"/>
      <w:divBdr>
        <w:top w:val="none" w:sz="0" w:space="0" w:color="auto"/>
        <w:left w:val="none" w:sz="0" w:space="0" w:color="auto"/>
        <w:bottom w:val="none" w:sz="0" w:space="0" w:color="auto"/>
        <w:right w:val="none" w:sz="0" w:space="0" w:color="auto"/>
      </w:divBdr>
    </w:div>
    <w:div w:id="385490772">
      <w:bodyDiv w:val="1"/>
      <w:marLeft w:val="0"/>
      <w:marRight w:val="0"/>
      <w:marTop w:val="0"/>
      <w:marBottom w:val="0"/>
      <w:divBdr>
        <w:top w:val="none" w:sz="0" w:space="0" w:color="auto"/>
        <w:left w:val="none" w:sz="0" w:space="0" w:color="auto"/>
        <w:bottom w:val="none" w:sz="0" w:space="0" w:color="auto"/>
        <w:right w:val="none" w:sz="0" w:space="0" w:color="auto"/>
      </w:divBdr>
    </w:div>
    <w:div w:id="396587659">
      <w:bodyDiv w:val="1"/>
      <w:marLeft w:val="0"/>
      <w:marRight w:val="0"/>
      <w:marTop w:val="0"/>
      <w:marBottom w:val="0"/>
      <w:divBdr>
        <w:top w:val="none" w:sz="0" w:space="0" w:color="auto"/>
        <w:left w:val="none" w:sz="0" w:space="0" w:color="auto"/>
        <w:bottom w:val="none" w:sz="0" w:space="0" w:color="auto"/>
        <w:right w:val="none" w:sz="0" w:space="0" w:color="auto"/>
      </w:divBdr>
    </w:div>
    <w:div w:id="399448634">
      <w:bodyDiv w:val="1"/>
      <w:marLeft w:val="0"/>
      <w:marRight w:val="0"/>
      <w:marTop w:val="0"/>
      <w:marBottom w:val="0"/>
      <w:divBdr>
        <w:top w:val="none" w:sz="0" w:space="0" w:color="auto"/>
        <w:left w:val="none" w:sz="0" w:space="0" w:color="auto"/>
        <w:bottom w:val="none" w:sz="0" w:space="0" w:color="auto"/>
        <w:right w:val="none" w:sz="0" w:space="0" w:color="auto"/>
      </w:divBdr>
    </w:div>
    <w:div w:id="400442386">
      <w:bodyDiv w:val="1"/>
      <w:marLeft w:val="0"/>
      <w:marRight w:val="0"/>
      <w:marTop w:val="0"/>
      <w:marBottom w:val="0"/>
      <w:divBdr>
        <w:top w:val="none" w:sz="0" w:space="0" w:color="auto"/>
        <w:left w:val="none" w:sz="0" w:space="0" w:color="auto"/>
        <w:bottom w:val="none" w:sz="0" w:space="0" w:color="auto"/>
        <w:right w:val="none" w:sz="0" w:space="0" w:color="auto"/>
      </w:divBdr>
    </w:div>
    <w:div w:id="402803510">
      <w:bodyDiv w:val="1"/>
      <w:marLeft w:val="0"/>
      <w:marRight w:val="0"/>
      <w:marTop w:val="0"/>
      <w:marBottom w:val="0"/>
      <w:divBdr>
        <w:top w:val="none" w:sz="0" w:space="0" w:color="auto"/>
        <w:left w:val="none" w:sz="0" w:space="0" w:color="auto"/>
        <w:bottom w:val="none" w:sz="0" w:space="0" w:color="auto"/>
        <w:right w:val="none" w:sz="0" w:space="0" w:color="auto"/>
      </w:divBdr>
    </w:div>
    <w:div w:id="416756603">
      <w:bodyDiv w:val="1"/>
      <w:marLeft w:val="0"/>
      <w:marRight w:val="0"/>
      <w:marTop w:val="0"/>
      <w:marBottom w:val="0"/>
      <w:divBdr>
        <w:top w:val="none" w:sz="0" w:space="0" w:color="auto"/>
        <w:left w:val="none" w:sz="0" w:space="0" w:color="auto"/>
        <w:bottom w:val="none" w:sz="0" w:space="0" w:color="auto"/>
        <w:right w:val="none" w:sz="0" w:space="0" w:color="auto"/>
      </w:divBdr>
    </w:div>
    <w:div w:id="419179803">
      <w:bodyDiv w:val="1"/>
      <w:marLeft w:val="0"/>
      <w:marRight w:val="0"/>
      <w:marTop w:val="0"/>
      <w:marBottom w:val="0"/>
      <w:divBdr>
        <w:top w:val="none" w:sz="0" w:space="0" w:color="auto"/>
        <w:left w:val="none" w:sz="0" w:space="0" w:color="auto"/>
        <w:bottom w:val="none" w:sz="0" w:space="0" w:color="auto"/>
        <w:right w:val="none" w:sz="0" w:space="0" w:color="auto"/>
      </w:divBdr>
    </w:div>
    <w:div w:id="421754917">
      <w:bodyDiv w:val="1"/>
      <w:marLeft w:val="0"/>
      <w:marRight w:val="0"/>
      <w:marTop w:val="0"/>
      <w:marBottom w:val="0"/>
      <w:divBdr>
        <w:top w:val="none" w:sz="0" w:space="0" w:color="auto"/>
        <w:left w:val="none" w:sz="0" w:space="0" w:color="auto"/>
        <w:bottom w:val="none" w:sz="0" w:space="0" w:color="auto"/>
        <w:right w:val="none" w:sz="0" w:space="0" w:color="auto"/>
      </w:divBdr>
    </w:div>
    <w:div w:id="421921092">
      <w:bodyDiv w:val="1"/>
      <w:marLeft w:val="0"/>
      <w:marRight w:val="0"/>
      <w:marTop w:val="0"/>
      <w:marBottom w:val="0"/>
      <w:divBdr>
        <w:top w:val="none" w:sz="0" w:space="0" w:color="auto"/>
        <w:left w:val="none" w:sz="0" w:space="0" w:color="auto"/>
        <w:bottom w:val="none" w:sz="0" w:space="0" w:color="auto"/>
        <w:right w:val="none" w:sz="0" w:space="0" w:color="auto"/>
      </w:divBdr>
    </w:div>
    <w:div w:id="425425494">
      <w:bodyDiv w:val="1"/>
      <w:marLeft w:val="0"/>
      <w:marRight w:val="0"/>
      <w:marTop w:val="0"/>
      <w:marBottom w:val="0"/>
      <w:divBdr>
        <w:top w:val="none" w:sz="0" w:space="0" w:color="auto"/>
        <w:left w:val="none" w:sz="0" w:space="0" w:color="auto"/>
        <w:bottom w:val="none" w:sz="0" w:space="0" w:color="auto"/>
        <w:right w:val="none" w:sz="0" w:space="0" w:color="auto"/>
      </w:divBdr>
    </w:div>
    <w:div w:id="432476374">
      <w:bodyDiv w:val="1"/>
      <w:marLeft w:val="0"/>
      <w:marRight w:val="0"/>
      <w:marTop w:val="0"/>
      <w:marBottom w:val="0"/>
      <w:divBdr>
        <w:top w:val="none" w:sz="0" w:space="0" w:color="auto"/>
        <w:left w:val="none" w:sz="0" w:space="0" w:color="auto"/>
        <w:bottom w:val="none" w:sz="0" w:space="0" w:color="auto"/>
        <w:right w:val="none" w:sz="0" w:space="0" w:color="auto"/>
      </w:divBdr>
    </w:div>
    <w:div w:id="436099023">
      <w:bodyDiv w:val="1"/>
      <w:marLeft w:val="0"/>
      <w:marRight w:val="0"/>
      <w:marTop w:val="0"/>
      <w:marBottom w:val="0"/>
      <w:divBdr>
        <w:top w:val="none" w:sz="0" w:space="0" w:color="auto"/>
        <w:left w:val="none" w:sz="0" w:space="0" w:color="auto"/>
        <w:bottom w:val="none" w:sz="0" w:space="0" w:color="auto"/>
        <w:right w:val="none" w:sz="0" w:space="0" w:color="auto"/>
      </w:divBdr>
    </w:div>
    <w:div w:id="438069120">
      <w:bodyDiv w:val="1"/>
      <w:marLeft w:val="0"/>
      <w:marRight w:val="0"/>
      <w:marTop w:val="0"/>
      <w:marBottom w:val="0"/>
      <w:divBdr>
        <w:top w:val="none" w:sz="0" w:space="0" w:color="auto"/>
        <w:left w:val="none" w:sz="0" w:space="0" w:color="auto"/>
        <w:bottom w:val="none" w:sz="0" w:space="0" w:color="auto"/>
        <w:right w:val="none" w:sz="0" w:space="0" w:color="auto"/>
      </w:divBdr>
    </w:div>
    <w:div w:id="441145375">
      <w:bodyDiv w:val="1"/>
      <w:marLeft w:val="0"/>
      <w:marRight w:val="0"/>
      <w:marTop w:val="0"/>
      <w:marBottom w:val="0"/>
      <w:divBdr>
        <w:top w:val="none" w:sz="0" w:space="0" w:color="auto"/>
        <w:left w:val="none" w:sz="0" w:space="0" w:color="auto"/>
        <w:bottom w:val="none" w:sz="0" w:space="0" w:color="auto"/>
        <w:right w:val="none" w:sz="0" w:space="0" w:color="auto"/>
      </w:divBdr>
    </w:div>
    <w:div w:id="441416401">
      <w:bodyDiv w:val="1"/>
      <w:marLeft w:val="0"/>
      <w:marRight w:val="0"/>
      <w:marTop w:val="0"/>
      <w:marBottom w:val="0"/>
      <w:divBdr>
        <w:top w:val="none" w:sz="0" w:space="0" w:color="auto"/>
        <w:left w:val="none" w:sz="0" w:space="0" w:color="auto"/>
        <w:bottom w:val="none" w:sz="0" w:space="0" w:color="auto"/>
        <w:right w:val="none" w:sz="0" w:space="0" w:color="auto"/>
      </w:divBdr>
    </w:div>
    <w:div w:id="441532155">
      <w:bodyDiv w:val="1"/>
      <w:marLeft w:val="0"/>
      <w:marRight w:val="0"/>
      <w:marTop w:val="0"/>
      <w:marBottom w:val="0"/>
      <w:divBdr>
        <w:top w:val="none" w:sz="0" w:space="0" w:color="auto"/>
        <w:left w:val="none" w:sz="0" w:space="0" w:color="auto"/>
        <w:bottom w:val="none" w:sz="0" w:space="0" w:color="auto"/>
        <w:right w:val="none" w:sz="0" w:space="0" w:color="auto"/>
      </w:divBdr>
    </w:div>
    <w:div w:id="443312403">
      <w:bodyDiv w:val="1"/>
      <w:marLeft w:val="0"/>
      <w:marRight w:val="0"/>
      <w:marTop w:val="0"/>
      <w:marBottom w:val="0"/>
      <w:divBdr>
        <w:top w:val="none" w:sz="0" w:space="0" w:color="auto"/>
        <w:left w:val="none" w:sz="0" w:space="0" w:color="auto"/>
        <w:bottom w:val="none" w:sz="0" w:space="0" w:color="auto"/>
        <w:right w:val="none" w:sz="0" w:space="0" w:color="auto"/>
      </w:divBdr>
    </w:div>
    <w:div w:id="444467236">
      <w:bodyDiv w:val="1"/>
      <w:marLeft w:val="0"/>
      <w:marRight w:val="0"/>
      <w:marTop w:val="0"/>
      <w:marBottom w:val="0"/>
      <w:divBdr>
        <w:top w:val="none" w:sz="0" w:space="0" w:color="auto"/>
        <w:left w:val="none" w:sz="0" w:space="0" w:color="auto"/>
        <w:bottom w:val="none" w:sz="0" w:space="0" w:color="auto"/>
        <w:right w:val="none" w:sz="0" w:space="0" w:color="auto"/>
      </w:divBdr>
    </w:div>
    <w:div w:id="446198463">
      <w:bodyDiv w:val="1"/>
      <w:marLeft w:val="0"/>
      <w:marRight w:val="0"/>
      <w:marTop w:val="0"/>
      <w:marBottom w:val="0"/>
      <w:divBdr>
        <w:top w:val="none" w:sz="0" w:space="0" w:color="auto"/>
        <w:left w:val="none" w:sz="0" w:space="0" w:color="auto"/>
        <w:bottom w:val="none" w:sz="0" w:space="0" w:color="auto"/>
        <w:right w:val="none" w:sz="0" w:space="0" w:color="auto"/>
      </w:divBdr>
    </w:div>
    <w:div w:id="447167357">
      <w:bodyDiv w:val="1"/>
      <w:marLeft w:val="0"/>
      <w:marRight w:val="0"/>
      <w:marTop w:val="0"/>
      <w:marBottom w:val="0"/>
      <w:divBdr>
        <w:top w:val="none" w:sz="0" w:space="0" w:color="auto"/>
        <w:left w:val="none" w:sz="0" w:space="0" w:color="auto"/>
        <w:bottom w:val="none" w:sz="0" w:space="0" w:color="auto"/>
        <w:right w:val="none" w:sz="0" w:space="0" w:color="auto"/>
      </w:divBdr>
    </w:div>
    <w:div w:id="448352663">
      <w:bodyDiv w:val="1"/>
      <w:marLeft w:val="0"/>
      <w:marRight w:val="0"/>
      <w:marTop w:val="0"/>
      <w:marBottom w:val="0"/>
      <w:divBdr>
        <w:top w:val="none" w:sz="0" w:space="0" w:color="auto"/>
        <w:left w:val="none" w:sz="0" w:space="0" w:color="auto"/>
        <w:bottom w:val="none" w:sz="0" w:space="0" w:color="auto"/>
        <w:right w:val="none" w:sz="0" w:space="0" w:color="auto"/>
      </w:divBdr>
    </w:div>
    <w:div w:id="449594043">
      <w:bodyDiv w:val="1"/>
      <w:marLeft w:val="0"/>
      <w:marRight w:val="0"/>
      <w:marTop w:val="0"/>
      <w:marBottom w:val="0"/>
      <w:divBdr>
        <w:top w:val="none" w:sz="0" w:space="0" w:color="auto"/>
        <w:left w:val="none" w:sz="0" w:space="0" w:color="auto"/>
        <w:bottom w:val="none" w:sz="0" w:space="0" w:color="auto"/>
        <w:right w:val="none" w:sz="0" w:space="0" w:color="auto"/>
      </w:divBdr>
    </w:div>
    <w:div w:id="450560345">
      <w:bodyDiv w:val="1"/>
      <w:marLeft w:val="0"/>
      <w:marRight w:val="0"/>
      <w:marTop w:val="0"/>
      <w:marBottom w:val="0"/>
      <w:divBdr>
        <w:top w:val="none" w:sz="0" w:space="0" w:color="auto"/>
        <w:left w:val="none" w:sz="0" w:space="0" w:color="auto"/>
        <w:bottom w:val="none" w:sz="0" w:space="0" w:color="auto"/>
        <w:right w:val="none" w:sz="0" w:space="0" w:color="auto"/>
      </w:divBdr>
    </w:div>
    <w:div w:id="459306301">
      <w:bodyDiv w:val="1"/>
      <w:marLeft w:val="0"/>
      <w:marRight w:val="0"/>
      <w:marTop w:val="0"/>
      <w:marBottom w:val="0"/>
      <w:divBdr>
        <w:top w:val="none" w:sz="0" w:space="0" w:color="auto"/>
        <w:left w:val="none" w:sz="0" w:space="0" w:color="auto"/>
        <w:bottom w:val="none" w:sz="0" w:space="0" w:color="auto"/>
        <w:right w:val="none" w:sz="0" w:space="0" w:color="auto"/>
      </w:divBdr>
    </w:div>
    <w:div w:id="465588447">
      <w:bodyDiv w:val="1"/>
      <w:marLeft w:val="0"/>
      <w:marRight w:val="0"/>
      <w:marTop w:val="0"/>
      <w:marBottom w:val="0"/>
      <w:divBdr>
        <w:top w:val="none" w:sz="0" w:space="0" w:color="auto"/>
        <w:left w:val="none" w:sz="0" w:space="0" w:color="auto"/>
        <w:bottom w:val="none" w:sz="0" w:space="0" w:color="auto"/>
        <w:right w:val="none" w:sz="0" w:space="0" w:color="auto"/>
      </w:divBdr>
    </w:div>
    <w:div w:id="468403004">
      <w:bodyDiv w:val="1"/>
      <w:marLeft w:val="0"/>
      <w:marRight w:val="0"/>
      <w:marTop w:val="0"/>
      <w:marBottom w:val="0"/>
      <w:divBdr>
        <w:top w:val="none" w:sz="0" w:space="0" w:color="auto"/>
        <w:left w:val="none" w:sz="0" w:space="0" w:color="auto"/>
        <w:bottom w:val="none" w:sz="0" w:space="0" w:color="auto"/>
        <w:right w:val="none" w:sz="0" w:space="0" w:color="auto"/>
      </w:divBdr>
    </w:div>
    <w:div w:id="469322740">
      <w:bodyDiv w:val="1"/>
      <w:marLeft w:val="0"/>
      <w:marRight w:val="0"/>
      <w:marTop w:val="0"/>
      <w:marBottom w:val="0"/>
      <w:divBdr>
        <w:top w:val="none" w:sz="0" w:space="0" w:color="auto"/>
        <w:left w:val="none" w:sz="0" w:space="0" w:color="auto"/>
        <w:bottom w:val="none" w:sz="0" w:space="0" w:color="auto"/>
        <w:right w:val="none" w:sz="0" w:space="0" w:color="auto"/>
      </w:divBdr>
    </w:div>
    <w:div w:id="471599856">
      <w:bodyDiv w:val="1"/>
      <w:marLeft w:val="0"/>
      <w:marRight w:val="0"/>
      <w:marTop w:val="0"/>
      <w:marBottom w:val="0"/>
      <w:divBdr>
        <w:top w:val="none" w:sz="0" w:space="0" w:color="auto"/>
        <w:left w:val="none" w:sz="0" w:space="0" w:color="auto"/>
        <w:bottom w:val="none" w:sz="0" w:space="0" w:color="auto"/>
        <w:right w:val="none" w:sz="0" w:space="0" w:color="auto"/>
      </w:divBdr>
    </w:div>
    <w:div w:id="472407934">
      <w:bodyDiv w:val="1"/>
      <w:marLeft w:val="0"/>
      <w:marRight w:val="0"/>
      <w:marTop w:val="0"/>
      <w:marBottom w:val="0"/>
      <w:divBdr>
        <w:top w:val="none" w:sz="0" w:space="0" w:color="auto"/>
        <w:left w:val="none" w:sz="0" w:space="0" w:color="auto"/>
        <w:bottom w:val="none" w:sz="0" w:space="0" w:color="auto"/>
        <w:right w:val="none" w:sz="0" w:space="0" w:color="auto"/>
      </w:divBdr>
    </w:div>
    <w:div w:id="478036450">
      <w:bodyDiv w:val="1"/>
      <w:marLeft w:val="0"/>
      <w:marRight w:val="0"/>
      <w:marTop w:val="0"/>
      <w:marBottom w:val="0"/>
      <w:divBdr>
        <w:top w:val="none" w:sz="0" w:space="0" w:color="auto"/>
        <w:left w:val="none" w:sz="0" w:space="0" w:color="auto"/>
        <w:bottom w:val="none" w:sz="0" w:space="0" w:color="auto"/>
        <w:right w:val="none" w:sz="0" w:space="0" w:color="auto"/>
      </w:divBdr>
    </w:div>
    <w:div w:id="479922940">
      <w:bodyDiv w:val="1"/>
      <w:marLeft w:val="0"/>
      <w:marRight w:val="0"/>
      <w:marTop w:val="0"/>
      <w:marBottom w:val="0"/>
      <w:divBdr>
        <w:top w:val="none" w:sz="0" w:space="0" w:color="auto"/>
        <w:left w:val="none" w:sz="0" w:space="0" w:color="auto"/>
        <w:bottom w:val="none" w:sz="0" w:space="0" w:color="auto"/>
        <w:right w:val="none" w:sz="0" w:space="0" w:color="auto"/>
      </w:divBdr>
    </w:div>
    <w:div w:id="484587498">
      <w:bodyDiv w:val="1"/>
      <w:marLeft w:val="0"/>
      <w:marRight w:val="0"/>
      <w:marTop w:val="0"/>
      <w:marBottom w:val="0"/>
      <w:divBdr>
        <w:top w:val="none" w:sz="0" w:space="0" w:color="auto"/>
        <w:left w:val="none" w:sz="0" w:space="0" w:color="auto"/>
        <w:bottom w:val="none" w:sz="0" w:space="0" w:color="auto"/>
        <w:right w:val="none" w:sz="0" w:space="0" w:color="auto"/>
      </w:divBdr>
    </w:div>
    <w:div w:id="489248347">
      <w:bodyDiv w:val="1"/>
      <w:marLeft w:val="0"/>
      <w:marRight w:val="0"/>
      <w:marTop w:val="0"/>
      <w:marBottom w:val="0"/>
      <w:divBdr>
        <w:top w:val="none" w:sz="0" w:space="0" w:color="auto"/>
        <w:left w:val="none" w:sz="0" w:space="0" w:color="auto"/>
        <w:bottom w:val="none" w:sz="0" w:space="0" w:color="auto"/>
        <w:right w:val="none" w:sz="0" w:space="0" w:color="auto"/>
      </w:divBdr>
    </w:div>
    <w:div w:id="489641563">
      <w:bodyDiv w:val="1"/>
      <w:marLeft w:val="0"/>
      <w:marRight w:val="0"/>
      <w:marTop w:val="0"/>
      <w:marBottom w:val="0"/>
      <w:divBdr>
        <w:top w:val="none" w:sz="0" w:space="0" w:color="auto"/>
        <w:left w:val="none" w:sz="0" w:space="0" w:color="auto"/>
        <w:bottom w:val="none" w:sz="0" w:space="0" w:color="auto"/>
        <w:right w:val="none" w:sz="0" w:space="0" w:color="auto"/>
      </w:divBdr>
    </w:div>
    <w:div w:id="490408810">
      <w:bodyDiv w:val="1"/>
      <w:marLeft w:val="0"/>
      <w:marRight w:val="0"/>
      <w:marTop w:val="0"/>
      <w:marBottom w:val="0"/>
      <w:divBdr>
        <w:top w:val="none" w:sz="0" w:space="0" w:color="auto"/>
        <w:left w:val="none" w:sz="0" w:space="0" w:color="auto"/>
        <w:bottom w:val="none" w:sz="0" w:space="0" w:color="auto"/>
        <w:right w:val="none" w:sz="0" w:space="0" w:color="auto"/>
      </w:divBdr>
    </w:div>
    <w:div w:id="491217802">
      <w:bodyDiv w:val="1"/>
      <w:marLeft w:val="0"/>
      <w:marRight w:val="0"/>
      <w:marTop w:val="0"/>
      <w:marBottom w:val="0"/>
      <w:divBdr>
        <w:top w:val="none" w:sz="0" w:space="0" w:color="auto"/>
        <w:left w:val="none" w:sz="0" w:space="0" w:color="auto"/>
        <w:bottom w:val="none" w:sz="0" w:space="0" w:color="auto"/>
        <w:right w:val="none" w:sz="0" w:space="0" w:color="auto"/>
      </w:divBdr>
    </w:div>
    <w:div w:id="496963726">
      <w:bodyDiv w:val="1"/>
      <w:marLeft w:val="0"/>
      <w:marRight w:val="0"/>
      <w:marTop w:val="0"/>
      <w:marBottom w:val="0"/>
      <w:divBdr>
        <w:top w:val="none" w:sz="0" w:space="0" w:color="auto"/>
        <w:left w:val="none" w:sz="0" w:space="0" w:color="auto"/>
        <w:bottom w:val="none" w:sz="0" w:space="0" w:color="auto"/>
        <w:right w:val="none" w:sz="0" w:space="0" w:color="auto"/>
      </w:divBdr>
    </w:div>
    <w:div w:id="498426740">
      <w:bodyDiv w:val="1"/>
      <w:marLeft w:val="0"/>
      <w:marRight w:val="0"/>
      <w:marTop w:val="0"/>
      <w:marBottom w:val="0"/>
      <w:divBdr>
        <w:top w:val="none" w:sz="0" w:space="0" w:color="auto"/>
        <w:left w:val="none" w:sz="0" w:space="0" w:color="auto"/>
        <w:bottom w:val="none" w:sz="0" w:space="0" w:color="auto"/>
        <w:right w:val="none" w:sz="0" w:space="0" w:color="auto"/>
      </w:divBdr>
    </w:div>
    <w:div w:id="498691224">
      <w:bodyDiv w:val="1"/>
      <w:marLeft w:val="0"/>
      <w:marRight w:val="0"/>
      <w:marTop w:val="0"/>
      <w:marBottom w:val="0"/>
      <w:divBdr>
        <w:top w:val="none" w:sz="0" w:space="0" w:color="auto"/>
        <w:left w:val="none" w:sz="0" w:space="0" w:color="auto"/>
        <w:bottom w:val="none" w:sz="0" w:space="0" w:color="auto"/>
        <w:right w:val="none" w:sz="0" w:space="0" w:color="auto"/>
      </w:divBdr>
    </w:div>
    <w:div w:id="503057804">
      <w:bodyDiv w:val="1"/>
      <w:marLeft w:val="0"/>
      <w:marRight w:val="0"/>
      <w:marTop w:val="0"/>
      <w:marBottom w:val="0"/>
      <w:divBdr>
        <w:top w:val="none" w:sz="0" w:space="0" w:color="auto"/>
        <w:left w:val="none" w:sz="0" w:space="0" w:color="auto"/>
        <w:bottom w:val="none" w:sz="0" w:space="0" w:color="auto"/>
        <w:right w:val="none" w:sz="0" w:space="0" w:color="auto"/>
      </w:divBdr>
    </w:div>
    <w:div w:id="504177260">
      <w:bodyDiv w:val="1"/>
      <w:marLeft w:val="0"/>
      <w:marRight w:val="0"/>
      <w:marTop w:val="0"/>
      <w:marBottom w:val="0"/>
      <w:divBdr>
        <w:top w:val="none" w:sz="0" w:space="0" w:color="auto"/>
        <w:left w:val="none" w:sz="0" w:space="0" w:color="auto"/>
        <w:bottom w:val="none" w:sz="0" w:space="0" w:color="auto"/>
        <w:right w:val="none" w:sz="0" w:space="0" w:color="auto"/>
      </w:divBdr>
    </w:div>
    <w:div w:id="505946844">
      <w:bodyDiv w:val="1"/>
      <w:marLeft w:val="0"/>
      <w:marRight w:val="0"/>
      <w:marTop w:val="0"/>
      <w:marBottom w:val="0"/>
      <w:divBdr>
        <w:top w:val="none" w:sz="0" w:space="0" w:color="auto"/>
        <w:left w:val="none" w:sz="0" w:space="0" w:color="auto"/>
        <w:bottom w:val="none" w:sz="0" w:space="0" w:color="auto"/>
        <w:right w:val="none" w:sz="0" w:space="0" w:color="auto"/>
      </w:divBdr>
    </w:div>
    <w:div w:id="514853146">
      <w:bodyDiv w:val="1"/>
      <w:marLeft w:val="0"/>
      <w:marRight w:val="0"/>
      <w:marTop w:val="0"/>
      <w:marBottom w:val="0"/>
      <w:divBdr>
        <w:top w:val="none" w:sz="0" w:space="0" w:color="auto"/>
        <w:left w:val="none" w:sz="0" w:space="0" w:color="auto"/>
        <w:bottom w:val="none" w:sz="0" w:space="0" w:color="auto"/>
        <w:right w:val="none" w:sz="0" w:space="0" w:color="auto"/>
      </w:divBdr>
    </w:div>
    <w:div w:id="523597908">
      <w:bodyDiv w:val="1"/>
      <w:marLeft w:val="0"/>
      <w:marRight w:val="0"/>
      <w:marTop w:val="0"/>
      <w:marBottom w:val="0"/>
      <w:divBdr>
        <w:top w:val="none" w:sz="0" w:space="0" w:color="auto"/>
        <w:left w:val="none" w:sz="0" w:space="0" w:color="auto"/>
        <w:bottom w:val="none" w:sz="0" w:space="0" w:color="auto"/>
        <w:right w:val="none" w:sz="0" w:space="0" w:color="auto"/>
      </w:divBdr>
    </w:div>
    <w:div w:id="529028678">
      <w:bodyDiv w:val="1"/>
      <w:marLeft w:val="0"/>
      <w:marRight w:val="0"/>
      <w:marTop w:val="0"/>
      <w:marBottom w:val="0"/>
      <w:divBdr>
        <w:top w:val="none" w:sz="0" w:space="0" w:color="auto"/>
        <w:left w:val="none" w:sz="0" w:space="0" w:color="auto"/>
        <w:bottom w:val="none" w:sz="0" w:space="0" w:color="auto"/>
        <w:right w:val="none" w:sz="0" w:space="0" w:color="auto"/>
      </w:divBdr>
    </w:div>
    <w:div w:id="533468297">
      <w:bodyDiv w:val="1"/>
      <w:marLeft w:val="0"/>
      <w:marRight w:val="0"/>
      <w:marTop w:val="0"/>
      <w:marBottom w:val="0"/>
      <w:divBdr>
        <w:top w:val="none" w:sz="0" w:space="0" w:color="auto"/>
        <w:left w:val="none" w:sz="0" w:space="0" w:color="auto"/>
        <w:bottom w:val="none" w:sz="0" w:space="0" w:color="auto"/>
        <w:right w:val="none" w:sz="0" w:space="0" w:color="auto"/>
      </w:divBdr>
    </w:div>
    <w:div w:id="540746131">
      <w:bodyDiv w:val="1"/>
      <w:marLeft w:val="0"/>
      <w:marRight w:val="0"/>
      <w:marTop w:val="0"/>
      <w:marBottom w:val="0"/>
      <w:divBdr>
        <w:top w:val="none" w:sz="0" w:space="0" w:color="auto"/>
        <w:left w:val="none" w:sz="0" w:space="0" w:color="auto"/>
        <w:bottom w:val="none" w:sz="0" w:space="0" w:color="auto"/>
        <w:right w:val="none" w:sz="0" w:space="0" w:color="auto"/>
      </w:divBdr>
    </w:div>
    <w:div w:id="540896939">
      <w:bodyDiv w:val="1"/>
      <w:marLeft w:val="0"/>
      <w:marRight w:val="0"/>
      <w:marTop w:val="0"/>
      <w:marBottom w:val="0"/>
      <w:divBdr>
        <w:top w:val="none" w:sz="0" w:space="0" w:color="auto"/>
        <w:left w:val="none" w:sz="0" w:space="0" w:color="auto"/>
        <w:bottom w:val="none" w:sz="0" w:space="0" w:color="auto"/>
        <w:right w:val="none" w:sz="0" w:space="0" w:color="auto"/>
      </w:divBdr>
    </w:div>
    <w:div w:id="541946395">
      <w:bodyDiv w:val="1"/>
      <w:marLeft w:val="0"/>
      <w:marRight w:val="0"/>
      <w:marTop w:val="0"/>
      <w:marBottom w:val="0"/>
      <w:divBdr>
        <w:top w:val="none" w:sz="0" w:space="0" w:color="auto"/>
        <w:left w:val="none" w:sz="0" w:space="0" w:color="auto"/>
        <w:bottom w:val="none" w:sz="0" w:space="0" w:color="auto"/>
        <w:right w:val="none" w:sz="0" w:space="0" w:color="auto"/>
      </w:divBdr>
    </w:div>
    <w:div w:id="550651861">
      <w:bodyDiv w:val="1"/>
      <w:marLeft w:val="0"/>
      <w:marRight w:val="0"/>
      <w:marTop w:val="0"/>
      <w:marBottom w:val="0"/>
      <w:divBdr>
        <w:top w:val="none" w:sz="0" w:space="0" w:color="auto"/>
        <w:left w:val="none" w:sz="0" w:space="0" w:color="auto"/>
        <w:bottom w:val="none" w:sz="0" w:space="0" w:color="auto"/>
        <w:right w:val="none" w:sz="0" w:space="0" w:color="auto"/>
      </w:divBdr>
    </w:div>
    <w:div w:id="557975983">
      <w:bodyDiv w:val="1"/>
      <w:marLeft w:val="0"/>
      <w:marRight w:val="0"/>
      <w:marTop w:val="0"/>
      <w:marBottom w:val="0"/>
      <w:divBdr>
        <w:top w:val="none" w:sz="0" w:space="0" w:color="auto"/>
        <w:left w:val="none" w:sz="0" w:space="0" w:color="auto"/>
        <w:bottom w:val="none" w:sz="0" w:space="0" w:color="auto"/>
        <w:right w:val="none" w:sz="0" w:space="0" w:color="auto"/>
      </w:divBdr>
    </w:div>
    <w:div w:id="559900008">
      <w:bodyDiv w:val="1"/>
      <w:marLeft w:val="0"/>
      <w:marRight w:val="0"/>
      <w:marTop w:val="0"/>
      <w:marBottom w:val="0"/>
      <w:divBdr>
        <w:top w:val="none" w:sz="0" w:space="0" w:color="auto"/>
        <w:left w:val="none" w:sz="0" w:space="0" w:color="auto"/>
        <w:bottom w:val="none" w:sz="0" w:space="0" w:color="auto"/>
        <w:right w:val="none" w:sz="0" w:space="0" w:color="auto"/>
      </w:divBdr>
    </w:div>
    <w:div w:id="572742964">
      <w:bodyDiv w:val="1"/>
      <w:marLeft w:val="0"/>
      <w:marRight w:val="0"/>
      <w:marTop w:val="0"/>
      <w:marBottom w:val="0"/>
      <w:divBdr>
        <w:top w:val="none" w:sz="0" w:space="0" w:color="auto"/>
        <w:left w:val="none" w:sz="0" w:space="0" w:color="auto"/>
        <w:bottom w:val="none" w:sz="0" w:space="0" w:color="auto"/>
        <w:right w:val="none" w:sz="0" w:space="0" w:color="auto"/>
      </w:divBdr>
    </w:div>
    <w:div w:id="573399388">
      <w:bodyDiv w:val="1"/>
      <w:marLeft w:val="0"/>
      <w:marRight w:val="0"/>
      <w:marTop w:val="0"/>
      <w:marBottom w:val="0"/>
      <w:divBdr>
        <w:top w:val="none" w:sz="0" w:space="0" w:color="auto"/>
        <w:left w:val="none" w:sz="0" w:space="0" w:color="auto"/>
        <w:bottom w:val="none" w:sz="0" w:space="0" w:color="auto"/>
        <w:right w:val="none" w:sz="0" w:space="0" w:color="auto"/>
      </w:divBdr>
    </w:div>
    <w:div w:id="579800939">
      <w:bodyDiv w:val="1"/>
      <w:marLeft w:val="0"/>
      <w:marRight w:val="0"/>
      <w:marTop w:val="0"/>
      <w:marBottom w:val="0"/>
      <w:divBdr>
        <w:top w:val="none" w:sz="0" w:space="0" w:color="auto"/>
        <w:left w:val="none" w:sz="0" w:space="0" w:color="auto"/>
        <w:bottom w:val="none" w:sz="0" w:space="0" w:color="auto"/>
        <w:right w:val="none" w:sz="0" w:space="0" w:color="auto"/>
      </w:divBdr>
    </w:div>
    <w:div w:id="580143925">
      <w:bodyDiv w:val="1"/>
      <w:marLeft w:val="0"/>
      <w:marRight w:val="0"/>
      <w:marTop w:val="0"/>
      <w:marBottom w:val="0"/>
      <w:divBdr>
        <w:top w:val="none" w:sz="0" w:space="0" w:color="auto"/>
        <w:left w:val="none" w:sz="0" w:space="0" w:color="auto"/>
        <w:bottom w:val="none" w:sz="0" w:space="0" w:color="auto"/>
        <w:right w:val="none" w:sz="0" w:space="0" w:color="auto"/>
      </w:divBdr>
    </w:div>
    <w:div w:id="580526999">
      <w:bodyDiv w:val="1"/>
      <w:marLeft w:val="0"/>
      <w:marRight w:val="0"/>
      <w:marTop w:val="0"/>
      <w:marBottom w:val="0"/>
      <w:divBdr>
        <w:top w:val="none" w:sz="0" w:space="0" w:color="auto"/>
        <w:left w:val="none" w:sz="0" w:space="0" w:color="auto"/>
        <w:bottom w:val="none" w:sz="0" w:space="0" w:color="auto"/>
        <w:right w:val="none" w:sz="0" w:space="0" w:color="auto"/>
      </w:divBdr>
    </w:div>
    <w:div w:id="581721286">
      <w:bodyDiv w:val="1"/>
      <w:marLeft w:val="0"/>
      <w:marRight w:val="0"/>
      <w:marTop w:val="0"/>
      <w:marBottom w:val="0"/>
      <w:divBdr>
        <w:top w:val="none" w:sz="0" w:space="0" w:color="auto"/>
        <w:left w:val="none" w:sz="0" w:space="0" w:color="auto"/>
        <w:bottom w:val="none" w:sz="0" w:space="0" w:color="auto"/>
        <w:right w:val="none" w:sz="0" w:space="0" w:color="auto"/>
      </w:divBdr>
    </w:div>
    <w:div w:id="588121617">
      <w:bodyDiv w:val="1"/>
      <w:marLeft w:val="0"/>
      <w:marRight w:val="0"/>
      <w:marTop w:val="0"/>
      <w:marBottom w:val="0"/>
      <w:divBdr>
        <w:top w:val="none" w:sz="0" w:space="0" w:color="auto"/>
        <w:left w:val="none" w:sz="0" w:space="0" w:color="auto"/>
        <w:bottom w:val="none" w:sz="0" w:space="0" w:color="auto"/>
        <w:right w:val="none" w:sz="0" w:space="0" w:color="auto"/>
      </w:divBdr>
    </w:div>
    <w:div w:id="594941900">
      <w:bodyDiv w:val="1"/>
      <w:marLeft w:val="0"/>
      <w:marRight w:val="0"/>
      <w:marTop w:val="0"/>
      <w:marBottom w:val="0"/>
      <w:divBdr>
        <w:top w:val="none" w:sz="0" w:space="0" w:color="auto"/>
        <w:left w:val="none" w:sz="0" w:space="0" w:color="auto"/>
        <w:bottom w:val="none" w:sz="0" w:space="0" w:color="auto"/>
        <w:right w:val="none" w:sz="0" w:space="0" w:color="auto"/>
      </w:divBdr>
    </w:div>
    <w:div w:id="595554799">
      <w:bodyDiv w:val="1"/>
      <w:marLeft w:val="0"/>
      <w:marRight w:val="0"/>
      <w:marTop w:val="0"/>
      <w:marBottom w:val="0"/>
      <w:divBdr>
        <w:top w:val="none" w:sz="0" w:space="0" w:color="auto"/>
        <w:left w:val="none" w:sz="0" w:space="0" w:color="auto"/>
        <w:bottom w:val="none" w:sz="0" w:space="0" w:color="auto"/>
        <w:right w:val="none" w:sz="0" w:space="0" w:color="auto"/>
      </w:divBdr>
    </w:div>
    <w:div w:id="621110918">
      <w:bodyDiv w:val="1"/>
      <w:marLeft w:val="0"/>
      <w:marRight w:val="0"/>
      <w:marTop w:val="0"/>
      <w:marBottom w:val="0"/>
      <w:divBdr>
        <w:top w:val="none" w:sz="0" w:space="0" w:color="auto"/>
        <w:left w:val="none" w:sz="0" w:space="0" w:color="auto"/>
        <w:bottom w:val="none" w:sz="0" w:space="0" w:color="auto"/>
        <w:right w:val="none" w:sz="0" w:space="0" w:color="auto"/>
      </w:divBdr>
    </w:div>
    <w:div w:id="622660569">
      <w:bodyDiv w:val="1"/>
      <w:marLeft w:val="0"/>
      <w:marRight w:val="0"/>
      <w:marTop w:val="0"/>
      <w:marBottom w:val="0"/>
      <w:divBdr>
        <w:top w:val="none" w:sz="0" w:space="0" w:color="auto"/>
        <w:left w:val="none" w:sz="0" w:space="0" w:color="auto"/>
        <w:bottom w:val="none" w:sz="0" w:space="0" w:color="auto"/>
        <w:right w:val="none" w:sz="0" w:space="0" w:color="auto"/>
      </w:divBdr>
    </w:div>
    <w:div w:id="625241446">
      <w:bodyDiv w:val="1"/>
      <w:marLeft w:val="0"/>
      <w:marRight w:val="0"/>
      <w:marTop w:val="0"/>
      <w:marBottom w:val="0"/>
      <w:divBdr>
        <w:top w:val="none" w:sz="0" w:space="0" w:color="auto"/>
        <w:left w:val="none" w:sz="0" w:space="0" w:color="auto"/>
        <w:bottom w:val="none" w:sz="0" w:space="0" w:color="auto"/>
        <w:right w:val="none" w:sz="0" w:space="0" w:color="auto"/>
      </w:divBdr>
    </w:div>
    <w:div w:id="630939874">
      <w:bodyDiv w:val="1"/>
      <w:marLeft w:val="0"/>
      <w:marRight w:val="0"/>
      <w:marTop w:val="0"/>
      <w:marBottom w:val="0"/>
      <w:divBdr>
        <w:top w:val="none" w:sz="0" w:space="0" w:color="auto"/>
        <w:left w:val="none" w:sz="0" w:space="0" w:color="auto"/>
        <w:bottom w:val="none" w:sz="0" w:space="0" w:color="auto"/>
        <w:right w:val="none" w:sz="0" w:space="0" w:color="auto"/>
      </w:divBdr>
    </w:div>
    <w:div w:id="632060228">
      <w:bodyDiv w:val="1"/>
      <w:marLeft w:val="0"/>
      <w:marRight w:val="0"/>
      <w:marTop w:val="0"/>
      <w:marBottom w:val="0"/>
      <w:divBdr>
        <w:top w:val="none" w:sz="0" w:space="0" w:color="auto"/>
        <w:left w:val="none" w:sz="0" w:space="0" w:color="auto"/>
        <w:bottom w:val="none" w:sz="0" w:space="0" w:color="auto"/>
        <w:right w:val="none" w:sz="0" w:space="0" w:color="auto"/>
      </w:divBdr>
    </w:div>
    <w:div w:id="634067342">
      <w:bodyDiv w:val="1"/>
      <w:marLeft w:val="0"/>
      <w:marRight w:val="0"/>
      <w:marTop w:val="0"/>
      <w:marBottom w:val="0"/>
      <w:divBdr>
        <w:top w:val="none" w:sz="0" w:space="0" w:color="auto"/>
        <w:left w:val="none" w:sz="0" w:space="0" w:color="auto"/>
        <w:bottom w:val="none" w:sz="0" w:space="0" w:color="auto"/>
        <w:right w:val="none" w:sz="0" w:space="0" w:color="auto"/>
      </w:divBdr>
    </w:div>
    <w:div w:id="636452371">
      <w:bodyDiv w:val="1"/>
      <w:marLeft w:val="0"/>
      <w:marRight w:val="0"/>
      <w:marTop w:val="0"/>
      <w:marBottom w:val="0"/>
      <w:divBdr>
        <w:top w:val="none" w:sz="0" w:space="0" w:color="auto"/>
        <w:left w:val="none" w:sz="0" w:space="0" w:color="auto"/>
        <w:bottom w:val="none" w:sz="0" w:space="0" w:color="auto"/>
        <w:right w:val="none" w:sz="0" w:space="0" w:color="auto"/>
      </w:divBdr>
    </w:div>
    <w:div w:id="637809656">
      <w:bodyDiv w:val="1"/>
      <w:marLeft w:val="0"/>
      <w:marRight w:val="0"/>
      <w:marTop w:val="0"/>
      <w:marBottom w:val="0"/>
      <w:divBdr>
        <w:top w:val="none" w:sz="0" w:space="0" w:color="auto"/>
        <w:left w:val="none" w:sz="0" w:space="0" w:color="auto"/>
        <w:bottom w:val="none" w:sz="0" w:space="0" w:color="auto"/>
        <w:right w:val="none" w:sz="0" w:space="0" w:color="auto"/>
      </w:divBdr>
    </w:div>
    <w:div w:id="637998902">
      <w:bodyDiv w:val="1"/>
      <w:marLeft w:val="0"/>
      <w:marRight w:val="0"/>
      <w:marTop w:val="0"/>
      <w:marBottom w:val="0"/>
      <w:divBdr>
        <w:top w:val="none" w:sz="0" w:space="0" w:color="auto"/>
        <w:left w:val="none" w:sz="0" w:space="0" w:color="auto"/>
        <w:bottom w:val="none" w:sz="0" w:space="0" w:color="auto"/>
        <w:right w:val="none" w:sz="0" w:space="0" w:color="auto"/>
      </w:divBdr>
    </w:div>
    <w:div w:id="650986744">
      <w:bodyDiv w:val="1"/>
      <w:marLeft w:val="0"/>
      <w:marRight w:val="0"/>
      <w:marTop w:val="0"/>
      <w:marBottom w:val="0"/>
      <w:divBdr>
        <w:top w:val="none" w:sz="0" w:space="0" w:color="auto"/>
        <w:left w:val="none" w:sz="0" w:space="0" w:color="auto"/>
        <w:bottom w:val="none" w:sz="0" w:space="0" w:color="auto"/>
        <w:right w:val="none" w:sz="0" w:space="0" w:color="auto"/>
      </w:divBdr>
    </w:div>
    <w:div w:id="666906599">
      <w:bodyDiv w:val="1"/>
      <w:marLeft w:val="0"/>
      <w:marRight w:val="0"/>
      <w:marTop w:val="0"/>
      <w:marBottom w:val="0"/>
      <w:divBdr>
        <w:top w:val="none" w:sz="0" w:space="0" w:color="auto"/>
        <w:left w:val="none" w:sz="0" w:space="0" w:color="auto"/>
        <w:bottom w:val="none" w:sz="0" w:space="0" w:color="auto"/>
        <w:right w:val="none" w:sz="0" w:space="0" w:color="auto"/>
      </w:divBdr>
    </w:div>
    <w:div w:id="668217749">
      <w:bodyDiv w:val="1"/>
      <w:marLeft w:val="0"/>
      <w:marRight w:val="0"/>
      <w:marTop w:val="0"/>
      <w:marBottom w:val="0"/>
      <w:divBdr>
        <w:top w:val="none" w:sz="0" w:space="0" w:color="auto"/>
        <w:left w:val="none" w:sz="0" w:space="0" w:color="auto"/>
        <w:bottom w:val="none" w:sz="0" w:space="0" w:color="auto"/>
        <w:right w:val="none" w:sz="0" w:space="0" w:color="auto"/>
      </w:divBdr>
    </w:div>
    <w:div w:id="688336304">
      <w:bodyDiv w:val="1"/>
      <w:marLeft w:val="0"/>
      <w:marRight w:val="0"/>
      <w:marTop w:val="0"/>
      <w:marBottom w:val="0"/>
      <w:divBdr>
        <w:top w:val="none" w:sz="0" w:space="0" w:color="auto"/>
        <w:left w:val="none" w:sz="0" w:space="0" w:color="auto"/>
        <w:bottom w:val="none" w:sz="0" w:space="0" w:color="auto"/>
        <w:right w:val="none" w:sz="0" w:space="0" w:color="auto"/>
      </w:divBdr>
    </w:div>
    <w:div w:id="692415508">
      <w:bodyDiv w:val="1"/>
      <w:marLeft w:val="0"/>
      <w:marRight w:val="0"/>
      <w:marTop w:val="0"/>
      <w:marBottom w:val="0"/>
      <w:divBdr>
        <w:top w:val="none" w:sz="0" w:space="0" w:color="auto"/>
        <w:left w:val="none" w:sz="0" w:space="0" w:color="auto"/>
        <w:bottom w:val="none" w:sz="0" w:space="0" w:color="auto"/>
        <w:right w:val="none" w:sz="0" w:space="0" w:color="auto"/>
      </w:divBdr>
    </w:div>
    <w:div w:id="696587049">
      <w:bodyDiv w:val="1"/>
      <w:marLeft w:val="0"/>
      <w:marRight w:val="0"/>
      <w:marTop w:val="0"/>
      <w:marBottom w:val="0"/>
      <w:divBdr>
        <w:top w:val="none" w:sz="0" w:space="0" w:color="auto"/>
        <w:left w:val="none" w:sz="0" w:space="0" w:color="auto"/>
        <w:bottom w:val="none" w:sz="0" w:space="0" w:color="auto"/>
        <w:right w:val="none" w:sz="0" w:space="0" w:color="auto"/>
      </w:divBdr>
    </w:div>
    <w:div w:id="698091825">
      <w:bodyDiv w:val="1"/>
      <w:marLeft w:val="0"/>
      <w:marRight w:val="0"/>
      <w:marTop w:val="0"/>
      <w:marBottom w:val="0"/>
      <w:divBdr>
        <w:top w:val="none" w:sz="0" w:space="0" w:color="auto"/>
        <w:left w:val="none" w:sz="0" w:space="0" w:color="auto"/>
        <w:bottom w:val="none" w:sz="0" w:space="0" w:color="auto"/>
        <w:right w:val="none" w:sz="0" w:space="0" w:color="auto"/>
      </w:divBdr>
    </w:div>
    <w:div w:id="700866214">
      <w:bodyDiv w:val="1"/>
      <w:marLeft w:val="0"/>
      <w:marRight w:val="0"/>
      <w:marTop w:val="0"/>
      <w:marBottom w:val="0"/>
      <w:divBdr>
        <w:top w:val="none" w:sz="0" w:space="0" w:color="auto"/>
        <w:left w:val="none" w:sz="0" w:space="0" w:color="auto"/>
        <w:bottom w:val="none" w:sz="0" w:space="0" w:color="auto"/>
        <w:right w:val="none" w:sz="0" w:space="0" w:color="auto"/>
      </w:divBdr>
    </w:div>
    <w:div w:id="704406410">
      <w:bodyDiv w:val="1"/>
      <w:marLeft w:val="0"/>
      <w:marRight w:val="0"/>
      <w:marTop w:val="0"/>
      <w:marBottom w:val="0"/>
      <w:divBdr>
        <w:top w:val="none" w:sz="0" w:space="0" w:color="auto"/>
        <w:left w:val="none" w:sz="0" w:space="0" w:color="auto"/>
        <w:bottom w:val="none" w:sz="0" w:space="0" w:color="auto"/>
        <w:right w:val="none" w:sz="0" w:space="0" w:color="auto"/>
      </w:divBdr>
    </w:div>
    <w:div w:id="704988470">
      <w:bodyDiv w:val="1"/>
      <w:marLeft w:val="0"/>
      <w:marRight w:val="0"/>
      <w:marTop w:val="0"/>
      <w:marBottom w:val="0"/>
      <w:divBdr>
        <w:top w:val="none" w:sz="0" w:space="0" w:color="auto"/>
        <w:left w:val="none" w:sz="0" w:space="0" w:color="auto"/>
        <w:bottom w:val="none" w:sz="0" w:space="0" w:color="auto"/>
        <w:right w:val="none" w:sz="0" w:space="0" w:color="auto"/>
      </w:divBdr>
    </w:div>
    <w:div w:id="707753638">
      <w:bodyDiv w:val="1"/>
      <w:marLeft w:val="0"/>
      <w:marRight w:val="0"/>
      <w:marTop w:val="0"/>
      <w:marBottom w:val="0"/>
      <w:divBdr>
        <w:top w:val="none" w:sz="0" w:space="0" w:color="auto"/>
        <w:left w:val="none" w:sz="0" w:space="0" w:color="auto"/>
        <w:bottom w:val="none" w:sz="0" w:space="0" w:color="auto"/>
        <w:right w:val="none" w:sz="0" w:space="0" w:color="auto"/>
      </w:divBdr>
    </w:div>
    <w:div w:id="716976040">
      <w:bodyDiv w:val="1"/>
      <w:marLeft w:val="0"/>
      <w:marRight w:val="0"/>
      <w:marTop w:val="0"/>
      <w:marBottom w:val="0"/>
      <w:divBdr>
        <w:top w:val="none" w:sz="0" w:space="0" w:color="auto"/>
        <w:left w:val="none" w:sz="0" w:space="0" w:color="auto"/>
        <w:bottom w:val="none" w:sz="0" w:space="0" w:color="auto"/>
        <w:right w:val="none" w:sz="0" w:space="0" w:color="auto"/>
      </w:divBdr>
    </w:div>
    <w:div w:id="717170626">
      <w:bodyDiv w:val="1"/>
      <w:marLeft w:val="0"/>
      <w:marRight w:val="0"/>
      <w:marTop w:val="0"/>
      <w:marBottom w:val="0"/>
      <w:divBdr>
        <w:top w:val="none" w:sz="0" w:space="0" w:color="auto"/>
        <w:left w:val="none" w:sz="0" w:space="0" w:color="auto"/>
        <w:bottom w:val="none" w:sz="0" w:space="0" w:color="auto"/>
        <w:right w:val="none" w:sz="0" w:space="0" w:color="auto"/>
      </w:divBdr>
    </w:div>
    <w:div w:id="722944089">
      <w:bodyDiv w:val="1"/>
      <w:marLeft w:val="0"/>
      <w:marRight w:val="0"/>
      <w:marTop w:val="0"/>
      <w:marBottom w:val="0"/>
      <w:divBdr>
        <w:top w:val="none" w:sz="0" w:space="0" w:color="auto"/>
        <w:left w:val="none" w:sz="0" w:space="0" w:color="auto"/>
        <w:bottom w:val="none" w:sz="0" w:space="0" w:color="auto"/>
        <w:right w:val="none" w:sz="0" w:space="0" w:color="auto"/>
      </w:divBdr>
    </w:div>
    <w:div w:id="728193849">
      <w:bodyDiv w:val="1"/>
      <w:marLeft w:val="0"/>
      <w:marRight w:val="0"/>
      <w:marTop w:val="0"/>
      <w:marBottom w:val="0"/>
      <w:divBdr>
        <w:top w:val="none" w:sz="0" w:space="0" w:color="auto"/>
        <w:left w:val="none" w:sz="0" w:space="0" w:color="auto"/>
        <w:bottom w:val="none" w:sz="0" w:space="0" w:color="auto"/>
        <w:right w:val="none" w:sz="0" w:space="0" w:color="auto"/>
      </w:divBdr>
    </w:div>
    <w:div w:id="730077849">
      <w:bodyDiv w:val="1"/>
      <w:marLeft w:val="0"/>
      <w:marRight w:val="0"/>
      <w:marTop w:val="0"/>
      <w:marBottom w:val="0"/>
      <w:divBdr>
        <w:top w:val="none" w:sz="0" w:space="0" w:color="auto"/>
        <w:left w:val="none" w:sz="0" w:space="0" w:color="auto"/>
        <w:bottom w:val="none" w:sz="0" w:space="0" w:color="auto"/>
        <w:right w:val="none" w:sz="0" w:space="0" w:color="auto"/>
      </w:divBdr>
    </w:div>
    <w:div w:id="733356123">
      <w:bodyDiv w:val="1"/>
      <w:marLeft w:val="0"/>
      <w:marRight w:val="0"/>
      <w:marTop w:val="0"/>
      <w:marBottom w:val="0"/>
      <w:divBdr>
        <w:top w:val="none" w:sz="0" w:space="0" w:color="auto"/>
        <w:left w:val="none" w:sz="0" w:space="0" w:color="auto"/>
        <w:bottom w:val="none" w:sz="0" w:space="0" w:color="auto"/>
        <w:right w:val="none" w:sz="0" w:space="0" w:color="auto"/>
      </w:divBdr>
    </w:div>
    <w:div w:id="733964234">
      <w:bodyDiv w:val="1"/>
      <w:marLeft w:val="0"/>
      <w:marRight w:val="0"/>
      <w:marTop w:val="0"/>
      <w:marBottom w:val="0"/>
      <w:divBdr>
        <w:top w:val="none" w:sz="0" w:space="0" w:color="auto"/>
        <w:left w:val="none" w:sz="0" w:space="0" w:color="auto"/>
        <w:bottom w:val="none" w:sz="0" w:space="0" w:color="auto"/>
        <w:right w:val="none" w:sz="0" w:space="0" w:color="auto"/>
      </w:divBdr>
    </w:div>
    <w:div w:id="738331209">
      <w:bodyDiv w:val="1"/>
      <w:marLeft w:val="0"/>
      <w:marRight w:val="0"/>
      <w:marTop w:val="0"/>
      <w:marBottom w:val="0"/>
      <w:divBdr>
        <w:top w:val="none" w:sz="0" w:space="0" w:color="auto"/>
        <w:left w:val="none" w:sz="0" w:space="0" w:color="auto"/>
        <w:bottom w:val="none" w:sz="0" w:space="0" w:color="auto"/>
        <w:right w:val="none" w:sz="0" w:space="0" w:color="auto"/>
      </w:divBdr>
    </w:div>
    <w:div w:id="739983011">
      <w:bodyDiv w:val="1"/>
      <w:marLeft w:val="0"/>
      <w:marRight w:val="0"/>
      <w:marTop w:val="0"/>
      <w:marBottom w:val="0"/>
      <w:divBdr>
        <w:top w:val="none" w:sz="0" w:space="0" w:color="auto"/>
        <w:left w:val="none" w:sz="0" w:space="0" w:color="auto"/>
        <w:bottom w:val="none" w:sz="0" w:space="0" w:color="auto"/>
        <w:right w:val="none" w:sz="0" w:space="0" w:color="auto"/>
      </w:divBdr>
    </w:div>
    <w:div w:id="741176163">
      <w:bodyDiv w:val="1"/>
      <w:marLeft w:val="0"/>
      <w:marRight w:val="0"/>
      <w:marTop w:val="0"/>
      <w:marBottom w:val="0"/>
      <w:divBdr>
        <w:top w:val="none" w:sz="0" w:space="0" w:color="auto"/>
        <w:left w:val="none" w:sz="0" w:space="0" w:color="auto"/>
        <w:bottom w:val="none" w:sz="0" w:space="0" w:color="auto"/>
        <w:right w:val="none" w:sz="0" w:space="0" w:color="auto"/>
      </w:divBdr>
    </w:div>
    <w:div w:id="747339133">
      <w:bodyDiv w:val="1"/>
      <w:marLeft w:val="0"/>
      <w:marRight w:val="0"/>
      <w:marTop w:val="0"/>
      <w:marBottom w:val="0"/>
      <w:divBdr>
        <w:top w:val="none" w:sz="0" w:space="0" w:color="auto"/>
        <w:left w:val="none" w:sz="0" w:space="0" w:color="auto"/>
        <w:bottom w:val="none" w:sz="0" w:space="0" w:color="auto"/>
        <w:right w:val="none" w:sz="0" w:space="0" w:color="auto"/>
      </w:divBdr>
    </w:div>
    <w:div w:id="751512828">
      <w:bodyDiv w:val="1"/>
      <w:marLeft w:val="0"/>
      <w:marRight w:val="0"/>
      <w:marTop w:val="0"/>
      <w:marBottom w:val="0"/>
      <w:divBdr>
        <w:top w:val="none" w:sz="0" w:space="0" w:color="auto"/>
        <w:left w:val="none" w:sz="0" w:space="0" w:color="auto"/>
        <w:bottom w:val="none" w:sz="0" w:space="0" w:color="auto"/>
        <w:right w:val="none" w:sz="0" w:space="0" w:color="auto"/>
      </w:divBdr>
    </w:div>
    <w:div w:id="754286385">
      <w:bodyDiv w:val="1"/>
      <w:marLeft w:val="0"/>
      <w:marRight w:val="0"/>
      <w:marTop w:val="0"/>
      <w:marBottom w:val="0"/>
      <w:divBdr>
        <w:top w:val="none" w:sz="0" w:space="0" w:color="auto"/>
        <w:left w:val="none" w:sz="0" w:space="0" w:color="auto"/>
        <w:bottom w:val="none" w:sz="0" w:space="0" w:color="auto"/>
        <w:right w:val="none" w:sz="0" w:space="0" w:color="auto"/>
      </w:divBdr>
    </w:div>
    <w:div w:id="755202871">
      <w:bodyDiv w:val="1"/>
      <w:marLeft w:val="0"/>
      <w:marRight w:val="0"/>
      <w:marTop w:val="0"/>
      <w:marBottom w:val="0"/>
      <w:divBdr>
        <w:top w:val="none" w:sz="0" w:space="0" w:color="auto"/>
        <w:left w:val="none" w:sz="0" w:space="0" w:color="auto"/>
        <w:bottom w:val="none" w:sz="0" w:space="0" w:color="auto"/>
        <w:right w:val="none" w:sz="0" w:space="0" w:color="auto"/>
      </w:divBdr>
    </w:div>
    <w:div w:id="764766925">
      <w:bodyDiv w:val="1"/>
      <w:marLeft w:val="0"/>
      <w:marRight w:val="0"/>
      <w:marTop w:val="0"/>
      <w:marBottom w:val="0"/>
      <w:divBdr>
        <w:top w:val="none" w:sz="0" w:space="0" w:color="auto"/>
        <w:left w:val="none" w:sz="0" w:space="0" w:color="auto"/>
        <w:bottom w:val="none" w:sz="0" w:space="0" w:color="auto"/>
        <w:right w:val="none" w:sz="0" w:space="0" w:color="auto"/>
      </w:divBdr>
    </w:div>
    <w:div w:id="766538141">
      <w:bodyDiv w:val="1"/>
      <w:marLeft w:val="0"/>
      <w:marRight w:val="0"/>
      <w:marTop w:val="0"/>
      <w:marBottom w:val="0"/>
      <w:divBdr>
        <w:top w:val="none" w:sz="0" w:space="0" w:color="auto"/>
        <w:left w:val="none" w:sz="0" w:space="0" w:color="auto"/>
        <w:bottom w:val="none" w:sz="0" w:space="0" w:color="auto"/>
        <w:right w:val="none" w:sz="0" w:space="0" w:color="auto"/>
      </w:divBdr>
    </w:div>
    <w:div w:id="770972724">
      <w:bodyDiv w:val="1"/>
      <w:marLeft w:val="0"/>
      <w:marRight w:val="0"/>
      <w:marTop w:val="0"/>
      <w:marBottom w:val="0"/>
      <w:divBdr>
        <w:top w:val="none" w:sz="0" w:space="0" w:color="auto"/>
        <w:left w:val="none" w:sz="0" w:space="0" w:color="auto"/>
        <w:bottom w:val="none" w:sz="0" w:space="0" w:color="auto"/>
        <w:right w:val="none" w:sz="0" w:space="0" w:color="auto"/>
      </w:divBdr>
    </w:div>
    <w:div w:id="776632008">
      <w:bodyDiv w:val="1"/>
      <w:marLeft w:val="0"/>
      <w:marRight w:val="0"/>
      <w:marTop w:val="0"/>
      <w:marBottom w:val="0"/>
      <w:divBdr>
        <w:top w:val="none" w:sz="0" w:space="0" w:color="auto"/>
        <w:left w:val="none" w:sz="0" w:space="0" w:color="auto"/>
        <w:bottom w:val="none" w:sz="0" w:space="0" w:color="auto"/>
        <w:right w:val="none" w:sz="0" w:space="0" w:color="auto"/>
      </w:divBdr>
    </w:div>
    <w:div w:id="778138061">
      <w:bodyDiv w:val="1"/>
      <w:marLeft w:val="0"/>
      <w:marRight w:val="0"/>
      <w:marTop w:val="0"/>
      <w:marBottom w:val="0"/>
      <w:divBdr>
        <w:top w:val="none" w:sz="0" w:space="0" w:color="auto"/>
        <w:left w:val="none" w:sz="0" w:space="0" w:color="auto"/>
        <w:bottom w:val="none" w:sz="0" w:space="0" w:color="auto"/>
        <w:right w:val="none" w:sz="0" w:space="0" w:color="auto"/>
      </w:divBdr>
    </w:div>
    <w:div w:id="779033063">
      <w:bodyDiv w:val="1"/>
      <w:marLeft w:val="0"/>
      <w:marRight w:val="0"/>
      <w:marTop w:val="0"/>
      <w:marBottom w:val="0"/>
      <w:divBdr>
        <w:top w:val="none" w:sz="0" w:space="0" w:color="auto"/>
        <w:left w:val="none" w:sz="0" w:space="0" w:color="auto"/>
        <w:bottom w:val="none" w:sz="0" w:space="0" w:color="auto"/>
        <w:right w:val="none" w:sz="0" w:space="0" w:color="auto"/>
      </w:divBdr>
    </w:div>
    <w:div w:id="779492795">
      <w:bodyDiv w:val="1"/>
      <w:marLeft w:val="0"/>
      <w:marRight w:val="0"/>
      <w:marTop w:val="0"/>
      <w:marBottom w:val="0"/>
      <w:divBdr>
        <w:top w:val="none" w:sz="0" w:space="0" w:color="auto"/>
        <w:left w:val="none" w:sz="0" w:space="0" w:color="auto"/>
        <w:bottom w:val="none" w:sz="0" w:space="0" w:color="auto"/>
        <w:right w:val="none" w:sz="0" w:space="0" w:color="auto"/>
      </w:divBdr>
    </w:div>
    <w:div w:id="784469366">
      <w:bodyDiv w:val="1"/>
      <w:marLeft w:val="0"/>
      <w:marRight w:val="0"/>
      <w:marTop w:val="0"/>
      <w:marBottom w:val="0"/>
      <w:divBdr>
        <w:top w:val="none" w:sz="0" w:space="0" w:color="auto"/>
        <w:left w:val="none" w:sz="0" w:space="0" w:color="auto"/>
        <w:bottom w:val="none" w:sz="0" w:space="0" w:color="auto"/>
        <w:right w:val="none" w:sz="0" w:space="0" w:color="auto"/>
      </w:divBdr>
    </w:div>
    <w:div w:id="799763115">
      <w:bodyDiv w:val="1"/>
      <w:marLeft w:val="0"/>
      <w:marRight w:val="0"/>
      <w:marTop w:val="0"/>
      <w:marBottom w:val="0"/>
      <w:divBdr>
        <w:top w:val="none" w:sz="0" w:space="0" w:color="auto"/>
        <w:left w:val="none" w:sz="0" w:space="0" w:color="auto"/>
        <w:bottom w:val="none" w:sz="0" w:space="0" w:color="auto"/>
        <w:right w:val="none" w:sz="0" w:space="0" w:color="auto"/>
      </w:divBdr>
    </w:div>
    <w:div w:id="805047239">
      <w:bodyDiv w:val="1"/>
      <w:marLeft w:val="0"/>
      <w:marRight w:val="0"/>
      <w:marTop w:val="0"/>
      <w:marBottom w:val="0"/>
      <w:divBdr>
        <w:top w:val="none" w:sz="0" w:space="0" w:color="auto"/>
        <w:left w:val="none" w:sz="0" w:space="0" w:color="auto"/>
        <w:bottom w:val="none" w:sz="0" w:space="0" w:color="auto"/>
        <w:right w:val="none" w:sz="0" w:space="0" w:color="auto"/>
      </w:divBdr>
    </w:div>
    <w:div w:id="807167313">
      <w:bodyDiv w:val="1"/>
      <w:marLeft w:val="0"/>
      <w:marRight w:val="0"/>
      <w:marTop w:val="0"/>
      <w:marBottom w:val="0"/>
      <w:divBdr>
        <w:top w:val="none" w:sz="0" w:space="0" w:color="auto"/>
        <w:left w:val="none" w:sz="0" w:space="0" w:color="auto"/>
        <w:bottom w:val="none" w:sz="0" w:space="0" w:color="auto"/>
        <w:right w:val="none" w:sz="0" w:space="0" w:color="auto"/>
      </w:divBdr>
    </w:div>
    <w:div w:id="808518547">
      <w:bodyDiv w:val="1"/>
      <w:marLeft w:val="0"/>
      <w:marRight w:val="0"/>
      <w:marTop w:val="0"/>
      <w:marBottom w:val="0"/>
      <w:divBdr>
        <w:top w:val="none" w:sz="0" w:space="0" w:color="auto"/>
        <w:left w:val="none" w:sz="0" w:space="0" w:color="auto"/>
        <w:bottom w:val="none" w:sz="0" w:space="0" w:color="auto"/>
        <w:right w:val="none" w:sz="0" w:space="0" w:color="auto"/>
      </w:divBdr>
    </w:div>
    <w:div w:id="816873403">
      <w:bodyDiv w:val="1"/>
      <w:marLeft w:val="0"/>
      <w:marRight w:val="0"/>
      <w:marTop w:val="0"/>
      <w:marBottom w:val="0"/>
      <w:divBdr>
        <w:top w:val="none" w:sz="0" w:space="0" w:color="auto"/>
        <w:left w:val="none" w:sz="0" w:space="0" w:color="auto"/>
        <w:bottom w:val="none" w:sz="0" w:space="0" w:color="auto"/>
        <w:right w:val="none" w:sz="0" w:space="0" w:color="auto"/>
      </w:divBdr>
    </w:div>
    <w:div w:id="817265470">
      <w:bodyDiv w:val="1"/>
      <w:marLeft w:val="0"/>
      <w:marRight w:val="0"/>
      <w:marTop w:val="0"/>
      <w:marBottom w:val="0"/>
      <w:divBdr>
        <w:top w:val="none" w:sz="0" w:space="0" w:color="auto"/>
        <w:left w:val="none" w:sz="0" w:space="0" w:color="auto"/>
        <w:bottom w:val="none" w:sz="0" w:space="0" w:color="auto"/>
        <w:right w:val="none" w:sz="0" w:space="0" w:color="auto"/>
      </w:divBdr>
    </w:div>
    <w:div w:id="817918988">
      <w:bodyDiv w:val="1"/>
      <w:marLeft w:val="0"/>
      <w:marRight w:val="0"/>
      <w:marTop w:val="0"/>
      <w:marBottom w:val="0"/>
      <w:divBdr>
        <w:top w:val="none" w:sz="0" w:space="0" w:color="auto"/>
        <w:left w:val="none" w:sz="0" w:space="0" w:color="auto"/>
        <w:bottom w:val="none" w:sz="0" w:space="0" w:color="auto"/>
        <w:right w:val="none" w:sz="0" w:space="0" w:color="auto"/>
      </w:divBdr>
    </w:div>
    <w:div w:id="819465654">
      <w:bodyDiv w:val="1"/>
      <w:marLeft w:val="0"/>
      <w:marRight w:val="0"/>
      <w:marTop w:val="0"/>
      <w:marBottom w:val="0"/>
      <w:divBdr>
        <w:top w:val="none" w:sz="0" w:space="0" w:color="auto"/>
        <w:left w:val="none" w:sz="0" w:space="0" w:color="auto"/>
        <w:bottom w:val="none" w:sz="0" w:space="0" w:color="auto"/>
        <w:right w:val="none" w:sz="0" w:space="0" w:color="auto"/>
      </w:divBdr>
    </w:div>
    <w:div w:id="821315806">
      <w:bodyDiv w:val="1"/>
      <w:marLeft w:val="0"/>
      <w:marRight w:val="0"/>
      <w:marTop w:val="0"/>
      <w:marBottom w:val="0"/>
      <w:divBdr>
        <w:top w:val="none" w:sz="0" w:space="0" w:color="auto"/>
        <w:left w:val="none" w:sz="0" w:space="0" w:color="auto"/>
        <w:bottom w:val="none" w:sz="0" w:space="0" w:color="auto"/>
        <w:right w:val="none" w:sz="0" w:space="0" w:color="auto"/>
      </w:divBdr>
    </w:div>
    <w:div w:id="825828663">
      <w:bodyDiv w:val="1"/>
      <w:marLeft w:val="0"/>
      <w:marRight w:val="0"/>
      <w:marTop w:val="0"/>
      <w:marBottom w:val="0"/>
      <w:divBdr>
        <w:top w:val="none" w:sz="0" w:space="0" w:color="auto"/>
        <w:left w:val="none" w:sz="0" w:space="0" w:color="auto"/>
        <w:bottom w:val="none" w:sz="0" w:space="0" w:color="auto"/>
        <w:right w:val="none" w:sz="0" w:space="0" w:color="auto"/>
      </w:divBdr>
    </w:div>
    <w:div w:id="826896264">
      <w:bodyDiv w:val="1"/>
      <w:marLeft w:val="0"/>
      <w:marRight w:val="0"/>
      <w:marTop w:val="0"/>
      <w:marBottom w:val="0"/>
      <w:divBdr>
        <w:top w:val="none" w:sz="0" w:space="0" w:color="auto"/>
        <w:left w:val="none" w:sz="0" w:space="0" w:color="auto"/>
        <w:bottom w:val="none" w:sz="0" w:space="0" w:color="auto"/>
        <w:right w:val="none" w:sz="0" w:space="0" w:color="auto"/>
      </w:divBdr>
    </w:div>
    <w:div w:id="834035020">
      <w:bodyDiv w:val="1"/>
      <w:marLeft w:val="0"/>
      <w:marRight w:val="0"/>
      <w:marTop w:val="0"/>
      <w:marBottom w:val="0"/>
      <w:divBdr>
        <w:top w:val="none" w:sz="0" w:space="0" w:color="auto"/>
        <w:left w:val="none" w:sz="0" w:space="0" w:color="auto"/>
        <w:bottom w:val="none" w:sz="0" w:space="0" w:color="auto"/>
        <w:right w:val="none" w:sz="0" w:space="0" w:color="auto"/>
      </w:divBdr>
    </w:div>
    <w:div w:id="834691438">
      <w:bodyDiv w:val="1"/>
      <w:marLeft w:val="0"/>
      <w:marRight w:val="0"/>
      <w:marTop w:val="0"/>
      <w:marBottom w:val="0"/>
      <w:divBdr>
        <w:top w:val="none" w:sz="0" w:space="0" w:color="auto"/>
        <w:left w:val="none" w:sz="0" w:space="0" w:color="auto"/>
        <w:bottom w:val="none" w:sz="0" w:space="0" w:color="auto"/>
        <w:right w:val="none" w:sz="0" w:space="0" w:color="auto"/>
      </w:divBdr>
    </w:div>
    <w:div w:id="844244111">
      <w:bodyDiv w:val="1"/>
      <w:marLeft w:val="0"/>
      <w:marRight w:val="0"/>
      <w:marTop w:val="0"/>
      <w:marBottom w:val="0"/>
      <w:divBdr>
        <w:top w:val="none" w:sz="0" w:space="0" w:color="auto"/>
        <w:left w:val="none" w:sz="0" w:space="0" w:color="auto"/>
        <w:bottom w:val="none" w:sz="0" w:space="0" w:color="auto"/>
        <w:right w:val="none" w:sz="0" w:space="0" w:color="auto"/>
      </w:divBdr>
    </w:div>
    <w:div w:id="848258063">
      <w:bodyDiv w:val="1"/>
      <w:marLeft w:val="0"/>
      <w:marRight w:val="0"/>
      <w:marTop w:val="0"/>
      <w:marBottom w:val="0"/>
      <w:divBdr>
        <w:top w:val="none" w:sz="0" w:space="0" w:color="auto"/>
        <w:left w:val="none" w:sz="0" w:space="0" w:color="auto"/>
        <w:bottom w:val="none" w:sz="0" w:space="0" w:color="auto"/>
        <w:right w:val="none" w:sz="0" w:space="0" w:color="auto"/>
      </w:divBdr>
    </w:div>
    <w:div w:id="850726470">
      <w:bodyDiv w:val="1"/>
      <w:marLeft w:val="0"/>
      <w:marRight w:val="0"/>
      <w:marTop w:val="0"/>
      <w:marBottom w:val="0"/>
      <w:divBdr>
        <w:top w:val="none" w:sz="0" w:space="0" w:color="auto"/>
        <w:left w:val="none" w:sz="0" w:space="0" w:color="auto"/>
        <w:bottom w:val="none" w:sz="0" w:space="0" w:color="auto"/>
        <w:right w:val="none" w:sz="0" w:space="0" w:color="auto"/>
      </w:divBdr>
    </w:div>
    <w:div w:id="850951997">
      <w:bodyDiv w:val="1"/>
      <w:marLeft w:val="0"/>
      <w:marRight w:val="0"/>
      <w:marTop w:val="0"/>
      <w:marBottom w:val="0"/>
      <w:divBdr>
        <w:top w:val="none" w:sz="0" w:space="0" w:color="auto"/>
        <w:left w:val="none" w:sz="0" w:space="0" w:color="auto"/>
        <w:bottom w:val="none" w:sz="0" w:space="0" w:color="auto"/>
        <w:right w:val="none" w:sz="0" w:space="0" w:color="auto"/>
      </w:divBdr>
    </w:div>
    <w:div w:id="853572226">
      <w:bodyDiv w:val="1"/>
      <w:marLeft w:val="0"/>
      <w:marRight w:val="0"/>
      <w:marTop w:val="0"/>
      <w:marBottom w:val="0"/>
      <w:divBdr>
        <w:top w:val="none" w:sz="0" w:space="0" w:color="auto"/>
        <w:left w:val="none" w:sz="0" w:space="0" w:color="auto"/>
        <w:bottom w:val="none" w:sz="0" w:space="0" w:color="auto"/>
        <w:right w:val="none" w:sz="0" w:space="0" w:color="auto"/>
      </w:divBdr>
    </w:div>
    <w:div w:id="855189402">
      <w:bodyDiv w:val="1"/>
      <w:marLeft w:val="0"/>
      <w:marRight w:val="0"/>
      <w:marTop w:val="0"/>
      <w:marBottom w:val="0"/>
      <w:divBdr>
        <w:top w:val="none" w:sz="0" w:space="0" w:color="auto"/>
        <w:left w:val="none" w:sz="0" w:space="0" w:color="auto"/>
        <w:bottom w:val="none" w:sz="0" w:space="0" w:color="auto"/>
        <w:right w:val="none" w:sz="0" w:space="0" w:color="auto"/>
      </w:divBdr>
    </w:div>
    <w:div w:id="859006411">
      <w:bodyDiv w:val="1"/>
      <w:marLeft w:val="0"/>
      <w:marRight w:val="0"/>
      <w:marTop w:val="0"/>
      <w:marBottom w:val="0"/>
      <w:divBdr>
        <w:top w:val="none" w:sz="0" w:space="0" w:color="auto"/>
        <w:left w:val="none" w:sz="0" w:space="0" w:color="auto"/>
        <w:bottom w:val="none" w:sz="0" w:space="0" w:color="auto"/>
        <w:right w:val="none" w:sz="0" w:space="0" w:color="auto"/>
      </w:divBdr>
    </w:div>
    <w:div w:id="859928688">
      <w:bodyDiv w:val="1"/>
      <w:marLeft w:val="0"/>
      <w:marRight w:val="0"/>
      <w:marTop w:val="0"/>
      <w:marBottom w:val="0"/>
      <w:divBdr>
        <w:top w:val="none" w:sz="0" w:space="0" w:color="auto"/>
        <w:left w:val="none" w:sz="0" w:space="0" w:color="auto"/>
        <w:bottom w:val="none" w:sz="0" w:space="0" w:color="auto"/>
        <w:right w:val="none" w:sz="0" w:space="0" w:color="auto"/>
      </w:divBdr>
    </w:div>
    <w:div w:id="861478478">
      <w:bodyDiv w:val="1"/>
      <w:marLeft w:val="0"/>
      <w:marRight w:val="0"/>
      <w:marTop w:val="0"/>
      <w:marBottom w:val="0"/>
      <w:divBdr>
        <w:top w:val="none" w:sz="0" w:space="0" w:color="auto"/>
        <w:left w:val="none" w:sz="0" w:space="0" w:color="auto"/>
        <w:bottom w:val="none" w:sz="0" w:space="0" w:color="auto"/>
        <w:right w:val="none" w:sz="0" w:space="0" w:color="auto"/>
      </w:divBdr>
    </w:div>
    <w:div w:id="862403761">
      <w:bodyDiv w:val="1"/>
      <w:marLeft w:val="0"/>
      <w:marRight w:val="0"/>
      <w:marTop w:val="0"/>
      <w:marBottom w:val="0"/>
      <w:divBdr>
        <w:top w:val="none" w:sz="0" w:space="0" w:color="auto"/>
        <w:left w:val="none" w:sz="0" w:space="0" w:color="auto"/>
        <w:bottom w:val="none" w:sz="0" w:space="0" w:color="auto"/>
        <w:right w:val="none" w:sz="0" w:space="0" w:color="auto"/>
      </w:divBdr>
    </w:div>
    <w:div w:id="865338201">
      <w:bodyDiv w:val="1"/>
      <w:marLeft w:val="0"/>
      <w:marRight w:val="0"/>
      <w:marTop w:val="0"/>
      <w:marBottom w:val="0"/>
      <w:divBdr>
        <w:top w:val="none" w:sz="0" w:space="0" w:color="auto"/>
        <w:left w:val="none" w:sz="0" w:space="0" w:color="auto"/>
        <w:bottom w:val="none" w:sz="0" w:space="0" w:color="auto"/>
        <w:right w:val="none" w:sz="0" w:space="0" w:color="auto"/>
      </w:divBdr>
    </w:div>
    <w:div w:id="874853239">
      <w:bodyDiv w:val="1"/>
      <w:marLeft w:val="0"/>
      <w:marRight w:val="0"/>
      <w:marTop w:val="0"/>
      <w:marBottom w:val="0"/>
      <w:divBdr>
        <w:top w:val="none" w:sz="0" w:space="0" w:color="auto"/>
        <w:left w:val="none" w:sz="0" w:space="0" w:color="auto"/>
        <w:bottom w:val="none" w:sz="0" w:space="0" w:color="auto"/>
        <w:right w:val="none" w:sz="0" w:space="0" w:color="auto"/>
      </w:divBdr>
    </w:div>
    <w:div w:id="878393104">
      <w:bodyDiv w:val="1"/>
      <w:marLeft w:val="0"/>
      <w:marRight w:val="0"/>
      <w:marTop w:val="0"/>
      <w:marBottom w:val="0"/>
      <w:divBdr>
        <w:top w:val="none" w:sz="0" w:space="0" w:color="auto"/>
        <w:left w:val="none" w:sz="0" w:space="0" w:color="auto"/>
        <w:bottom w:val="none" w:sz="0" w:space="0" w:color="auto"/>
        <w:right w:val="none" w:sz="0" w:space="0" w:color="auto"/>
      </w:divBdr>
    </w:div>
    <w:div w:id="879977223">
      <w:bodyDiv w:val="1"/>
      <w:marLeft w:val="0"/>
      <w:marRight w:val="0"/>
      <w:marTop w:val="0"/>
      <w:marBottom w:val="0"/>
      <w:divBdr>
        <w:top w:val="none" w:sz="0" w:space="0" w:color="auto"/>
        <w:left w:val="none" w:sz="0" w:space="0" w:color="auto"/>
        <w:bottom w:val="none" w:sz="0" w:space="0" w:color="auto"/>
        <w:right w:val="none" w:sz="0" w:space="0" w:color="auto"/>
      </w:divBdr>
    </w:div>
    <w:div w:id="881676484">
      <w:bodyDiv w:val="1"/>
      <w:marLeft w:val="0"/>
      <w:marRight w:val="0"/>
      <w:marTop w:val="0"/>
      <w:marBottom w:val="0"/>
      <w:divBdr>
        <w:top w:val="none" w:sz="0" w:space="0" w:color="auto"/>
        <w:left w:val="none" w:sz="0" w:space="0" w:color="auto"/>
        <w:bottom w:val="none" w:sz="0" w:space="0" w:color="auto"/>
        <w:right w:val="none" w:sz="0" w:space="0" w:color="auto"/>
      </w:divBdr>
    </w:div>
    <w:div w:id="887571253">
      <w:bodyDiv w:val="1"/>
      <w:marLeft w:val="0"/>
      <w:marRight w:val="0"/>
      <w:marTop w:val="0"/>
      <w:marBottom w:val="0"/>
      <w:divBdr>
        <w:top w:val="none" w:sz="0" w:space="0" w:color="auto"/>
        <w:left w:val="none" w:sz="0" w:space="0" w:color="auto"/>
        <w:bottom w:val="none" w:sz="0" w:space="0" w:color="auto"/>
        <w:right w:val="none" w:sz="0" w:space="0" w:color="auto"/>
      </w:divBdr>
    </w:div>
    <w:div w:id="891188878">
      <w:bodyDiv w:val="1"/>
      <w:marLeft w:val="0"/>
      <w:marRight w:val="0"/>
      <w:marTop w:val="0"/>
      <w:marBottom w:val="0"/>
      <w:divBdr>
        <w:top w:val="none" w:sz="0" w:space="0" w:color="auto"/>
        <w:left w:val="none" w:sz="0" w:space="0" w:color="auto"/>
        <w:bottom w:val="none" w:sz="0" w:space="0" w:color="auto"/>
        <w:right w:val="none" w:sz="0" w:space="0" w:color="auto"/>
      </w:divBdr>
    </w:div>
    <w:div w:id="895969165">
      <w:bodyDiv w:val="1"/>
      <w:marLeft w:val="0"/>
      <w:marRight w:val="0"/>
      <w:marTop w:val="0"/>
      <w:marBottom w:val="0"/>
      <w:divBdr>
        <w:top w:val="none" w:sz="0" w:space="0" w:color="auto"/>
        <w:left w:val="none" w:sz="0" w:space="0" w:color="auto"/>
        <w:bottom w:val="none" w:sz="0" w:space="0" w:color="auto"/>
        <w:right w:val="none" w:sz="0" w:space="0" w:color="auto"/>
      </w:divBdr>
    </w:div>
    <w:div w:id="900021066">
      <w:bodyDiv w:val="1"/>
      <w:marLeft w:val="0"/>
      <w:marRight w:val="0"/>
      <w:marTop w:val="0"/>
      <w:marBottom w:val="0"/>
      <w:divBdr>
        <w:top w:val="none" w:sz="0" w:space="0" w:color="auto"/>
        <w:left w:val="none" w:sz="0" w:space="0" w:color="auto"/>
        <w:bottom w:val="none" w:sz="0" w:space="0" w:color="auto"/>
        <w:right w:val="none" w:sz="0" w:space="0" w:color="auto"/>
      </w:divBdr>
    </w:div>
    <w:div w:id="909120203">
      <w:bodyDiv w:val="1"/>
      <w:marLeft w:val="0"/>
      <w:marRight w:val="0"/>
      <w:marTop w:val="0"/>
      <w:marBottom w:val="0"/>
      <w:divBdr>
        <w:top w:val="none" w:sz="0" w:space="0" w:color="auto"/>
        <w:left w:val="none" w:sz="0" w:space="0" w:color="auto"/>
        <w:bottom w:val="none" w:sz="0" w:space="0" w:color="auto"/>
        <w:right w:val="none" w:sz="0" w:space="0" w:color="auto"/>
      </w:divBdr>
    </w:div>
    <w:div w:id="912668415">
      <w:bodyDiv w:val="1"/>
      <w:marLeft w:val="0"/>
      <w:marRight w:val="0"/>
      <w:marTop w:val="0"/>
      <w:marBottom w:val="0"/>
      <w:divBdr>
        <w:top w:val="none" w:sz="0" w:space="0" w:color="auto"/>
        <w:left w:val="none" w:sz="0" w:space="0" w:color="auto"/>
        <w:bottom w:val="none" w:sz="0" w:space="0" w:color="auto"/>
        <w:right w:val="none" w:sz="0" w:space="0" w:color="auto"/>
      </w:divBdr>
    </w:div>
    <w:div w:id="917251252">
      <w:bodyDiv w:val="1"/>
      <w:marLeft w:val="0"/>
      <w:marRight w:val="0"/>
      <w:marTop w:val="0"/>
      <w:marBottom w:val="0"/>
      <w:divBdr>
        <w:top w:val="none" w:sz="0" w:space="0" w:color="auto"/>
        <w:left w:val="none" w:sz="0" w:space="0" w:color="auto"/>
        <w:bottom w:val="none" w:sz="0" w:space="0" w:color="auto"/>
        <w:right w:val="none" w:sz="0" w:space="0" w:color="auto"/>
      </w:divBdr>
    </w:div>
    <w:div w:id="917862819">
      <w:bodyDiv w:val="1"/>
      <w:marLeft w:val="0"/>
      <w:marRight w:val="0"/>
      <w:marTop w:val="0"/>
      <w:marBottom w:val="0"/>
      <w:divBdr>
        <w:top w:val="none" w:sz="0" w:space="0" w:color="auto"/>
        <w:left w:val="none" w:sz="0" w:space="0" w:color="auto"/>
        <w:bottom w:val="none" w:sz="0" w:space="0" w:color="auto"/>
        <w:right w:val="none" w:sz="0" w:space="0" w:color="auto"/>
      </w:divBdr>
    </w:div>
    <w:div w:id="926503493">
      <w:bodyDiv w:val="1"/>
      <w:marLeft w:val="0"/>
      <w:marRight w:val="0"/>
      <w:marTop w:val="0"/>
      <w:marBottom w:val="0"/>
      <w:divBdr>
        <w:top w:val="none" w:sz="0" w:space="0" w:color="auto"/>
        <w:left w:val="none" w:sz="0" w:space="0" w:color="auto"/>
        <w:bottom w:val="none" w:sz="0" w:space="0" w:color="auto"/>
        <w:right w:val="none" w:sz="0" w:space="0" w:color="auto"/>
      </w:divBdr>
    </w:div>
    <w:div w:id="927662202">
      <w:bodyDiv w:val="1"/>
      <w:marLeft w:val="0"/>
      <w:marRight w:val="0"/>
      <w:marTop w:val="0"/>
      <w:marBottom w:val="0"/>
      <w:divBdr>
        <w:top w:val="none" w:sz="0" w:space="0" w:color="auto"/>
        <w:left w:val="none" w:sz="0" w:space="0" w:color="auto"/>
        <w:bottom w:val="none" w:sz="0" w:space="0" w:color="auto"/>
        <w:right w:val="none" w:sz="0" w:space="0" w:color="auto"/>
      </w:divBdr>
    </w:div>
    <w:div w:id="928654412">
      <w:bodyDiv w:val="1"/>
      <w:marLeft w:val="0"/>
      <w:marRight w:val="0"/>
      <w:marTop w:val="0"/>
      <w:marBottom w:val="0"/>
      <w:divBdr>
        <w:top w:val="none" w:sz="0" w:space="0" w:color="auto"/>
        <w:left w:val="none" w:sz="0" w:space="0" w:color="auto"/>
        <w:bottom w:val="none" w:sz="0" w:space="0" w:color="auto"/>
        <w:right w:val="none" w:sz="0" w:space="0" w:color="auto"/>
      </w:divBdr>
    </w:div>
    <w:div w:id="933050264">
      <w:bodyDiv w:val="1"/>
      <w:marLeft w:val="0"/>
      <w:marRight w:val="0"/>
      <w:marTop w:val="0"/>
      <w:marBottom w:val="0"/>
      <w:divBdr>
        <w:top w:val="none" w:sz="0" w:space="0" w:color="auto"/>
        <w:left w:val="none" w:sz="0" w:space="0" w:color="auto"/>
        <w:bottom w:val="none" w:sz="0" w:space="0" w:color="auto"/>
        <w:right w:val="none" w:sz="0" w:space="0" w:color="auto"/>
      </w:divBdr>
    </w:div>
    <w:div w:id="946279500">
      <w:bodyDiv w:val="1"/>
      <w:marLeft w:val="0"/>
      <w:marRight w:val="0"/>
      <w:marTop w:val="0"/>
      <w:marBottom w:val="0"/>
      <w:divBdr>
        <w:top w:val="none" w:sz="0" w:space="0" w:color="auto"/>
        <w:left w:val="none" w:sz="0" w:space="0" w:color="auto"/>
        <w:bottom w:val="none" w:sz="0" w:space="0" w:color="auto"/>
        <w:right w:val="none" w:sz="0" w:space="0" w:color="auto"/>
      </w:divBdr>
    </w:div>
    <w:div w:id="949313610">
      <w:bodyDiv w:val="1"/>
      <w:marLeft w:val="0"/>
      <w:marRight w:val="0"/>
      <w:marTop w:val="0"/>
      <w:marBottom w:val="0"/>
      <w:divBdr>
        <w:top w:val="none" w:sz="0" w:space="0" w:color="auto"/>
        <w:left w:val="none" w:sz="0" w:space="0" w:color="auto"/>
        <w:bottom w:val="none" w:sz="0" w:space="0" w:color="auto"/>
        <w:right w:val="none" w:sz="0" w:space="0" w:color="auto"/>
      </w:divBdr>
    </w:div>
    <w:div w:id="951400209">
      <w:bodyDiv w:val="1"/>
      <w:marLeft w:val="0"/>
      <w:marRight w:val="0"/>
      <w:marTop w:val="0"/>
      <w:marBottom w:val="0"/>
      <w:divBdr>
        <w:top w:val="none" w:sz="0" w:space="0" w:color="auto"/>
        <w:left w:val="none" w:sz="0" w:space="0" w:color="auto"/>
        <w:bottom w:val="none" w:sz="0" w:space="0" w:color="auto"/>
        <w:right w:val="none" w:sz="0" w:space="0" w:color="auto"/>
      </w:divBdr>
    </w:div>
    <w:div w:id="953167889">
      <w:bodyDiv w:val="1"/>
      <w:marLeft w:val="0"/>
      <w:marRight w:val="0"/>
      <w:marTop w:val="0"/>
      <w:marBottom w:val="0"/>
      <w:divBdr>
        <w:top w:val="none" w:sz="0" w:space="0" w:color="auto"/>
        <w:left w:val="none" w:sz="0" w:space="0" w:color="auto"/>
        <w:bottom w:val="none" w:sz="0" w:space="0" w:color="auto"/>
        <w:right w:val="none" w:sz="0" w:space="0" w:color="auto"/>
      </w:divBdr>
    </w:div>
    <w:div w:id="956252879">
      <w:bodyDiv w:val="1"/>
      <w:marLeft w:val="0"/>
      <w:marRight w:val="0"/>
      <w:marTop w:val="0"/>
      <w:marBottom w:val="0"/>
      <w:divBdr>
        <w:top w:val="none" w:sz="0" w:space="0" w:color="auto"/>
        <w:left w:val="none" w:sz="0" w:space="0" w:color="auto"/>
        <w:bottom w:val="none" w:sz="0" w:space="0" w:color="auto"/>
        <w:right w:val="none" w:sz="0" w:space="0" w:color="auto"/>
      </w:divBdr>
    </w:div>
    <w:div w:id="962035152">
      <w:bodyDiv w:val="1"/>
      <w:marLeft w:val="0"/>
      <w:marRight w:val="0"/>
      <w:marTop w:val="0"/>
      <w:marBottom w:val="0"/>
      <w:divBdr>
        <w:top w:val="none" w:sz="0" w:space="0" w:color="auto"/>
        <w:left w:val="none" w:sz="0" w:space="0" w:color="auto"/>
        <w:bottom w:val="none" w:sz="0" w:space="0" w:color="auto"/>
        <w:right w:val="none" w:sz="0" w:space="0" w:color="auto"/>
      </w:divBdr>
    </w:div>
    <w:div w:id="967513106">
      <w:bodyDiv w:val="1"/>
      <w:marLeft w:val="0"/>
      <w:marRight w:val="0"/>
      <w:marTop w:val="0"/>
      <w:marBottom w:val="0"/>
      <w:divBdr>
        <w:top w:val="none" w:sz="0" w:space="0" w:color="auto"/>
        <w:left w:val="none" w:sz="0" w:space="0" w:color="auto"/>
        <w:bottom w:val="none" w:sz="0" w:space="0" w:color="auto"/>
        <w:right w:val="none" w:sz="0" w:space="0" w:color="auto"/>
      </w:divBdr>
    </w:div>
    <w:div w:id="969632256">
      <w:bodyDiv w:val="1"/>
      <w:marLeft w:val="0"/>
      <w:marRight w:val="0"/>
      <w:marTop w:val="0"/>
      <w:marBottom w:val="0"/>
      <w:divBdr>
        <w:top w:val="none" w:sz="0" w:space="0" w:color="auto"/>
        <w:left w:val="none" w:sz="0" w:space="0" w:color="auto"/>
        <w:bottom w:val="none" w:sz="0" w:space="0" w:color="auto"/>
        <w:right w:val="none" w:sz="0" w:space="0" w:color="auto"/>
      </w:divBdr>
    </w:div>
    <w:div w:id="974331653">
      <w:bodyDiv w:val="1"/>
      <w:marLeft w:val="0"/>
      <w:marRight w:val="0"/>
      <w:marTop w:val="0"/>
      <w:marBottom w:val="0"/>
      <w:divBdr>
        <w:top w:val="none" w:sz="0" w:space="0" w:color="auto"/>
        <w:left w:val="none" w:sz="0" w:space="0" w:color="auto"/>
        <w:bottom w:val="none" w:sz="0" w:space="0" w:color="auto"/>
        <w:right w:val="none" w:sz="0" w:space="0" w:color="auto"/>
      </w:divBdr>
    </w:div>
    <w:div w:id="974988813">
      <w:bodyDiv w:val="1"/>
      <w:marLeft w:val="0"/>
      <w:marRight w:val="0"/>
      <w:marTop w:val="0"/>
      <w:marBottom w:val="0"/>
      <w:divBdr>
        <w:top w:val="none" w:sz="0" w:space="0" w:color="auto"/>
        <w:left w:val="none" w:sz="0" w:space="0" w:color="auto"/>
        <w:bottom w:val="none" w:sz="0" w:space="0" w:color="auto"/>
        <w:right w:val="none" w:sz="0" w:space="0" w:color="auto"/>
      </w:divBdr>
    </w:div>
    <w:div w:id="980186647">
      <w:bodyDiv w:val="1"/>
      <w:marLeft w:val="0"/>
      <w:marRight w:val="0"/>
      <w:marTop w:val="0"/>
      <w:marBottom w:val="0"/>
      <w:divBdr>
        <w:top w:val="none" w:sz="0" w:space="0" w:color="auto"/>
        <w:left w:val="none" w:sz="0" w:space="0" w:color="auto"/>
        <w:bottom w:val="none" w:sz="0" w:space="0" w:color="auto"/>
        <w:right w:val="none" w:sz="0" w:space="0" w:color="auto"/>
      </w:divBdr>
    </w:div>
    <w:div w:id="981083942">
      <w:bodyDiv w:val="1"/>
      <w:marLeft w:val="0"/>
      <w:marRight w:val="0"/>
      <w:marTop w:val="0"/>
      <w:marBottom w:val="0"/>
      <w:divBdr>
        <w:top w:val="none" w:sz="0" w:space="0" w:color="auto"/>
        <w:left w:val="none" w:sz="0" w:space="0" w:color="auto"/>
        <w:bottom w:val="none" w:sz="0" w:space="0" w:color="auto"/>
        <w:right w:val="none" w:sz="0" w:space="0" w:color="auto"/>
      </w:divBdr>
    </w:div>
    <w:div w:id="981619912">
      <w:bodyDiv w:val="1"/>
      <w:marLeft w:val="0"/>
      <w:marRight w:val="0"/>
      <w:marTop w:val="0"/>
      <w:marBottom w:val="0"/>
      <w:divBdr>
        <w:top w:val="none" w:sz="0" w:space="0" w:color="auto"/>
        <w:left w:val="none" w:sz="0" w:space="0" w:color="auto"/>
        <w:bottom w:val="none" w:sz="0" w:space="0" w:color="auto"/>
        <w:right w:val="none" w:sz="0" w:space="0" w:color="auto"/>
      </w:divBdr>
    </w:div>
    <w:div w:id="985862128">
      <w:bodyDiv w:val="1"/>
      <w:marLeft w:val="0"/>
      <w:marRight w:val="0"/>
      <w:marTop w:val="0"/>
      <w:marBottom w:val="0"/>
      <w:divBdr>
        <w:top w:val="none" w:sz="0" w:space="0" w:color="auto"/>
        <w:left w:val="none" w:sz="0" w:space="0" w:color="auto"/>
        <w:bottom w:val="none" w:sz="0" w:space="0" w:color="auto"/>
        <w:right w:val="none" w:sz="0" w:space="0" w:color="auto"/>
      </w:divBdr>
    </w:div>
    <w:div w:id="987054021">
      <w:bodyDiv w:val="1"/>
      <w:marLeft w:val="0"/>
      <w:marRight w:val="0"/>
      <w:marTop w:val="0"/>
      <w:marBottom w:val="0"/>
      <w:divBdr>
        <w:top w:val="none" w:sz="0" w:space="0" w:color="auto"/>
        <w:left w:val="none" w:sz="0" w:space="0" w:color="auto"/>
        <w:bottom w:val="none" w:sz="0" w:space="0" w:color="auto"/>
        <w:right w:val="none" w:sz="0" w:space="0" w:color="auto"/>
      </w:divBdr>
    </w:div>
    <w:div w:id="991716278">
      <w:bodyDiv w:val="1"/>
      <w:marLeft w:val="0"/>
      <w:marRight w:val="0"/>
      <w:marTop w:val="0"/>
      <w:marBottom w:val="0"/>
      <w:divBdr>
        <w:top w:val="none" w:sz="0" w:space="0" w:color="auto"/>
        <w:left w:val="none" w:sz="0" w:space="0" w:color="auto"/>
        <w:bottom w:val="none" w:sz="0" w:space="0" w:color="auto"/>
        <w:right w:val="none" w:sz="0" w:space="0" w:color="auto"/>
      </w:divBdr>
    </w:div>
    <w:div w:id="995262037">
      <w:bodyDiv w:val="1"/>
      <w:marLeft w:val="0"/>
      <w:marRight w:val="0"/>
      <w:marTop w:val="0"/>
      <w:marBottom w:val="0"/>
      <w:divBdr>
        <w:top w:val="none" w:sz="0" w:space="0" w:color="auto"/>
        <w:left w:val="none" w:sz="0" w:space="0" w:color="auto"/>
        <w:bottom w:val="none" w:sz="0" w:space="0" w:color="auto"/>
        <w:right w:val="none" w:sz="0" w:space="0" w:color="auto"/>
      </w:divBdr>
    </w:div>
    <w:div w:id="998506600">
      <w:bodyDiv w:val="1"/>
      <w:marLeft w:val="0"/>
      <w:marRight w:val="0"/>
      <w:marTop w:val="0"/>
      <w:marBottom w:val="0"/>
      <w:divBdr>
        <w:top w:val="none" w:sz="0" w:space="0" w:color="auto"/>
        <w:left w:val="none" w:sz="0" w:space="0" w:color="auto"/>
        <w:bottom w:val="none" w:sz="0" w:space="0" w:color="auto"/>
        <w:right w:val="none" w:sz="0" w:space="0" w:color="auto"/>
      </w:divBdr>
    </w:div>
    <w:div w:id="998852915">
      <w:bodyDiv w:val="1"/>
      <w:marLeft w:val="0"/>
      <w:marRight w:val="0"/>
      <w:marTop w:val="0"/>
      <w:marBottom w:val="0"/>
      <w:divBdr>
        <w:top w:val="none" w:sz="0" w:space="0" w:color="auto"/>
        <w:left w:val="none" w:sz="0" w:space="0" w:color="auto"/>
        <w:bottom w:val="none" w:sz="0" w:space="0" w:color="auto"/>
        <w:right w:val="none" w:sz="0" w:space="0" w:color="auto"/>
      </w:divBdr>
    </w:div>
    <w:div w:id="1003553899">
      <w:bodyDiv w:val="1"/>
      <w:marLeft w:val="0"/>
      <w:marRight w:val="0"/>
      <w:marTop w:val="0"/>
      <w:marBottom w:val="0"/>
      <w:divBdr>
        <w:top w:val="none" w:sz="0" w:space="0" w:color="auto"/>
        <w:left w:val="none" w:sz="0" w:space="0" w:color="auto"/>
        <w:bottom w:val="none" w:sz="0" w:space="0" w:color="auto"/>
        <w:right w:val="none" w:sz="0" w:space="0" w:color="auto"/>
      </w:divBdr>
    </w:div>
    <w:div w:id="1019046272">
      <w:bodyDiv w:val="1"/>
      <w:marLeft w:val="0"/>
      <w:marRight w:val="0"/>
      <w:marTop w:val="0"/>
      <w:marBottom w:val="0"/>
      <w:divBdr>
        <w:top w:val="none" w:sz="0" w:space="0" w:color="auto"/>
        <w:left w:val="none" w:sz="0" w:space="0" w:color="auto"/>
        <w:bottom w:val="none" w:sz="0" w:space="0" w:color="auto"/>
        <w:right w:val="none" w:sz="0" w:space="0" w:color="auto"/>
      </w:divBdr>
    </w:div>
    <w:div w:id="1027147091">
      <w:bodyDiv w:val="1"/>
      <w:marLeft w:val="0"/>
      <w:marRight w:val="0"/>
      <w:marTop w:val="0"/>
      <w:marBottom w:val="0"/>
      <w:divBdr>
        <w:top w:val="none" w:sz="0" w:space="0" w:color="auto"/>
        <w:left w:val="none" w:sz="0" w:space="0" w:color="auto"/>
        <w:bottom w:val="none" w:sz="0" w:space="0" w:color="auto"/>
        <w:right w:val="none" w:sz="0" w:space="0" w:color="auto"/>
      </w:divBdr>
    </w:div>
    <w:div w:id="1028875341">
      <w:bodyDiv w:val="1"/>
      <w:marLeft w:val="0"/>
      <w:marRight w:val="0"/>
      <w:marTop w:val="0"/>
      <w:marBottom w:val="0"/>
      <w:divBdr>
        <w:top w:val="none" w:sz="0" w:space="0" w:color="auto"/>
        <w:left w:val="none" w:sz="0" w:space="0" w:color="auto"/>
        <w:bottom w:val="none" w:sz="0" w:space="0" w:color="auto"/>
        <w:right w:val="none" w:sz="0" w:space="0" w:color="auto"/>
      </w:divBdr>
    </w:div>
    <w:div w:id="1029797942">
      <w:bodyDiv w:val="1"/>
      <w:marLeft w:val="0"/>
      <w:marRight w:val="0"/>
      <w:marTop w:val="0"/>
      <w:marBottom w:val="0"/>
      <w:divBdr>
        <w:top w:val="none" w:sz="0" w:space="0" w:color="auto"/>
        <w:left w:val="none" w:sz="0" w:space="0" w:color="auto"/>
        <w:bottom w:val="none" w:sz="0" w:space="0" w:color="auto"/>
        <w:right w:val="none" w:sz="0" w:space="0" w:color="auto"/>
      </w:divBdr>
    </w:div>
    <w:div w:id="1035042274">
      <w:bodyDiv w:val="1"/>
      <w:marLeft w:val="0"/>
      <w:marRight w:val="0"/>
      <w:marTop w:val="0"/>
      <w:marBottom w:val="0"/>
      <w:divBdr>
        <w:top w:val="none" w:sz="0" w:space="0" w:color="auto"/>
        <w:left w:val="none" w:sz="0" w:space="0" w:color="auto"/>
        <w:bottom w:val="none" w:sz="0" w:space="0" w:color="auto"/>
        <w:right w:val="none" w:sz="0" w:space="0" w:color="auto"/>
      </w:divBdr>
    </w:div>
    <w:div w:id="1035812309">
      <w:bodyDiv w:val="1"/>
      <w:marLeft w:val="0"/>
      <w:marRight w:val="0"/>
      <w:marTop w:val="0"/>
      <w:marBottom w:val="0"/>
      <w:divBdr>
        <w:top w:val="none" w:sz="0" w:space="0" w:color="auto"/>
        <w:left w:val="none" w:sz="0" w:space="0" w:color="auto"/>
        <w:bottom w:val="none" w:sz="0" w:space="0" w:color="auto"/>
        <w:right w:val="none" w:sz="0" w:space="0" w:color="auto"/>
      </w:divBdr>
    </w:div>
    <w:div w:id="1042630438">
      <w:bodyDiv w:val="1"/>
      <w:marLeft w:val="0"/>
      <w:marRight w:val="0"/>
      <w:marTop w:val="0"/>
      <w:marBottom w:val="0"/>
      <w:divBdr>
        <w:top w:val="none" w:sz="0" w:space="0" w:color="auto"/>
        <w:left w:val="none" w:sz="0" w:space="0" w:color="auto"/>
        <w:bottom w:val="none" w:sz="0" w:space="0" w:color="auto"/>
        <w:right w:val="none" w:sz="0" w:space="0" w:color="auto"/>
      </w:divBdr>
    </w:div>
    <w:div w:id="1044792772">
      <w:bodyDiv w:val="1"/>
      <w:marLeft w:val="0"/>
      <w:marRight w:val="0"/>
      <w:marTop w:val="0"/>
      <w:marBottom w:val="0"/>
      <w:divBdr>
        <w:top w:val="none" w:sz="0" w:space="0" w:color="auto"/>
        <w:left w:val="none" w:sz="0" w:space="0" w:color="auto"/>
        <w:bottom w:val="none" w:sz="0" w:space="0" w:color="auto"/>
        <w:right w:val="none" w:sz="0" w:space="0" w:color="auto"/>
      </w:divBdr>
    </w:div>
    <w:div w:id="1046874662">
      <w:bodyDiv w:val="1"/>
      <w:marLeft w:val="0"/>
      <w:marRight w:val="0"/>
      <w:marTop w:val="0"/>
      <w:marBottom w:val="0"/>
      <w:divBdr>
        <w:top w:val="none" w:sz="0" w:space="0" w:color="auto"/>
        <w:left w:val="none" w:sz="0" w:space="0" w:color="auto"/>
        <w:bottom w:val="none" w:sz="0" w:space="0" w:color="auto"/>
        <w:right w:val="none" w:sz="0" w:space="0" w:color="auto"/>
      </w:divBdr>
    </w:div>
    <w:div w:id="1047804392">
      <w:bodyDiv w:val="1"/>
      <w:marLeft w:val="0"/>
      <w:marRight w:val="0"/>
      <w:marTop w:val="0"/>
      <w:marBottom w:val="0"/>
      <w:divBdr>
        <w:top w:val="none" w:sz="0" w:space="0" w:color="auto"/>
        <w:left w:val="none" w:sz="0" w:space="0" w:color="auto"/>
        <w:bottom w:val="none" w:sz="0" w:space="0" w:color="auto"/>
        <w:right w:val="none" w:sz="0" w:space="0" w:color="auto"/>
      </w:divBdr>
    </w:div>
    <w:div w:id="1049458865">
      <w:bodyDiv w:val="1"/>
      <w:marLeft w:val="0"/>
      <w:marRight w:val="0"/>
      <w:marTop w:val="0"/>
      <w:marBottom w:val="0"/>
      <w:divBdr>
        <w:top w:val="none" w:sz="0" w:space="0" w:color="auto"/>
        <w:left w:val="none" w:sz="0" w:space="0" w:color="auto"/>
        <w:bottom w:val="none" w:sz="0" w:space="0" w:color="auto"/>
        <w:right w:val="none" w:sz="0" w:space="0" w:color="auto"/>
      </w:divBdr>
    </w:div>
    <w:div w:id="1060640581">
      <w:bodyDiv w:val="1"/>
      <w:marLeft w:val="0"/>
      <w:marRight w:val="0"/>
      <w:marTop w:val="0"/>
      <w:marBottom w:val="0"/>
      <w:divBdr>
        <w:top w:val="none" w:sz="0" w:space="0" w:color="auto"/>
        <w:left w:val="none" w:sz="0" w:space="0" w:color="auto"/>
        <w:bottom w:val="none" w:sz="0" w:space="0" w:color="auto"/>
        <w:right w:val="none" w:sz="0" w:space="0" w:color="auto"/>
      </w:divBdr>
    </w:div>
    <w:div w:id="1062170761">
      <w:bodyDiv w:val="1"/>
      <w:marLeft w:val="0"/>
      <w:marRight w:val="0"/>
      <w:marTop w:val="0"/>
      <w:marBottom w:val="0"/>
      <w:divBdr>
        <w:top w:val="none" w:sz="0" w:space="0" w:color="auto"/>
        <w:left w:val="none" w:sz="0" w:space="0" w:color="auto"/>
        <w:bottom w:val="none" w:sz="0" w:space="0" w:color="auto"/>
        <w:right w:val="none" w:sz="0" w:space="0" w:color="auto"/>
      </w:divBdr>
    </w:div>
    <w:div w:id="1064138461">
      <w:bodyDiv w:val="1"/>
      <w:marLeft w:val="0"/>
      <w:marRight w:val="0"/>
      <w:marTop w:val="0"/>
      <w:marBottom w:val="0"/>
      <w:divBdr>
        <w:top w:val="none" w:sz="0" w:space="0" w:color="auto"/>
        <w:left w:val="none" w:sz="0" w:space="0" w:color="auto"/>
        <w:bottom w:val="none" w:sz="0" w:space="0" w:color="auto"/>
        <w:right w:val="none" w:sz="0" w:space="0" w:color="auto"/>
      </w:divBdr>
    </w:div>
    <w:div w:id="1064598897">
      <w:bodyDiv w:val="1"/>
      <w:marLeft w:val="0"/>
      <w:marRight w:val="0"/>
      <w:marTop w:val="0"/>
      <w:marBottom w:val="0"/>
      <w:divBdr>
        <w:top w:val="none" w:sz="0" w:space="0" w:color="auto"/>
        <w:left w:val="none" w:sz="0" w:space="0" w:color="auto"/>
        <w:bottom w:val="none" w:sz="0" w:space="0" w:color="auto"/>
        <w:right w:val="none" w:sz="0" w:space="0" w:color="auto"/>
      </w:divBdr>
    </w:div>
    <w:div w:id="1071778110">
      <w:bodyDiv w:val="1"/>
      <w:marLeft w:val="0"/>
      <w:marRight w:val="0"/>
      <w:marTop w:val="0"/>
      <w:marBottom w:val="0"/>
      <w:divBdr>
        <w:top w:val="none" w:sz="0" w:space="0" w:color="auto"/>
        <w:left w:val="none" w:sz="0" w:space="0" w:color="auto"/>
        <w:bottom w:val="none" w:sz="0" w:space="0" w:color="auto"/>
        <w:right w:val="none" w:sz="0" w:space="0" w:color="auto"/>
      </w:divBdr>
    </w:div>
    <w:div w:id="1078597901">
      <w:bodyDiv w:val="1"/>
      <w:marLeft w:val="0"/>
      <w:marRight w:val="0"/>
      <w:marTop w:val="0"/>
      <w:marBottom w:val="0"/>
      <w:divBdr>
        <w:top w:val="none" w:sz="0" w:space="0" w:color="auto"/>
        <w:left w:val="none" w:sz="0" w:space="0" w:color="auto"/>
        <w:bottom w:val="none" w:sz="0" w:space="0" w:color="auto"/>
        <w:right w:val="none" w:sz="0" w:space="0" w:color="auto"/>
      </w:divBdr>
    </w:div>
    <w:div w:id="1083380802">
      <w:bodyDiv w:val="1"/>
      <w:marLeft w:val="0"/>
      <w:marRight w:val="0"/>
      <w:marTop w:val="0"/>
      <w:marBottom w:val="0"/>
      <w:divBdr>
        <w:top w:val="none" w:sz="0" w:space="0" w:color="auto"/>
        <w:left w:val="none" w:sz="0" w:space="0" w:color="auto"/>
        <w:bottom w:val="none" w:sz="0" w:space="0" w:color="auto"/>
        <w:right w:val="none" w:sz="0" w:space="0" w:color="auto"/>
      </w:divBdr>
    </w:div>
    <w:div w:id="1084956911">
      <w:bodyDiv w:val="1"/>
      <w:marLeft w:val="0"/>
      <w:marRight w:val="0"/>
      <w:marTop w:val="0"/>
      <w:marBottom w:val="0"/>
      <w:divBdr>
        <w:top w:val="none" w:sz="0" w:space="0" w:color="auto"/>
        <w:left w:val="none" w:sz="0" w:space="0" w:color="auto"/>
        <w:bottom w:val="none" w:sz="0" w:space="0" w:color="auto"/>
        <w:right w:val="none" w:sz="0" w:space="0" w:color="auto"/>
      </w:divBdr>
    </w:div>
    <w:div w:id="1087648643">
      <w:bodyDiv w:val="1"/>
      <w:marLeft w:val="0"/>
      <w:marRight w:val="0"/>
      <w:marTop w:val="0"/>
      <w:marBottom w:val="0"/>
      <w:divBdr>
        <w:top w:val="none" w:sz="0" w:space="0" w:color="auto"/>
        <w:left w:val="none" w:sz="0" w:space="0" w:color="auto"/>
        <w:bottom w:val="none" w:sz="0" w:space="0" w:color="auto"/>
        <w:right w:val="none" w:sz="0" w:space="0" w:color="auto"/>
      </w:divBdr>
    </w:div>
    <w:div w:id="1088886484">
      <w:bodyDiv w:val="1"/>
      <w:marLeft w:val="0"/>
      <w:marRight w:val="0"/>
      <w:marTop w:val="0"/>
      <w:marBottom w:val="0"/>
      <w:divBdr>
        <w:top w:val="none" w:sz="0" w:space="0" w:color="auto"/>
        <w:left w:val="none" w:sz="0" w:space="0" w:color="auto"/>
        <w:bottom w:val="none" w:sz="0" w:space="0" w:color="auto"/>
        <w:right w:val="none" w:sz="0" w:space="0" w:color="auto"/>
      </w:divBdr>
    </w:div>
    <w:div w:id="1090463475">
      <w:bodyDiv w:val="1"/>
      <w:marLeft w:val="0"/>
      <w:marRight w:val="0"/>
      <w:marTop w:val="0"/>
      <w:marBottom w:val="0"/>
      <w:divBdr>
        <w:top w:val="none" w:sz="0" w:space="0" w:color="auto"/>
        <w:left w:val="none" w:sz="0" w:space="0" w:color="auto"/>
        <w:bottom w:val="none" w:sz="0" w:space="0" w:color="auto"/>
        <w:right w:val="none" w:sz="0" w:space="0" w:color="auto"/>
      </w:divBdr>
    </w:div>
    <w:div w:id="1097019324">
      <w:bodyDiv w:val="1"/>
      <w:marLeft w:val="0"/>
      <w:marRight w:val="0"/>
      <w:marTop w:val="0"/>
      <w:marBottom w:val="0"/>
      <w:divBdr>
        <w:top w:val="none" w:sz="0" w:space="0" w:color="auto"/>
        <w:left w:val="none" w:sz="0" w:space="0" w:color="auto"/>
        <w:bottom w:val="none" w:sz="0" w:space="0" w:color="auto"/>
        <w:right w:val="none" w:sz="0" w:space="0" w:color="auto"/>
      </w:divBdr>
    </w:div>
    <w:div w:id="1099764100">
      <w:bodyDiv w:val="1"/>
      <w:marLeft w:val="0"/>
      <w:marRight w:val="0"/>
      <w:marTop w:val="0"/>
      <w:marBottom w:val="0"/>
      <w:divBdr>
        <w:top w:val="none" w:sz="0" w:space="0" w:color="auto"/>
        <w:left w:val="none" w:sz="0" w:space="0" w:color="auto"/>
        <w:bottom w:val="none" w:sz="0" w:space="0" w:color="auto"/>
        <w:right w:val="none" w:sz="0" w:space="0" w:color="auto"/>
      </w:divBdr>
    </w:div>
    <w:div w:id="1100368858">
      <w:bodyDiv w:val="1"/>
      <w:marLeft w:val="0"/>
      <w:marRight w:val="0"/>
      <w:marTop w:val="0"/>
      <w:marBottom w:val="0"/>
      <w:divBdr>
        <w:top w:val="none" w:sz="0" w:space="0" w:color="auto"/>
        <w:left w:val="none" w:sz="0" w:space="0" w:color="auto"/>
        <w:bottom w:val="none" w:sz="0" w:space="0" w:color="auto"/>
        <w:right w:val="none" w:sz="0" w:space="0" w:color="auto"/>
      </w:divBdr>
    </w:div>
    <w:div w:id="1104348991">
      <w:bodyDiv w:val="1"/>
      <w:marLeft w:val="0"/>
      <w:marRight w:val="0"/>
      <w:marTop w:val="0"/>
      <w:marBottom w:val="0"/>
      <w:divBdr>
        <w:top w:val="none" w:sz="0" w:space="0" w:color="auto"/>
        <w:left w:val="none" w:sz="0" w:space="0" w:color="auto"/>
        <w:bottom w:val="none" w:sz="0" w:space="0" w:color="auto"/>
        <w:right w:val="none" w:sz="0" w:space="0" w:color="auto"/>
      </w:divBdr>
    </w:div>
    <w:div w:id="1104615569">
      <w:bodyDiv w:val="1"/>
      <w:marLeft w:val="0"/>
      <w:marRight w:val="0"/>
      <w:marTop w:val="0"/>
      <w:marBottom w:val="0"/>
      <w:divBdr>
        <w:top w:val="none" w:sz="0" w:space="0" w:color="auto"/>
        <w:left w:val="none" w:sz="0" w:space="0" w:color="auto"/>
        <w:bottom w:val="none" w:sz="0" w:space="0" w:color="auto"/>
        <w:right w:val="none" w:sz="0" w:space="0" w:color="auto"/>
      </w:divBdr>
    </w:div>
    <w:div w:id="1108894016">
      <w:bodyDiv w:val="1"/>
      <w:marLeft w:val="0"/>
      <w:marRight w:val="0"/>
      <w:marTop w:val="0"/>
      <w:marBottom w:val="0"/>
      <w:divBdr>
        <w:top w:val="none" w:sz="0" w:space="0" w:color="auto"/>
        <w:left w:val="none" w:sz="0" w:space="0" w:color="auto"/>
        <w:bottom w:val="none" w:sz="0" w:space="0" w:color="auto"/>
        <w:right w:val="none" w:sz="0" w:space="0" w:color="auto"/>
      </w:divBdr>
    </w:div>
    <w:div w:id="1109662463">
      <w:bodyDiv w:val="1"/>
      <w:marLeft w:val="0"/>
      <w:marRight w:val="0"/>
      <w:marTop w:val="0"/>
      <w:marBottom w:val="0"/>
      <w:divBdr>
        <w:top w:val="none" w:sz="0" w:space="0" w:color="auto"/>
        <w:left w:val="none" w:sz="0" w:space="0" w:color="auto"/>
        <w:bottom w:val="none" w:sz="0" w:space="0" w:color="auto"/>
        <w:right w:val="none" w:sz="0" w:space="0" w:color="auto"/>
      </w:divBdr>
    </w:div>
    <w:div w:id="1110196980">
      <w:bodyDiv w:val="1"/>
      <w:marLeft w:val="0"/>
      <w:marRight w:val="0"/>
      <w:marTop w:val="0"/>
      <w:marBottom w:val="0"/>
      <w:divBdr>
        <w:top w:val="none" w:sz="0" w:space="0" w:color="auto"/>
        <w:left w:val="none" w:sz="0" w:space="0" w:color="auto"/>
        <w:bottom w:val="none" w:sz="0" w:space="0" w:color="auto"/>
        <w:right w:val="none" w:sz="0" w:space="0" w:color="auto"/>
      </w:divBdr>
    </w:div>
    <w:div w:id="1111440468">
      <w:bodyDiv w:val="1"/>
      <w:marLeft w:val="0"/>
      <w:marRight w:val="0"/>
      <w:marTop w:val="0"/>
      <w:marBottom w:val="0"/>
      <w:divBdr>
        <w:top w:val="none" w:sz="0" w:space="0" w:color="auto"/>
        <w:left w:val="none" w:sz="0" w:space="0" w:color="auto"/>
        <w:bottom w:val="none" w:sz="0" w:space="0" w:color="auto"/>
        <w:right w:val="none" w:sz="0" w:space="0" w:color="auto"/>
      </w:divBdr>
    </w:div>
    <w:div w:id="1120993404">
      <w:bodyDiv w:val="1"/>
      <w:marLeft w:val="0"/>
      <w:marRight w:val="0"/>
      <w:marTop w:val="0"/>
      <w:marBottom w:val="0"/>
      <w:divBdr>
        <w:top w:val="none" w:sz="0" w:space="0" w:color="auto"/>
        <w:left w:val="none" w:sz="0" w:space="0" w:color="auto"/>
        <w:bottom w:val="none" w:sz="0" w:space="0" w:color="auto"/>
        <w:right w:val="none" w:sz="0" w:space="0" w:color="auto"/>
      </w:divBdr>
    </w:div>
    <w:div w:id="1129594765">
      <w:bodyDiv w:val="1"/>
      <w:marLeft w:val="0"/>
      <w:marRight w:val="0"/>
      <w:marTop w:val="0"/>
      <w:marBottom w:val="0"/>
      <w:divBdr>
        <w:top w:val="none" w:sz="0" w:space="0" w:color="auto"/>
        <w:left w:val="none" w:sz="0" w:space="0" w:color="auto"/>
        <w:bottom w:val="none" w:sz="0" w:space="0" w:color="auto"/>
        <w:right w:val="none" w:sz="0" w:space="0" w:color="auto"/>
      </w:divBdr>
    </w:div>
    <w:div w:id="1129976803">
      <w:bodyDiv w:val="1"/>
      <w:marLeft w:val="0"/>
      <w:marRight w:val="0"/>
      <w:marTop w:val="0"/>
      <w:marBottom w:val="0"/>
      <w:divBdr>
        <w:top w:val="none" w:sz="0" w:space="0" w:color="auto"/>
        <w:left w:val="none" w:sz="0" w:space="0" w:color="auto"/>
        <w:bottom w:val="none" w:sz="0" w:space="0" w:color="auto"/>
        <w:right w:val="none" w:sz="0" w:space="0" w:color="auto"/>
      </w:divBdr>
    </w:div>
    <w:div w:id="1134299901">
      <w:bodyDiv w:val="1"/>
      <w:marLeft w:val="0"/>
      <w:marRight w:val="0"/>
      <w:marTop w:val="0"/>
      <w:marBottom w:val="0"/>
      <w:divBdr>
        <w:top w:val="none" w:sz="0" w:space="0" w:color="auto"/>
        <w:left w:val="none" w:sz="0" w:space="0" w:color="auto"/>
        <w:bottom w:val="none" w:sz="0" w:space="0" w:color="auto"/>
        <w:right w:val="none" w:sz="0" w:space="0" w:color="auto"/>
      </w:divBdr>
    </w:div>
    <w:div w:id="1139421607">
      <w:bodyDiv w:val="1"/>
      <w:marLeft w:val="0"/>
      <w:marRight w:val="0"/>
      <w:marTop w:val="0"/>
      <w:marBottom w:val="0"/>
      <w:divBdr>
        <w:top w:val="none" w:sz="0" w:space="0" w:color="auto"/>
        <w:left w:val="none" w:sz="0" w:space="0" w:color="auto"/>
        <w:bottom w:val="none" w:sz="0" w:space="0" w:color="auto"/>
        <w:right w:val="none" w:sz="0" w:space="0" w:color="auto"/>
      </w:divBdr>
    </w:div>
    <w:div w:id="1139566465">
      <w:bodyDiv w:val="1"/>
      <w:marLeft w:val="0"/>
      <w:marRight w:val="0"/>
      <w:marTop w:val="0"/>
      <w:marBottom w:val="0"/>
      <w:divBdr>
        <w:top w:val="none" w:sz="0" w:space="0" w:color="auto"/>
        <w:left w:val="none" w:sz="0" w:space="0" w:color="auto"/>
        <w:bottom w:val="none" w:sz="0" w:space="0" w:color="auto"/>
        <w:right w:val="none" w:sz="0" w:space="0" w:color="auto"/>
      </w:divBdr>
    </w:div>
    <w:div w:id="1140655336">
      <w:bodyDiv w:val="1"/>
      <w:marLeft w:val="0"/>
      <w:marRight w:val="0"/>
      <w:marTop w:val="0"/>
      <w:marBottom w:val="0"/>
      <w:divBdr>
        <w:top w:val="none" w:sz="0" w:space="0" w:color="auto"/>
        <w:left w:val="none" w:sz="0" w:space="0" w:color="auto"/>
        <w:bottom w:val="none" w:sz="0" w:space="0" w:color="auto"/>
        <w:right w:val="none" w:sz="0" w:space="0" w:color="auto"/>
      </w:divBdr>
    </w:div>
    <w:div w:id="1144470201">
      <w:bodyDiv w:val="1"/>
      <w:marLeft w:val="0"/>
      <w:marRight w:val="0"/>
      <w:marTop w:val="0"/>
      <w:marBottom w:val="0"/>
      <w:divBdr>
        <w:top w:val="none" w:sz="0" w:space="0" w:color="auto"/>
        <w:left w:val="none" w:sz="0" w:space="0" w:color="auto"/>
        <w:bottom w:val="none" w:sz="0" w:space="0" w:color="auto"/>
        <w:right w:val="none" w:sz="0" w:space="0" w:color="auto"/>
      </w:divBdr>
    </w:div>
    <w:div w:id="1150555160">
      <w:bodyDiv w:val="1"/>
      <w:marLeft w:val="0"/>
      <w:marRight w:val="0"/>
      <w:marTop w:val="0"/>
      <w:marBottom w:val="0"/>
      <w:divBdr>
        <w:top w:val="none" w:sz="0" w:space="0" w:color="auto"/>
        <w:left w:val="none" w:sz="0" w:space="0" w:color="auto"/>
        <w:bottom w:val="none" w:sz="0" w:space="0" w:color="auto"/>
        <w:right w:val="none" w:sz="0" w:space="0" w:color="auto"/>
      </w:divBdr>
    </w:div>
    <w:div w:id="1158769999">
      <w:bodyDiv w:val="1"/>
      <w:marLeft w:val="0"/>
      <w:marRight w:val="0"/>
      <w:marTop w:val="0"/>
      <w:marBottom w:val="0"/>
      <w:divBdr>
        <w:top w:val="none" w:sz="0" w:space="0" w:color="auto"/>
        <w:left w:val="none" w:sz="0" w:space="0" w:color="auto"/>
        <w:bottom w:val="none" w:sz="0" w:space="0" w:color="auto"/>
        <w:right w:val="none" w:sz="0" w:space="0" w:color="auto"/>
      </w:divBdr>
    </w:div>
    <w:div w:id="1161970376">
      <w:bodyDiv w:val="1"/>
      <w:marLeft w:val="0"/>
      <w:marRight w:val="0"/>
      <w:marTop w:val="0"/>
      <w:marBottom w:val="0"/>
      <w:divBdr>
        <w:top w:val="none" w:sz="0" w:space="0" w:color="auto"/>
        <w:left w:val="none" w:sz="0" w:space="0" w:color="auto"/>
        <w:bottom w:val="none" w:sz="0" w:space="0" w:color="auto"/>
        <w:right w:val="none" w:sz="0" w:space="0" w:color="auto"/>
      </w:divBdr>
    </w:div>
    <w:div w:id="1162502828">
      <w:bodyDiv w:val="1"/>
      <w:marLeft w:val="0"/>
      <w:marRight w:val="0"/>
      <w:marTop w:val="0"/>
      <w:marBottom w:val="0"/>
      <w:divBdr>
        <w:top w:val="none" w:sz="0" w:space="0" w:color="auto"/>
        <w:left w:val="none" w:sz="0" w:space="0" w:color="auto"/>
        <w:bottom w:val="none" w:sz="0" w:space="0" w:color="auto"/>
        <w:right w:val="none" w:sz="0" w:space="0" w:color="auto"/>
      </w:divBdr>
    </w:div>
    <w:div w:id="1166745569">
      <w:bodyDiv w:val="1"/>
      <w:marLeft w:val="0"/>
      <w:marRight w:val="0"/>
      <w:marTop w:val="0"/>
      <w:marBottom w:val="0"/>
      <w:divBdr>
        <w:top w:val="none" w:sz="0" w:space="0" w:color="auto"/>
        <w:left w:val="none" w:sz="0" w:space="0" w:color="auto"/>
        <w:bottom w:val="none" w:sz="0" w:space="0" w:color="auto"/>
        <w:right w:val="none" w:sz="0" w:space="0" w:color="auto"/>
      </w:divBdr>
    </w:div>
    <w:div w:id="1166943753">
      <w:bodyDiv w:val="1"/>
      <w:marLeft w:val="0"/>
      <w:marRight w:val="0"/>
      <w:marTop w:val="0"/>
      <w:marBottom w:val="0"/>
      <w:divBdr>
        <w:top w:val="none" w:sz="0" w:space="0" w:color="auto"/>
        <w:left w:val="none" w:sz="0" w:space="0" w:color="auto"/>
        <w:bottom w:val="none" w:sz="0" w:space="0" w:color="auto"/>
        <w:right w:val="none" w:sz="0" w:space="0" w:color="auto"/>
      </w:divBdr>
    </w:div>
    <w:div w:id="1167792500">
      <w:bodyDiv w:val="1"/>
      <w:marLeft w:val="0"/>
      <w:marRight w:val="0"/>
      <w:marTop w:val="0"/>
      <w:marBottom w:val="0"/>
      <w:divBdr>
        <w:top w:val="none" w:sz="0" w:space="0" w:color="auto"/>
        <w:left w:val="none" w:sz="0" w:space="0" w:color="auto"/>
        <w:bottom w:val="none" w:sz="0" w:space="0" w:color="auto"/>
        <w:right w:val="none" w:sz="0" w:space="0" w:color="auto"/>
      </w:divBdr>
    </w:div>
    <w:div w:id="1170633622">
      <w:bodyDiv w:val="1"/>
      <w:marLeft w:val="0"/>
      <w:marRight w:val="0"/>
      <w:marTop w:val="0"/>
      <w:marBottom w:val="0"/>
      <w:divBdr>
        <w:top w:val="none" w:sz="0" w:space="0" w:color="auto"/>
        <w:left w:val="none" w:sz="0" w:space="0" w:color="auto"/>
        <w:bottom w:val="none" w:sz="0" w:space="0" w:color="auto"/>
        <w:right w:val="none" w:sz="0" w:space="0" w:color="auto"/>
      </w:divBdr>
    </w:div>
    <w:div w:id="1174144568">
      <w:bodyDiv w:val="1"/>
      <w:marLeft w:val="0"/>
      <w:marRight w:val="0"/>
      <w:marTop w:val="0"/>
      <w:marBottom w:val="0"/>
      <w:divBdr>
        <w:top w:val="none" w:sz="0" w:space="0" w:color="auto"/>
        <w:left w:val="none" w:sz="0" w:space="0" w:color="auto"/>
        <w:bottom w:val="none" w:sz="0" w:space="0" w:color="auto"/>
        <w:right w:val="none" w:sz="0" w:space="0" w:color="auto"/>
      </w:divBdr>
    </w:div>
    <w:div w:id="1174225332">
      <w:bodyDiv w:val="1"/>
      <w:marLeft w:val="0"/>
      <w:marRight w:val="0"/>
      <w:marTop w:val="0"/>
      <w:marBottom w:val="0"/>
      <w:divBdr>
        <w:top w:val="none" w:sz="0" w:space="0" w:color="auto"/>
        <w:left w:val="none" w:sz="0" w:space="0" w:color="auto"/>
        <w:bottom w:val="none" w:sz="0" w:space="0" w:color="auto"/>
        <w:right w:val="none" w:sz="0" w:space="0" w:color="auto"/>
      </w:divBdr>
    </w:div>
    <w:div w:id="1183474947">
      <w:bodyDiv w:val="1"/>
      <w:marLeft w:val="0"/>
      <w:marRight w:val="0"/>
      <w:marTop w:val="0"/>
      <w:marBottom w:val="0"/>
      <w:divBdr>
        <w:top w:val="none" w:sz="0" w:space="0" w:color="auto"/>
        <w:left w:val="none" w:sz="0" w:space="0" w:color="auto"/>
        <w:bottom w:val="none" w:sz="0" w:space="0" w:color="auto"/>
        <w:right w:val="none" w:sz="0" w:space="0" w:color="auto"/>
      </w:divBdr>
    </w:div>
    <w:div w:id="1184637614">
      <w:bodyDiv w:val="1"/>
      <w:marLeft w:val="0"/>
      <w:marRight w:val="0"/>
      <w:marTop w:val="0"/>
      <w:marBottom w:val="0"/>
      <w:divBdr>
        <w:top w:val="none" w:sz="0" w:space="0" w:color="auto"/>
        <w:left w:val="none" w:sz="0" w:space="0" w:color="auto"/>
        <w:bottom w:val="none" w:sz="0" w:space="0" w:color="auto"/>
        <w:right w:val="none" w:sz="0" w:space="0" w:color="auto"/>
      </w:divBdr>
    </w:div>
    <w:div w:id="1184906697">
      <w:bodyDiv w:val="1"/>
      <w:marLeft w:val="0"/>
      <w:marRight w:val="0"/>
      <w:marTop w:val="0"/>
      <w:marBottom w:val="0"/>
      <w:divBdr>
        <w:top w:val="none" w:sz="0" w:space="0" w:color="auto"/>
        <w:left w:val="none" w:sz="0" w:space="0" w:color="auto"/>
        <w:bottom w:val="none" w:sz="0" w:space="0" w:color="auto"/>
        <w:right w:val="none" w:sz="0" w:space="0" w:color="auto"/>
      </w:divBdr>
    </w:div>
    <w:div w:id="1187674138">
      <w:bodyDiv w:val="1"/>
      <w:marLeft w:val="0"/>
      <w:marRight w:val="0"/>
      <w:marTop w:val="0"/>
      <w:marBottom w:val="0"/>
      <w:divBdr>
        <w:top w:val="none" w:sz="0" w:space="0" w:color="auto"/>
        <w:left w:val="none" w:sz="0" w:space="0" w:color="auto"/>
        <w:bottom w:val="none" w:sz="0" w:space="0" w:color="auto"/>
        <w:right w:val="none" w:sz="0" w:space="0" w:color="auto"/>
      </w:divBdr>
    </w:div>
    <w:div w:id="1192760600">
      <w:bodyDiv w:val="1"/>
      <w:marLeft w:val="0"/>
      <w:marRight w:val="0"/>
      <w:marTop w:val="0"/>
      <w:marBottom w:val="0"/>
      <w:divBdr>
        <w:top w:val="none" w:sz="0" w:space="0" w:color="auto"/>
        <w:left w:val="none" w:sz="0" w:space="0" w:color="auto"/>
        <w:bottom w:val="none" w:sz="0" w:space="0" w:color="auto"/>
        <w:right w:val="none" w:sz="0" w:space="0" w:color="auto"/>
      </w:divBdr>
    </w:div>
    <w:div w:id="1194273456">
      <w:bodyDiv w:val="1"/>
      <w:marLeft w:val="0"/>
      <w:marRight w:val="0"/>
      <w:marTop w:val="0"/>
      <w:marBottom w:val="0"/>
      <w:divBdr>
        <w:top w:val="none" w:sz="0" w:space="0" w:color="auto"/>
        <w:left w:val="none" w:sz="0" w:space="0" w:color="auto"/>
        <w:bottom w:val="none" w:sz="0" w:space="0" w:color="auto"/>
        <w:right w:val="none" w:sz="0" w:space="0" w:color="auto"/>
      </w:divBdr>
    </w:div>
    <w:div w:id="1202086941">
      <w:bodyDiv w:val="1"/>
      <w:marLeft w:val="0"/>
      <w:marRight w:val="0"/>
      <w:marTop w:val="0"/>
      <w:marBottom w:val="0"/>
      <w:divBdr>
        <w:top w:val="none" w:sz="0" w:space="0" w:color="auto"/>
        <w:left w:val="none" w:sz="0" w:space="0" w:color="auto"/>
        <w:bottom w:val="none" w:sz="0" w:space="0" w:color="auto"/>
        <w:right w:val="none" w:sz="0" w:space="0" w:color="auto"/>
      </w:divBdr>
    </w:div>
    <w:div w:id="1203133208">
      <w:bodyDiv w:val="1"/>
      <w:marLeft w:val="0"/>
      <w:marRight w:val="0"/>
      <w:marTop w:val="0"/>
      <w:marBottom w:val="0"/>
      <w:divBdr>
        <w:top w:val="none" w:sz="0" w:space="0" w:color="auto"/>
        <w:left w:val="none" w:sz="0" w:space="0" w:color="auto"/>
        <w:bottom w:val="none" w:sz="0" w:space="0" w:color="auto"/>
        <w:right w:val="none" w:sz="0" w:space="0" w:color="auto"/>
      </w:divBdr>
    </w:div>
    <w:div w:id="1203790574">
      <w:bodyDiv w:val="1"/>
      <w:marLeft w:val="0"/>
      <w:marRight w:val="0"/>
      <w:marTop w:val="0"/>
      <w:marBottom w:val="0"/>
      <w:divBdr>
        <w:top w:val="none" w:sz="0" w:space="0" w:color="auto"/>
        <w:left w:val="none" w:sz="0" w:space="0" w:color="auto"/>
        <w:bottom w:val="none" w:sz="0" w:space="0" w:color="auto"/>
        <w:right w:val="none" w:sz="0" w:space="0" w:color="auto"/>
      </w:divBdr>
    </w:div>
    <w:div w:id="1204175247">
      <w:bodyDiv w:val="1"/>
      <w:marLeft w:val="0"/>
      <w:marRight w:val="0"/>
      <w:marTop w:val="0"/>
      <w:marBottom w:val="0"/>
      <w:divBdr>
        <w:top w:val="none" w:sz="0" w:space="0" w:color="auto"/>
        <w:left w:val="none" w:sz="0" w:space="0" w:color="auto"/>
        <w:bottom w:val="none" w:sz="0" w:space="0" w:color="auto"/>
        <w:right w:val="none" w:sz="0" w:space="0" w:color="auto"/>
      </w:divBdr>
    </w:div>
    <w:div w:id="1206288250">
      <w:bodyDiv w:val="1"/>
      <w:marLeft w:val="0"/>
      <w:marRight w:val="0"/>
      <w:marTop w:val="0"/>
      <w:marBottom w:val="0"/>
      <w:divBdr>
        <w:top w:val="none" w:sz="0" w:space="0" w:color="auto"/>
        <w:left w:val="none" w:sz="0" w:space="0" w:color="auto"/>
        <w:bottom w:val="none" w:sz="0" w:space="0" w:color="auto"/>
        <w:right w:val="none" w:sz="0" w:space="0" w:color="auto"/>
      </w:divBdr>
    </w:div>
    <w:div w:id="1206791053">
      <w:bodyDiv w:val="1"/>
      <w:marLeft w:val="0"/>
      <w:marRight w:val="0"/>
      <w:marTop w:val="0"/>
      <w:marBottom w:val="0"/>
      <w:divBdr>
        <w:top w:val="none" w:sz="0" w:space="0" w:color="auto"/>
        <w:left w:val="none" w:sz="0" w:space="0" w:color="auto"/>
        <w:bottom w:val="none" w:sz="0" w:space="0" w:color="auto"/>
        <w:right w:val="none" w:sz="0" w:space="0" w:color="auto"/>
      </w:divBdr>
    </w:div>
    <w:div w:id="1209760809">
      <w:bodyDiv w:val="1"/>
      <w:marLeft w:val="0"/>
      <w:marRight w:val="0"/>
      <w:marTop w:val="0"/>
      <w:marBottom w:val="0"/>
      <w:divBdr>
        <w:top w:val="none" w:sz="0" w:space="0" w:color="auto"/>
        <w:left w:val="none" w:sz="0" w:space="0" w:color="auto"/>
        <w:bottom w:val="none" w:sz="0" w:space="0" w:color="auto"/>
        <w:right w:val="none" w:sz="0" w:space="0" w:color="auto"/>
      </w:divBdr>
    </w:div>
    <w:div w:id="1212880378">
      <w:bodyDiv w:val="1"/>
      <w:marLeft w:val="0"/>
      <w:marRight w:val="0"/>
      <w:marTop w:val="0"/>
      <w:marBottom w:val="0"/>
      <w:divBdr>
        <w:top w:val="none" w:sz="0" w:space="0" w:color="auto"/>
        <w:left w:val="none" w:sz="0" w:space="0" w:color="auto"/>
        <w:bottom w:val="none" w:sz="0" w:space="0" w:color="auto"/>
        <w:right w:val="none" w:sz="0" w:space="0" w:color="auto"/>
      </w:divBdr>
    </w:div>
    <w:div w:id="1215771883">
      <w:bodyDiv w:val="1"/>
      <w:marLeft w:val="0"/>
      <w:marRight w:val="0"/>
      <w:marTop w:val="0"/>
      <w:marBottom w:val="0"/>
      <w:divBdr>
        <w:top w:val="none" w:sz="0" w:space="0" w:color="auto"/>
        <w:left w:val="none" w:sz="0" w:space="0" w:color="auto"/>
        <w:bottom w:val="none" w:sz="0" w:space="0" w:color="auto"/>
        <w:right w:val="none" w:sz="0" w:space="0" w:color="auto"/>
      </w:divBdr>
    </w:div>
    <w:div w:id="1222323715">
      <w:bodyDiv w:val="1"/>
      <w:marLeft w:val="0"/>
      <w:marRight w:val="0"/>
      <w:marTop w:val="0"/>
      <w:marBottom w:val="0"/>
      <w:divBdr>
        <w:top w:val="none" w:sz="0" w:space="0" w:color="auto"/>
        <w:left w:val="none" w:sz="0" w:space="0" w:color="auto"/>
        <w:bottom w:val="none" w:sz="0" w:space="0" w:color="auto"/>
        <w:right w:val="none" w:sz="0" w:space="0" w:color="auto"/>
      </w:divBdr>
    </w:div>
    <w:div w:id="1222473834">
      <w:bodyDiv w:val="1"/>
      <w:marLeft w:val="0"/>
      <w:marRight w:val="0"/>
      <w:marTop w:val="0"/>
      <w:marBottom w:val="0"/>
      <w:divBdr>
        <w:top w:val="none" w:sz="0" w:space="0" w:color="auto"/>
        <w:left w:val="none" w:sz="0" w:space="0" w:color="auto"/>
        <w:bottom w:val="none" w:sz="0" w:space="0" w:color="auto"/>
        <w:right w:val="none" w:sz="0" w:space="0" w:color="auto"/>
      </w:divBdr>
    </w:div>
    <w:div w:id="1224834309">
      <w:bodyDiv w:val="1"/>
      <w:marLeft w:val="0"/>
      <w:marRight w:val="0"/>
      <w:marTop w:val="0"/>
      <w:marBottom w:val="0"/>
      <w:divBdr>
        <w:top w:val="none" w:sz="0" w:space="0" w:color="auto"/>
        <w:left w:val="none" w:sz="0" w:space="0" w:color="auto"/>
        <w:bottom w:val="none" w:sz="0" w:space="0" w:color="auto"/>
        <w:right w:val="none" w:sz="0" w:space="0" w:color="auto"/>
      </w:divBdr>
    </w:div>
    <w:div w:id="1225986221">
      <w:bodyDiv w:val="1"/>
      <w:marLeft w:val="0"/>
      <w:marRight w:val="0"/>
      <w:marTop w:val="0"/>
      <w:marBottom w:val="0"/>
      <w:divBdr>
        <w:top w:val="none" w:sz="0" w:space="0" w:color="auto"/>
        <w:left w:val="none" w:sz="0" w:space="0" w:color="auto"/>
        <w:bottom w:val="none" w:sz="0" w:space="0" w:color="auto"/>
        <w:right w:val="none" w:sz="0" w:space="0" w:color="auto"/>
      </w:divBdr>
    </w:div>
    <w:div w:id="1226918129">
      <w:bodyDiv w:val="1"/>
      <w:marLeft w:val="0"/>
      <w:marRight w:val="0"/>
      <w:marTop w:val="0"/>
      <w:marBottom w:val="0"/>
      <w:divBdr>
        <w:top w:val="none" w:sz="0" w:space="0" w:color="auto"/>
        <w:left w:val="none" w:sz="0" w:space="0" w:color="auto"/>
        <w:bottom w:val="none" w:sz="0" w:space="0" w:color="auto"/>
        <w:right w:val="none" w:sz="0" w:space="0" w:color="auto"/>
      </w:divBdr>
    </w:div>
    <w:div w:id="1229150365">
      <w:bodyDiv w:val="1"/>
      <w:marLeft w:val="0"/>
      <w:marRight w:val="0"/>
      <w:marTop w:val="0"/>
      <w:marBottom w:val="0"/>
      <w:divBdr>
        <w:top w:val="none" w:sz="0" w:space="0" w:color="auto"/>
        <w:left w:val="none" w:sz="0" w:space="0" w:color="auto"/>
        <w:bottom w:val="none" w:sz="0" w:space="0" w:color="auto"/>
        <w:right w:val="none" w:sz="0" w:space="0" w:color="auto"/>
      </w:divBdr>
    </w:div>
    <w:div w:id="1231967639">
      <w:bodyDiv w:val="1"/>
      <w:marLeft w:val="0"/>
      <w:marRight w:val="0"/>
      <w:marTop w:val="0"/>
      <w:marBottom w:val="0"/>
      <w:divBdr>
        <w:top w:val="none" w:sz="0" w:space="0" w:color="auto"/>
        <w:left w:val="none" w:sz="0" w:space="0" w:color="auto"/>
        <w:bottom w:val="none" w:sz="0" w:space="0" w:color="auto"/>
        <w:right w:val="none" w:sz="0" w:space="0" w:color="auto"/>
      </w:divBdr>
    </w:div>
    <w:div w:id="1235777451">
      <w:bodyDiv w:val="1"/>
      <w:marLeft w:val="0"/>
      <w:marRight w:val="0"/>
      <w:marTop w:val="0"/>
      <w:marBottom w:val="0"/>
      <w:divBdr>
        <w:top w:val="none" w:sz="0" w:space="0" w:color="auto"/>
        <w:left w:val="none" w:sz="0" w:space="0" w:color="auto"/>
        <w:bottom w:val="none" w:sz="0" w:space="0" w:color="auto"/>
        <w:right w:val="none" w:sz="0" w:space="0" w:color="auto"/>
      </w:divBdr>
    </w:div>
    <w:div w:id="1236234919">
      <w:bodyDiv w:val="1"/>
      <w:marLeft w:val="0"/>
      <w:marRight w:val="0"/>
      <w:marTop w:val="0"/>
      <w:marBottom w:val="0"/>
      <w:divBdr>
        <w:top w:val="none" w:sz="0" w:space="0" w:color="auto"/>
        <w:left w:val="none" w:sz="0" w:space="0" w:color="auto"/>
        <w:bottom w:val="none" w:sz="0" w:space="0" w:color="auto"/>
        <w:right w:val="none" w:sz="0" w:space="0" w:color="auto"/>
      </w:divBdr>
    </w:div>
    <w:div w:id="1238902544">
      <w:bodyDiv w:val="1"/>
      <w:marLeft w:val="0"/>
      <w:marRight w:val="0"/>
      <w:marTop w:val="0"/>
      <w:marBottom w:val="0"/>
      <w:divBdr>
        <w:top w:val="none" w:sz="0" w:space="0" w:color="auto"/>
        <w:left w:val="none" w:sz="0" w:space="0" w:color="auto"/>
        <w:bottom w:val="none" w:sz="0" w:space="0" w:color="auto"/>
        <w:right w:val="none" w:sz="0" w:space="0" w:color="auto"/>
      </w:divBdr>
    </w:div>
    <w:div w:id="1239555473">
      <w:bodyDiv w:val="1"/>
      <w:marLeft w:val="0"/>
      <w:marRight w:val="0"/>
      <w:marTop w:val="0"/>
      <w:marBottom w:val="0"/>
      <w:divBdr>
        <w:top w:val="none" w:sz="0" w:space="0" w:color="auto"/>
        <w:left w:val="none" w:sz="0" w:space="0" w:color="auto"/>
        <w:bottom w:val="none" w:sz="0" w:space="0" w:color="auto"/>
        <w:right w:val="none" w:sz="0" w:space="0" w:color="auto"/>
      </w:divBdr>
    </w:div>
    <w:div w:id="1240866683">
      <w:bodyDiv w:val="1"/>
      <w:marLeft w:val="0"/>
      <w:marRight w:val="0"/>
      <w:marTop w:val="0"/>
      <w:marBottom w:val="0"/>
      <w:divBdr>
        <w:top w:val="none" w:sz="0" w:space="0" w:color="auto"/>
        <w:left w:val="none" w:sz="0" w:space="0" w:color="auto"/>
        <w:bottom w:val="none" w:sz="0" w:space="0" w:color="auto"/>
        <w:right w:val="none" w:sz="0" w:space="0" w:color="auto"/>
      </w:divBdr>
    </w:div>
    <w:div w:id="1242567133">
      <w:bodyDiv w:val="1"/>
      <w:marLeft w:val="0"/>
      <w:marRight w:val="0"/>
      <w:marTop w:val="0"/>
      <w:marBottom w:val="0"/>
      <w:divBdr>
        <w:top w:val="none" w:sz="0" w:space="0" w:color="auto"/>
        <w:left w:val="none" w:sz="0" w:space="0" w:color="auto"/>
        <w:bottom w:val="none" w:sz="0" w:space="0" w:color="auto"/>
        <w:right w:val="none" w:sz="0" w:space="0" w:color="auto"/>
      </w:divBdr>
    </w:div>
    <w:div w:id="1244990554">
      <w:bodyDiv w:val="1"/>
      <w:marLeft w:val="0"/>
      <w:marRight w:val="0"/>
      <w:marTop w:val="0"/>
      <w:marBottom w:val="0"/>
      <w:divBdr>
        <w:top w:val="none" w:sz="0" w:space="0" w:color="auto"/>
        <w:left w:val="none" w:sz="0" w:space="0" w:color="auto"/>
        <w:bottom w:val="none" w:sz="0" w:space="0" w:color="auto"/>
        <w:right w:val="none" w:sz="0" w:space="0" w:color="auto"/>
      </w:divBdr>
    </w:div>
    <w:div w:id="1250848850">
      <w:bodyDiv w:val="1"/>
      <w:marLeft w:val="0"/>
      <w:marRight w:val="0"/>
      <w:marTop w:val="0"/>
      <w:marBottom w:val="0"/>
      <w:divBdr>
        <w:top w:val="none" w:sz="0" w:space="0" w:color="auto"/>
        <w:left w:val="none" w:sz="0" w:space="0" w:color="auto"/>
        <w:bottom w:val="none" w:sz="0" w:space="0" w:color="auto"/>
        <w:right w:val="none" w:sz="0" w:space="0" w:color="auto"/>
      </w:divBdr>
    </w:div>
    <w:div w:id="1251544159">
      <w:bodyDiv w:val="1"/>
      <w:marLeft w:val="0"/>
      <w:marRight w:val="0"/>
      <w:marTop w:val="0"/>
      <w:marBottom w:val="0"/>
      <w:divBdr>
        <w:top w:val="none" w:sz="0" w:space="0" w:color="auto"/>
        <w:left w:val="none" w:sz="0" w:space="0" w:color="auto"/>
        <w:bottom w:val="none" w:sz="0" w:space="0" w:color="auto"/>
        <w:right w:val="none" w:sz="0" w:space="0" w:color="auto"/>
      </w:divBdr>
    </w:div>
    <w:div w:id="1262761932">
      <w:bodyDiv w:val="1"/>
      <w:marLeft w:val="0"/>
      <w:marRight w:val="0"/>
      <w:marTop w:val="0"/>
      <w:marBottom w:val="0"/>
      <w:divBdr>
        <w:top w:val="none" w:sz="0" w:space="0" w:color="auto"/>
        <w:left w:val="none" w:sz="0" w:space="0" w:color="auto"/>
        <w:bottom w:val="none" w:sz="0" w:space="0" w:color="auto"/>
        <w:right w:val="none" w:sz="0" w:space="0" w:color="auto"/>
      </w:divBdr>
    </w:div>
    <w:div w:id="1274629498">
      <w:bodyDiv w:val="1"/>
      <w:marLeft w:val="0"/>
      <w:marRight w:val="0"/>
      <w:marTop w:val="0"/>
      <w:marBottom w:val="0"/>
      <w:divBdr>
        <w:top w:val="none" w:sz="0" w:space="0" w:color="auto"/>
        <w:left w:val="none" w:sz="0" w:space="0" w:color="auto"/>
        <w:bottom w:val="none" w:sz="0" w:space="0" w:color="auto"/>
        <w:right w:val="none" w:sz="0" w:space="0" w:color="auto"/>
      </w:divBdr>
    </w:div>
    <w:div w:id="1276642555">
      <w:bodyDiv w:val="1"/>
      <w:marLeft w:val="0"/>
      <w:marRight w:val="0"/>
      <w:marTop w:val="0"/>
      <w:marBottom w:val="0"/>
      <w:divBdr>
        <w:top w:val="none" w:sz="0" w:space="0" w:color="auto"/>
        <w:left w:val="none" w:sz="0" w:space="0" w:color="auto"/>
        <w:bottom w:val="none" w:sz="0" w:space="0" w:color="auto"/>
        <w:right w:val="none" w:sz="0" w:space="0" w:color="auto"/>
      </w:divBdr>
    </w:div>
    <w:div w:id="1285306590">
      <w:bodyDiv w:val="1"/>
      <w:marLeft w:val="0"/>
      <w:marRight w:val="0"/>
      <w:marTop w:val="0"/>
      <w:marBottom w:val="0"/>
      <w:divBdr>
        <w:top w:val="none" w:sz="0" w:space="0" w:color="auto"/>
        <w:left w:val="none" w:sz="0" w:space="0" w:color="auto"/>
        <w:bottom w:val="none" w:sz="0" w:space="0" w:color="auto"/>
        <w:right w:val="none" w:sz="0" w:space="0" w:color="auto"/>
      </w:divBdr>
    </w:div>
    <w:div w:id="1288198858">
      <w:bodyDiv w:val="1"/>
      <w:marLeft w:val="0"/>
      <w:marRight w:val="0"/>
      <w:marTop w:val="0"/>
      <w:marBottom w:val="0"/>
      <w:divBdr>
        <w:top w:val="none" w:sz="0" w:space="0" w:color="auto"/>
        <w:left w:val="none" w:sz="0" w:space="0" w:color="auto"/>
        <w:bottom w:val="none" w:sz="0" w:space="0" w:color="auto"/>
        <w:right w:val="none" w:sz="0" w:space="0" w:color="auto"/>
      </w:divBdr>
    </w:div>
    <w:div w:id="1298754822">
      <w:bodyDiv w:val="1"/>
      <w:marLeft w:val="0"/>
      <w:marRight w:val="0"/>
      <w:marTop w:val="0"/>
      <w:marBottom w:val="0"/>
      <w:divBdr>
        <w:top w:val="none" w:sz="0" w:space="0" w:color="auto"/>
        <w:left w:val="none" w:sz="0" w:space="0" w:color="auto"/>
        <w:bottom w:val="none" w:sz="0" w:space="0" w:color="auto"/>
        <w:right w:val="none" w:sz="0" w:space="0" w:color="auto"/>
      </w:divBdr>
    </w:div>
    <w:div w:id="1304189278">
      <w:bodyDiv w:val="1"/>
      <w:marLeft w:val="0"/>
      <w:marRight w:val="0"/>
      <w:marTop w:val="0"/>
      <w:marBottom w:val="0"/>
      <w:divBdr>
        <w:top w:val="none" w:sz="0" w:space="0" w:color="auto"/>
        <w:left w:val="none" w:sz="0" w:space="0" w:color="auto"/>
        <w:bottom w:val="none" w:sz="0" w:space="0" w:color="auto"/>
        <w:right w:val="none" w:sz="0" w:space="0" w:color="auto"/>
      </w:divBdr>
    </w:div>
    <w:div w:id="1305163857">
      <w:bodyDiv w:val="1"/>
      <w:marLeft w:val="0"/>
      <w:marRight w:val="0"/>
      <w:marTop w:val="0"/>
      <w:marBottom w:val="0"/>
      <w:divBdr>
        <w:top w:val="none" w:sz="0" w:space="0" w:color="auto"/>
        <w:left w:val="none" w:sz="0" w:space="0" w:color="auto"/>
        <w:bottom w:val="none" w:sz="0" w:space="0" w:color="auto"/>
        <w:right w:val="none" w:sz="0" w:space="0" w:color="auto"/>
      </w:divBdr>
    </w:div>
    <w:div w:id="1305431414">
      <w:bodyDiv w:val="1"/>
      <w:marLeft w:val="0"/>
      <w:marRight w:val="0"/>
      <w:marTop w:val="0"/>
      <w:marBottom w:val="0"/>
      <w:divBdr>
        <w:top w:val="none" w:sz="0" w:space="0" w:color="auto"/>
        <w:left w:val="none" w:sz="0" w:space="0" w:color="auto"/>
        <w:bottom w:val="none" w:sz="0" w:space="0" w:color="auto"/>
        <w:right w:val="none" w:sz="0" w:space="0" w:color="auto"/>
      </w:divBdr>
    </w:div>
    <w:div w:id="1306548151">
      <w:bodyDiv w:val="1"/>
      <w:marLeft w:val="0"/>
      <w:marRight w:val="0"/>
      <w:marTop w:val="0"/>
      <w:marBottom w:val="0"/>
      <w:divBdr>
        <w:top w:val="none" w:sz="0" w:space="0" w:color="auto"/>
        <w:left w:val="none" w:sz="0" w:space="0" w:color="auto"/>
        <w:bottom w:val="none" w:sz="0" w:space="0" w:color="auto"/>
        <w:right w:val="none" w:sz="0" w:space="0" w:color="auto"/>
      </w:divBdr>
    </w:div>
    <w:div w:id="1312907419">
      <w:bodyDiv w:val="1"/>
      <w:marLeft w:val="0"/>
      <w:marRight w:val="0"/>
      <w:marTop w:val="0"/>
      <w:marBottom w:val="0"/>
      <w:divBdr>
        <w:top w:val="none" w:sz="0" w:space="0" w:color="auto"/>
        <w:left w:val="none" w:sz="0" w:space="0" w:color="auto"/>
        <w:bottom w:val="none" w:sz="0" w:space="0" w:color="auto"/>
        <w:right w:val="none" w:sz="0" w:space="0" w:color="auto"/>
      </w:divBdr>
    </w:div>
    <w:div w:id="1316761165">
      <w:bodyDiv w:val="1"/>
      <w:marLeft w:val="0"/>
      <w:marRight w:val="0"/>
      <w:marTop w:val="0"/>
      <w:marBottom w:val="0"/>
      <w:divBdr>
        <w:top w:val="none" w:sz="0" w:space="0" w:color="auto"/>
        <w:left w:val="none" w:sz="0" w:space="0" w:color="auto"/>
        <w:bottom w:val="none" w:sz="0" w:space="0" w:color="auto"/>
        <w:right w:val="none" w:sz="0" w:space="0" w:color="auto"/>
      </w:divBdr>
    </w:div>
    <w:div w:id="1319454045">
      <w:bodyDiv w:val="1"/>
      <w:marLeft w:val="0"/>
      <w:marRight w:val="0"/>
      <w:marTop w:val="0"/>
      <w:marBottom w:val="0"/>
      <w:divBdr>
        <w:top w:val="none" w:sz="0" w:space="0" w:color="auto"/>
        <w:left w:val="none" w:sz="0" w:space="0" w:color="auto"/>
        <w:bottom w:val="none" w:sz="0" w:space="0" w:color="auto"/>
        <w:right w:val="none" w:sz="0" w:space="0" w:color="auto"/>
      </w:divBdr>
    </w:div>
    <w:div w:id="1327830450">
      <w:bodyDiv w:val="1"/>
      <w:marLeft w:val="0"/>
      <w:marRight w:val="0"/>
      <w:marTop w:val="0"/>
      <w:marBottom w:val="0"/>
      <w:divBdr>
        <w:top w:val="none" w:sz="0" w:space="0" w:color="auto"/>
        <w:left w:val="none" w:sz="0" w:space="0" w:color="auto"/>
        <w:bottom w:val="none" w:sz="0" w:space="0" w:color="auto"/>
        <w:right w:val="none" w:sz="0" w:space="0" w:color="auto"/>
      </w:divBdr>
    </w:div>
    <w:div w:id="1332568436">
      <w:bodyDiv w:val="1"/>
      <w:marLeft w:val="0"/>
      <w:marRight w:val="0"/>
      <w:marTop w:val="0"/>
      <w:marBottom w:val="0"/>
      <w:divBdr>
        <w:top w:val="none" w:sz="0" w:space="0" w:color="auto"/>
        <w:left w:val="none" w:sz="0" w:space="0" w:color="auto"/>
        <w:bottom w:val="none" w:sz="0" w:space="0" w:color="auto"/>
        <w:right w:val="none" w:sz="0" w:space="0" w:color="auto"/>
      </w:divBdr>
    </w:div>
    <w:div w:id="1335105449">
      <w:bodyDiv w:val="1"/>
      <w:marLeft w:val="0"/>
      <w:marRight w:val="0"/>
      <w:marTop w:val="0"/>
      <w:marBottom w:val="0"/>
      <w:divBdr>
        <w:top w:val="none" w:sz="0" w:space="0" w:color="auto"/>
        <w:left w:val="none" w:sz="0" w:space="0" w:color="auto"/>
        <w:bottom w:val="none" w:sz="0" w:space="0" w:color="auto"/>
        <w:right w:val="none" w:sz="0" w:space="0" w:color="auto"/>
      </w:divBdr>
    </w:div>
    <w:div w:id="1341658603">
      <w:bodyDiv w:val="1"/>
      <w:marLeft w:val="0"/>
      <w:marRight w:val="0"/>
      <w:marTop w:val="0"/>
      <w:marBottom w:val="0"/>
      <w:divBdr>
        <w:top w:val="none" w:sz="0" w:space="0" w:color="auto"/>
        <w:left w:val="none" w:sz="0" w:space="0" w:color="auto"/>
        <w:bottom w:val="none" w:sz="0" w:space="0" w:color="auto"/>
        <w:right w:val="none" w:sz="0" w:space="0" w:color="auto"/>
      </w:divBdr>
    </w:div>
    <w:div w:id="1351906634">
      <w:bodyDiv w:val="1"/>
      <w:marLeft w:val="0"/>
      <w:marRight w:val="0"/>
      <w:marTop w:val="0"/>
      <w:marBottom w:val="0"/>
      <w:divBdr>
        <w:top w:val="none" w:sz="0" w:space="0" w:color="auto"/>
        <w:left w:val="none" w:sz="0" w:space="0" w:color="auto"/>
        <w:bottom w:val="none" w:sz="0" w:space="0" w:color="auto"/>
        <w:right w:val="none" w:sz="0" w:space="0" w:color="auto"/>
      </w:divBdr>
    </w:div>
    <w:div w:id="1353872648">
      <w:bodyDiv w:val="1"/>
      <w:marLeft w:val="0"/>
      <w:marRight w:val="0"/>
      <w:marTop w:val="0"/>
      <w:marBottom w:val="0"/>
      <w:divBdr>
        <w:top w:val="none" w:sz="0" w:space="0" w:color="auto"/>
        <w:left w:val="none" w:sz="0" w:space="0" w:color="auto"/>
        <w:bottom w:val="none" w:sz="0" w:space="0" w:color="auto"/>
        <w:right w:val="none" w:sz="0" w:space="0" w:color="auto"/>
      </w:divBdr>
    </w:div>
    <w:div w:id="1354530225">
      <w:bodyDiv w:val="1"/>
      <w:marLeft w:val="0"/>
      <w:marRight w:val="0"/>
      <w:marTop w:val="0"/>
      <w:marBottom w:val="0"/>
      <w:divBdr>
        <w:top w:val="none" w:sz="0" w:space="0" w:color="auto"/>
        <w:left w:val="none" w:sz="0" w:space="0" w:color="auto"/>
        <w:bottom w:val="none" w:sz="0" w:space="0" w:color="auto"/>
        <w:right w:val="none" w:sz="0" w:space="0" w:color="auto"/>
      </w:divBdr>
    </w:div>
    <w:div w:id="1359160270">
      <w:bodyDiv w:val="1"/>
      <w:marLeft w:val="0"/>
      <w:marRight w:val="0"/>
      <w:marTop w:val="0"/>
      <w:marBottom w:val="0"/>
      <w:divBdr>
        <w:top w:val="none" w:sz="0" w:space="0" w:color="auto"/>
        <w:left w:val="none" w:sz="0" w:space="0" w:color="auto"/>
        <w:bottom w:val="none" w:sz="0" w:space="0" w:color="auto"/>
        <w:right w:val="none" w:sz="0" w:space="0" w:color="auto"/>
      </w:divBdr>
    </w:div>
    <w:div w:id="1372068477">
      <w:bodyDiv w:val="1"/>
      <w:marLeft w:val="0"/>
      <w:marRight w:val="0"/>
      <w:marTop w:val="0"/>
      <w:marBottom w:val="0"/>
      <w:divBdr>
        <w:top w:val="none" w:sz="0" w:space="0" w:color="auto"/>
        <w:left w:val="none" w:sz="0" w:space="0" w:color="auto"/>
        <w:bottom w:val="none" w:sz="0" w:space="0" w:color="auto"/>
        <w:right w:val="none" w:sz="0" w:space="0" w:color="auto"/>
      </w:divBdr>
    </w:div>
    <w:div w:id="1376811271">
      <w:bodyDiv w:val="1"/>
      <w:marLeft w:val="0"/>
      <w:marRight w:val="0"/>
      <w:marTop w:val="0"/>
      <w:marBottom w:val="0"/>
      <w:divBdr>
        <w:top w:val="none" w:sz="0" w:space="0" w:color="auto"/>
        <w:left w:val="none" w:sz="0" w:space="0" w:color="auto"/>
        <w:bottom w:val="none" w:sz="0" w:space="0" w:color="auto"/>
        <w:right w:val="none" w:sz="0" w:space="0" w:color="auto"/>
      </w:divBdr>
    </w:div>
    <w:div w:id="1388381263">
      <w:bodyDiv w:val="1"/>
      <w:marLeft w:val="0"/>
      <w:marRight w:val="0"/>
      <w:marTop w:val="0"/>
      <w:marBottom w:val="0"/>
      <w:divBdr>
        <w:top w:val="none" w:sz="0" w:space="0" w:color="auto"/>
        <w:left w:val="none" w:sz="0" w:space="0" w:color="auto"/>
        <w:bottom w:val="none" w:sz="0" w:space="0" w:color="auto"/>
        <w:right w:val="none" w:sz="0" w:space="0" w:color="auto"/>
      </w:divBdr>
    </w:div>
    <w:div w:id="1389956052">
      <w:bodyDiv w:val="1"/>
      <w:marLeft w:val="0"/>
      <w:marRight w:val="0"/>
      <w:marTop w:val="0"/>
      <w:marBottom w:val="0"/>
      <w:divBdr>
        <w:top w:val="none" w:sz="0" w:space="0" w:color="auto"/>
        <w:left w:val="none" w:sz="0" w:space="0" w:color="auto"/>
        <w:bottom w:val="none" w:sz="0" w:space="0" w:color="auto"/>
        <w:right w:val="none" w:sz="0" w:space="0" w:color="auto"/>
      </w:divBdr>
    </w:div>
    <w:div w:id="1390181494">
      <w:bodyDiv w:val="1"/>
      <w:marLeft w:val="0"/>
      <w:marRight w:val="0"/>
      <w:marTop w:val="0"/>
      <w:marBottom w:val="0"/>
      <w:divBdr>
        <w:top w:val="none" w:sz="0" w:space="0" w:color="auto"/>
        <w:left w:val="none" w:sz="0" w:space="0" w:color="auto"/>
        <w:bottom w:val="none" w:sz="0" w:space="0" w:color="auto"/>
        <w:right w:val="none" w:sz="0" w:space="0" w:color="auto"/>
      </w:divBdr>
    </w:div>
    <w:div w:id="1390877813">
      <w:bodyDiv w:val="1"/>
      <w:marLeft w:val="0"/>
      <w:marRight w:val="0"/>
      <w:marTop w:val="0"/>
      <w:marBottom w:val="0"/>
      <w:divBdr>
        <w:top w:val="none" w:sz="0" w:space="0" w:color="auto"/>
        <w:left w:val="none" w:sz="0" w:space="0" w:color="auto"/>
        <w:bottom w:val="none" w:sz="0" w:space="0" w:color="auto"/>
        <w:right w:val="none" w:sz="0" w:space="0" w:color="auto"/>
      </w:divBdr>
    </w:div>
    <w:div w:id="1405028365">
      <w:bodyDiv w:val="1"/>
      <w:marLeft w:val="0"/>
      <w:marRight w:val="0"/>
      <w:marTop w:val="0"/>
      <w:marBottom w:val="0"/>
      <w:divBdr>
        <w:top w:val="none" w:sz="0" w:space="0" w:color="auto"/>
        <w:left w:val="none" w:sz="0" w:space="0" w:color="auto"/>
        <w:bottom w:val="none" w:sz="0" w:space="0" w:color="auto"/>
        <w:right w:val="none" w:sz="0" w:space="0" w:color="auto"/>
      </w:divBdr>
    </w:div>
    <w:div w:id="1413089937">
      <w:bodyDiv w:val="1"/>
      <w:marLeft w:val="0"/>
      <w:marRight w:val="0"/>
      <w:marTop w:val="0"/>
      <w:marBottom w:val="0"/>
      <w:divBdr>
        <w:top w:val="none" w:sz="0" w:space="0" w:color="auto"/>
        <w:left w:val="none" w:sz="0" w:space="0" w:color="auto"/>
        <w:bottom w:val="none" w:sz="0" w:space="0" w:color="auto"/>
        <w:right w:val="none" w:sz="0" w:space="0" w:color="auto"/>
      </w:divBdr>
    </w:div>
    <w:div w:id="1413354903">
      <w:bodyDiv w:val="1"/>
      <w:marLeft w:val="0"/>
      <w:marRight w:val="0"/>
      <w:marTop w:val="0"/>
      <w:marBottom w:val="0"/>
      <w:divBdr>
        <w:top w:val="none" w:sz="0" w:space="0" w:color="auto"/>
        <w:left w:val="none" w:sz="0" w:space="0" w:color="auto"/>
        <w:bottom w:val="none" w:sz="0" w:space="0" w:color="auto"/>
        <w:right w:val="none" w:sz="0" w:space="0" w:color="auto"/>
      </w:divBdr>
    </w:div>
    <w:div w:id="1416631569">
      <w:bodyDiv w:val="1"/>
      <w:marLeft w:val="0"/>
      <w:marRight w:val="0"/>
      <w:marTop w:val="0"/>
      <w:marBottom w:val="0"/>
      <w:divBdr>
        <w:top w:val="none" w:sz="0" w:space="0" w:color="auto"/>
        <w:left w:val="none" w:sz="0" w:space="0" w:color="auto"/>
        <w:bottom w:val="none" w:sz="0" w:space="0" w:color="auto"/>
        <w:right w:val="none" w:sz="0" w:space="0" w:color="auto"/>
      </w:divBdr>
    </w:div>
    <w:div w:id="1421684347">
      <w:bodyDiv w:val="1"/>
      <w:marLeft w:val="0"/>
      <w:marRight w:val="0"/>
      <w:marTop w:val="0"/>
      <w:marBottom w:val="0"/>
      <w:divBdr>
        <w:top w:val="none" w:sz="0" w:space="0" w:color="auto"/>
        <w:left w:val="none" w:sz="0" w:space="0" w:color="auto"/>
        <w:bottom w:val="none" w:sz="0" w:space="0" w:color="auto"/>
        <w:right w:val="none" w:sz="0" w:space="0" w:color="auto"/>
      </w:divBdr>
    </w:div>
    <w:div w:id="1424573621">
      <w:bodyDiv w:val="1"/>
      <w:marLeft w:val="0"/>
      <w:marRight w:val="0"/>
      <w:marTop w:val="0"/>
      <w:marBottom w:val="0"/>
      <w:divBdr>
        <w:top w:val="none" w:sz="0" w:space="0" w:color="auto"/>
        <w:left w:val="none" w:sz="0" w:space="0" w:color="auto"/>
        <w:bottom w:val="none" w:sz="0" w:space="0" w:color="auto"/>
        <w:right w:val="none" w:sz="0" w:space="0" w:color="auto"/>
      </w:divBdr>
    </w:div>
    <w:div w:id="1426419189">
      <w:bodyDiv w:val="1"/>
      <w:marLeft w:val="0"/>
      <w:marRight w:val="0"/>
      <w:marTop w:val="0"/>
      <w:marBottom w:val="0"/>
      <w:divBdr>
        <w:top w:val="none" w:sz="0" w:space="0" w:color="auto"/>
        <w:left w:val="none" w:sz="0" w:space="0" w:color="auto"/>
        <w:bottom w:val="none" w:sz="0" w:space="0" w:color="auto"/>
        <w:right w:val="none" w:sz="0" w:space="0" w:color="auto"/>
      </w:divBdr>
    </w:div>
    <w:div w:id="1426422358">
      <w:bodyDiv w:val="1"/>
      <w:marLeft w:val="0"/>
      <w:marRight w:val="0"/>
      <w:marTop w:val="0"/>
      <w:marBottom w:val="0"/>
      <w:divBdr>
        <w:top w:val="none" w:sz="0" w:space="0" w:color="auto"/>
        <w:left w:val="none" w:sz="0" w:space="0" w:color="auto"/>
        <w:bottom w:val="none" w:sz="0" w:space="0" w:color="auto"/>
        <w:right w:val="none" w:sz="0" w:space="0" w:color="auto"/>
      </w:divBdr>
    </w:div>
    <w:div w:id="1432433479">
      <w:bodyDiv w:val="1"/>
      <w:marLeft w:val="0"/>
      <w:marRight w:val="0"/>
      <w:marTop w:val="0"/>
      <w:marBottom w:val="0"/>
      <w:divBdr>
        <w:top w:val="none" w:sz="0" w:space="0" w:color="auto"/>
        <w:left w:val="none" w:sz="0" w:space="0" w:color="auto"/>
        <w:bottom w:val="none" w:sz="0" w:space="0" w:color="auto"/>
        <w:right w:val="none" w:sz="0" w:space="0" w:color="auto"/>
      </w:divBdr>
    </w:div>
    <w:div w:id="1433234383">
      <w:bodyDiv w:val="1"/>
      <w:marLeft w:val="0"/>
      <w:marRight w:val="0"/>
      <w:marTop w:val="0"/>
      <w:marBottom w:val="0"/>
      <w:divBdr>
        <w:top w:val="none" w:sz="0" w:space="0" w:color="auto"/>
        <w:left w:val="none" w:sz="0" w:space="0" w:color="auto"/>
        <w:bottom w:val="none" w:sz="0" w:space="0" w:color="auto"/>
        <w:right w:val="none" w:sz="0" w:space="0" w:color="auto"/>
      </w:divBdr>
    </w:div>
    <w:div w:id="1435007583">
      <w:bodyDiv w:val="1"/>
      <w:marLeft w:val="0"/>
      <w:marRight w:val="0"/>
      <w:marTop w:val="0"/>
      <w:marBottom w:val="0"/>
      <w:divBdr>
        <w:top w:val="none" w:sz="0" w:space="0" w:color="auto"/>
        <w:left w:val="none" w:sz="0" w:space="0" w:color="auto"/>
        <w:bottom w:val="none" w:sz="0" w:space="0" w:color="auto"/>
        <w:right w:val="none" w:sz="0" w:space="0" w:color="auto"/>
      </w:divBdr>
    </w:div>
    <w:div w:id="1445225784">
      <w:bodyDiv w:val="1"/>
      <w:marLeft w:val="0"/>
      <w:marRight w:val="0"/>
      <w:marTop w:val="0"/>
      <w:marBottom w:val="0"/>
      <w:divBdr>
        <w:top w:val="none" w:sz="0" w:space="0" w:color="auto"/>
        <w:left w:val="none" w:sz="0" w:space="0" w:color="auto"/>
        <w:bottom w:val="none" w:sz="0" w:space="0" w:color="auto"/>
        <w:right w:val="none" w:sz="0" w:space="0" w:color="auto"/>
      </w:divBdr>
    </w:div>
    <w:div w:id="1447626171">
      <w:bodyDiv w:val="1"/>
      <w:marLeft w:val="0"/>
      <w:marRight w:val="0"/>
      <w:marTop w:val="0"/>
      <w:marBottom w:val="0"/>
      <w:divBdr>
        <w:top w:val="none" w:sz="0" w:space="0" w:color="auto"/>
        <w:left w:val="none" w:sz="0" w:space="0" w:color="auto"/>
        <w:bottom w:val="none" w:sz="0" w:space="0" w:color="auto"/>
        <w:right w:val="none" w:sz="0" w:space="0" w:color="auto"/>
      </w:divBdr>
    </w:div>
    <w:div w:id="1454594204">
      <w:bodyDiv w:val="1"/>
      <w:marLeft w:val="0"/>
      <w:marRight w:val="0"/>
      <w:marTop w:val="0"/>
      <w:marBottom w:val="0"/>
      <w:divBdr>
        <w:top w:val="none" w:sz="0" w:space="0" w:color="auto"/>
        <w:left w:val="none" w:sz="0" w:space="0" w:color="auto"/>
        <w:bottom w:val="none" w:sz="0" w:space="0" w:color="auto"/>
        <w:right w:val="none" w:sz="0" w:space="0" w:color="auto"/>
      </w:divBdr>
    </w:div>
    <w:div w:id="1455514712">
      <w:bodyDiv w:val="1"/>
      <w:marLeft w:val="0"/>
      <w:marRight w:val="0"/>
      <w:marTop w:val="0"/>
      <w:marBottom w:val="0"/>
      <w:divBdr>
        <w:top w:val="none" w:sz="0" w:space="0" w:color="auto"/>
        <w:left w:val="none" w:sz="0" w:space="0" w:color="auto"/>
        <w:bottom w:val="none" w:sz="0" w:space="0" w:color="auto"/>
        <w:right w:val="none" w:sz="0" w:space="0" w:color="auto"/>
      </w:divBdr>
    </w:div>
    <w:div w:id="1455635981">
      <w:bodyDiv w:val="1"/>
      <w:marLeft w:val="0"/>
      <w:marRight w:val="0"/>
      <w:marTop w:val="0"/>
      <w:marBottom w:val="0"/>
      <w:divBdr>
        <w:top w:val="none" w:sz="0" w:space="0" w:color="auto"/>
        <w:left w:val="none" w:sz="0" w:space="0" w:color="auto"/>
        <w:bottom w:val="none" w:sz="0" w:space="0" w:color="auto"/>
        <w:right w:val="none" w:sz="0" w:space="0" w:color="auto"/>
      </w:divBdr>
    </w:div>
    <w:div w:id="1458525184">
      <w:bodyDiv w:val="1"/>
      <w:marLeft w:val="0"/>
      <w:marRight w:val="0"/>
      <w:marTop w:val="0"/>
      <w:marBottom w:val="0"/>
      <w:divBdr>
        <w:top w:val="none" w:sz="0" w:space="0" w:color="auto"/>
        <w:left w:val="none" w:sz="0" w:space="0" w:color="auto"/>
        <w:bottom w:val="none" w:sz="0" w:space="0" w:color="auto"/>
        <w:right w:val="none" w:sz="0" w:space="0" w:color="auto"/>
      </w:divBdr>
    </w:div>
    <w:div w:id="1463427785">
      <w:bodyDiv w:val="1"/>
      <w:marLeft w:val="0"/>
      <w:marRight w:val="0"/>
      <w:marTop w:val="0"/>
      <w:marBottom w:val="0"/>
      <w:divBdr>
        <w:top w:val="none" w:sz="0" w:space="0" w:color="auto"/>
        <w:left w:val="none" w:sz="0" w:space="0" w:color="auto"/>
        <w:bottom w:val="none" w:sz="0" w:space="0" w:color="auto"/>
        <w:right w:val="none" w:sz="0" w:space="0" w:color="auto"/>
      </w:divBdr>
    </w:div>
    <w:div w:id="1465928699">
      <w:bodyDiv w:val="1"/>
      <w:marLeft w:val="0"/>
      <w:marRight w:val="0"/>
      <w:marTop w:val="0"/>
      <w:marBottom w:val="0"/>
      <w:divBdr>
        <w:top w:val="none" w:sz="0" w:space="0" w:color="auto"/>
        <w:left w:val="none" w:sz="0" w:space="0" w:color="auto"/>
        <w:bottom w:val="none" w:sz="0" w:space="0" w:color="auto"/>
        <w:right w:val="none" w:sz="0" w:space="0" w:color="auto"/>
      </w:divBdr>
    </w:div>
    <w:div w:id="1467235830">
      <w:bodyDiv w:val="1"/>
      <w:marLeft w:val="0"/>
      <w:marRight w:val="0"/>
      <w:marTop w:val="0"/>
      <w:marBottom w:val="0"/>
      <w:divBdr>
        <w:top w:val="none" w:sz="0" w:space="0" w:color="auto"/>
        <w:left w:val="none" w:sz="0" w:space="0" w:color="auto"/>
        <w:bottom w:val="none" w:sz="0" w:space="0" w:color="auto"/>
        <w:right w:val="none" w:sz="0" w:space="0" w:color="auto"/>
      </w:divBdr>
    </w:div>
    <w:div w:id="1471824168">
      <w:bodyDiv w:val="1"/>
      <w:marLeft w:val="0"/>
      <w:marRight w:val="0"/>
      <w:marTop w:val="0"/>
      <w:marBottom w:val="0"/>
      <w:divBdr>
        <w:top w:val="none" w:sz="0" w:space="0" w:color="auto"/>
        <w:left w:val="none" w:sz="0" w:space="0" w:color="auto"/>
        <w:bottom w:val="none" w:sz="0" w:space="0" w:color="auto"/>
        <w:right w:val="none" w:sz="0" w:space="0" w:color="auto"/>
      </w:divBdr>
    </w:div>
    <w:div w:id="1473936391">
      <w:bodyDiv w:val="1"/>
      <w:marLeft w:val="0"/>
      <w:marRight w:val="0"/>
      <w:marTop w:val="0"/>
      <w:marBottom w:val="0"/>
      <w:divBdr>
        <w:top w:val="none" w:sz="0" w:space="0" w:color="auto"/>
        <w:left w:val="none" w:sz="0" w:space="0" w:color="auto"/>
        <w:bottom w:val="none" w:sz="0" w:space="0" w:color="auto"/>
        <w:right w:val="none" w:sz="0" w:space="0" w:color="auto"/>
      </w:divBdr>
    </w:div>
    <w:div w:id="1481074057">
      <w:bodyDiv w:val="1"/>
      <w:marLeft w:val="0"/>
      <w:marRight w:val="0"/>
      <w:marTop w:val="0"/>
      <w:marBottom w:val="0"/>
      <w:divBdr>
        <w:top w:val="none" w:sz="0" w:space="0" w:color="auto"/>
        <w:left w:val="none" w:sz="0" w:space="0" w:color="auto"/>
        <w:bottom w:val="none" w:sz="0" w:space="0" w:color="auto"/>
        <w:right w:val="none" w:sz="0" w:space="0" w:color="auto"/>
      </w:divBdr>
    </w:div>
    <w:div w:id="1486125096">
      <w:bodyDiv w:val="1"/>
      <w:marLeft w:val="0"/>
      <w:marRight w:val="0"/>
      <w:marTop w:val="0"/>
      <w:marBottom w:val="0"/>
      <w:divBdr>
        <w:top w:val="none" w:sz="0" w:space="0" w:color="auto"/>
        <w:left w:val="none" w:sz="0" w:space="0" w:color="auto"/>
        <w:bottom w:val="none" w:sz="0" w:space="0" w:color="auto"/>
        <w:right w:val="none" w:sz="0" w:space="0" w:color="auto"/>
      </w:divBdr>
    </w:div>
    <w:div w:id="1486245192">
      <w:bodyDiv w:val="1"/>
      <w:marLeft w:val="0"/>
      <w:marRight w:val="0"/>
      <w:marTop w:val="0"/>
      <w:marBottom w:val="0"/>
      <w:divBdr>
        <w:top w:val="none" w:sz="0" w:space="0" w:color="auto"/>
        <w:left w:val="none" w:sz="0" w:space="0" w:color="auto"/>
        <w:bottom w:val="none" w:sz="0" w:space="0" w:color="auto"/>
        <w:right w:val="none" w:sz="0" w:space="0" w:color="auto"/>
      </w:divBdr>
    </w:div>
    <w:div w:id="1487043257">
      <w:bodyDiv w:val="1"/>
      <w:marLeft w:val="0"/>
      <w:marRight w:val="0"/>
      <w:marTop w:val="0"/>
      <w:marBottom w:val="0"/>
      <w:divBdr>
        <w:top w:val="none" w:sz="0" w:space="0" w:color="auto"/>
        <w:left w:val="none" w:sz="0" w:space="0" w:color="auto"/>
        <w:bottom w:val="none" w:sz="0" w:space="0" w:color="auto"/>
        <w:right w:val="none" w:sz="0" w:space="0" w:color="auto"/>
      </w:divBdr>
    </w:div>
    <w:div w:id="1490243152">
      <w:bodyDiv w:val="1"/>
      <w:marLeft w:val="0"/>
      <w:marRight w:val="0"/>
      <w:marTop w:val="0"/>
      <w:marBottom w:val="0"/>
      <w:divBdr>
        <w:top w:val="none" w:sz="0" w:space="0" w:color="auto"/>
        <w:left w:val="none" w:sz="0" w:space="0" w:color="auto"/>
        <w:bottom w:val="none" w:sz="0" w:space="0" w:color="auto"/>
        <w:right w:val="none" w:sz="0" w:space="0" w:color="auto"/>
      </w:divBdr>
    </w:div>
    <w:div w:id="1494876519">
      <w:bodyDiv w:val="1"/>
      <w:marLeft w:val="0"/>
      <w:marRight w:val="0"/>
      <w:marTop w:val="0"/>
      <w:marBottom w:val="0"/>
      <w:divBdr>
        <w:top w:val="none" w:sz="0" w:space="0" w:color="auto"/>
        <w:left w:val="none" w:sz="0" w:space="0" w:color="auto"/>
        <w:bottom w:val="none" w:sz="0" w:space="0" w:color="auto"/>
        <w:right w:val="none" w:sz="0" w:space="0" w:color="auto"/>
      </w:divBdr>
    </w:div>
    <w:div w:id="1496536320">
      <w:bodyDiv w:val="1"/>
      <w:marLeft w:val="0"/>
      <w:marRight w:val="0"/>
      <w:marTop w:val="0"/>
      <w:marBottom w:val="0"/>
      <w:divBdr>
        <w:top w:val="none" w:sz="0" w:space="0" w:color="auto"/>
        <w:left w:val="none" w:sz="0" w:space="0" w:color="auto"/>
        <w:bottom w:val="none" w:sz="0" w:space="0" w:color="auto"/>
        <w:right w:val="none" w:sz="0" w:space="0" w:color="auto"/>
      </w:divBdr>
    </w:div>
    <w:div w:id="1501894972">
      <w:bodyDiv w:val="1"/>
      <w:marLeft w:val="0"/>
      <w:marRight w:val="0"/>
      <w:marTop w:val="0"/>
      <w:marBottom w:val="0"/>
      <w:divBdr>
        <w:top w:val="none" w:sz="0" w:space="0" w:color="auto"/>
        <w:left w:val="none" w:sz="0" w:space="0" w:color="auto"/>
        <w:bottom w:val="none" w:sz="0" w:space="0" w:color="auto"/>
        <w:right w:val="none" w:sz="0" w:space="0" w:color="auto"/>
      </w:divBdr>
    </w:div>
    <w:div w:id="1502113181">
      <w:bodyDiv w:val="1"/>
      <w:marLeft w:val="0"/>
      <w:marRight w:val="0"/>
      <w:marTop w:val="0"/>
      <w:marBottom w:val="0"/>
      <w:divBdr>
        <w:top w:val="none" w:sz="0" w:space="0" w:color="auto"/>
        <w:left w:val="none" w:sz="0" w:space="0" w:color="auto"/>
        <w:bottom w:val="none" w:sz="0" w:space="0" w:color="auto"/>
        <w:right w:val="none" w:sz="0" w:space="0" w:color="auto"/>
      </w:divBdr>
    </w:div>
    <w:div w:id="1505241112">
      <w:bodyDiv w:val="1"/>
      <w:marLeft w:val="0"/>
      <w:marRight w:val="0"/>
      <w:marTop w:val="0"/>
      <w:marBottom w:val="0"/>
      <w:divBdr>
        <w:top w:val="none" w:sz="0" w:space="0" w:color="auto"/>
        <w:left w:val="none" w:sz="0" w:space="0" w:color="auto"/>
        <w:bottom w:val="none" w:sz="0" w:space="0" w:color="auto"/>
        <w:right w:val="none" w:sz="0" w:space="0" w:color="auto"/>
      </w:divBdr>
    </w:div>
    <w:div w:id="1507744488">
      <w:bodyDiv w:val="1"/>
      <w:marLeft w:val="0"/>
      <w:marRight w:val="0"/>
      <w:marTop w:val="0"/>
      <w:marBottom w:val="0"/>
      <w:divBdr>
        <w:top w:val="none" w:sz="0" w:space="0" w:color="auto"/>
        <w:left w:val="none" w:sz="0" w:space="0" w:color="auto"/>
        <w:bottom w:val="none" w:sz="0" w:space="0" w:color="auto"/>
        <w:right w:val="none" w:sz="0" w:space="0" w:color="auto"/>
      </w:divBdr>
    </w:div>
    <w:div w:id="1513643941">
      <w:bodyDiv w:val="1"/>
      <w:marLeft w:val="0"/>
      <w:marRight w:val="0"/>
      <w:marTop w:val="0"/>
      <w:marBottom w:val="0"/>
      <w:divBdr>
        <w:top w:val="none" w:sz="0" w:space="0" w:color="auto"/>
        <w:left w:val="none" w:sz="0" w:space="0" w:color="auto"/>
        <w:bottom w:val="none" w:sz="0" w:space="0" w:color="auto"/>
        <w:right w:val="none" w:sz="0" w:space="0" w:color="auto"/>
      </w:divBdr>
    </w:div>
    <w:div w:id="1517695702">
      <w:bodyDiv w:val="1"/>
      <w:marLeft w:val="0"/>
      <w:marRight w:val="0"/>
      <w:marTop w:val="0"/>
      <w:marBottom w:val="0"/>
      <w:divBdr>
        <w:top w:val="none" w:sz="0" w:space="0" w:color="auto"/>
        <w:left w:val="none" w:sz="0" w:space="0" w:color="auto"/>
        <w:bottom w:val="none" w:sz="0" w:space="0" w:color="auto"/>
        <w:right w:val="none" w:sz="0" w:space="0" w:color="auto"/>
      </w:divBdr>
    </w:div>
    <w:div w:id="1519614319">
      <w:bodyDiv w:val="1"/>
      <w:marLeft w:val="0"/>
      <w:marRight w:val="0"/>
      <w:marTop w:val="0"/>
      <w:marBottom w:val="0"/>
      <w:divBdr>
        <w:top w:val="none" w:sz="0" w:space="0" w:color="auto"/>
        <w:left w:val="none" w:sz="0" w:space="0" w:color="auto"/>
        <w:bottom w:val="none" w:sz="0" w:space="0" w:color="auto"/>
        <w:right w:val="none" w:sz="0" w:space="0" w:color="auto"/>
      </w:divBdr>
    </w:div>
    <w:div w:id="1520509071">
      <w:bodyDiv w:val="1"/>
      <w:marLeft w:val="0"/>
      <w:marRight w:val="0"/>
      <w:marTop w:val="0"/>
      <w:marBottom w:val="0"/>
      <w:divBdr>
        <w:top w:val="none" w:sz="0" w:space="0" w:color="auto"/>
        <w:left w:val="none" w:sz="0" w:space="0" w:color="auto"/>
        <w:bottom w:val="none" w:sz="0" w:space="0" w:color="auto"/>
        <w:right w:val="none" w:sz="0" w:space="0" w:color="auto"/>
      </w:divBdr>
    </w:div>
    <w:div w:id="1522939472">
      <w:bodyDiv w:val="1"/>
      <w:marLeft w:val="0"/>
      <w:marRight w:val="0"/>
      <w:marTop w:val="0"/>
      <w:marBottom w:val="0"/>
      <w:divBdr>
        <w:top w:val="none" w:sz="0" w:space="0" w:color="auto"/>
        <w:left w:val="none" w:sz="0" w:space="0" w:color="auto"/>
        <w:bottom w:val="none" w:sz="0" w:space="0" w:color="auto"/>
        <w:right w:val="none" w:sz="0" w:space="0" w:color="auto"/>
      </w:divBdr>
    </w:div>
    <w:div w:id="1523931472">
      <w:bodyDiv w:val="1"/>
      <w:marLeft w:val="0"/>
      <w:marRight w:val="0"/>
      <w:marTop w:val="0"/>
      <w:marBottom w:val="0"/>
      <w:divBdr>
        <w:top w:val="none" w:sz="0" w:space="0" w:color="auto"/>
        <w:left w:val="none" w:sz="0" w:space="0" w:color="auto"/>
        <w:bottom w:val="none" w:sz="0" w:space="0" w:color="auto"/>
        <w:right w:val="none" w:sz="0" w:space="0" w:color="auto"/>
      </w:divBdr>
    </w:div>
    <w:div w:id="1527790669">
      <w:bodyDiv w:val="1"/>
      <w:marLeft w:val="0"/>
      <w:marRight w:val="0"/>
      <w:marTop w:val="0"/>
      <w:marBottom w:val="0"/>
      <w:divBdr>
        <w:top w:val="none" w:sz="0" w:space="0" w:color="auto"/>
        <w:left w:val="none" w:sz="0" w:space="0" w:color="auto"/>
        <w:bottom w:val="none" w:sz="0" w:space="0" w:color="auto"/>
        <w:right w:val="none" w:sz="0" w:space="0" w:color="auto"/>
      </w:divBdr>
    </w:div>
    <w:div w:id="1528758611">
      <w:bodyDiv w:val="1"/>
      <w:marLeft w:val="0"/>
      <w:marRight w:val="0"/>
      <w:marTop w:val="0"/>
      <w:marBottom w:val="0"/>
      <w:divBdr>
        <w:top w:val="none" w:sz="0" w:space="0" w:color="auto"/>
        <w:left w:val="none" w:sz="0" w:space="0" w:color="auto"/>
        <w:bottom w:val="none" w:sz="0" w:space="0" w:color="auto"/>
        <w:right w:val="none" w:sz="0" w:space="0" w:color="auto"/>
      </w:divBdr>
    </w:div>
    <w:div w:id="1532842760">
      <w:bodyDiv w:val="1"/>
      <w:marLeft w:val="0"/>
      <w:marRight w:val="0"/>
      <w:marTop w:val="0"/>
      <w:marBottom w:val="0"/>
      <w:divBdr>
        <w:top w:val="none" w:sz="0" w:space="0" w:color="auto"/>
        <w:left w:val="none" w:sz="0" w:space="0" w:color="auto"/>
        <w:bottom w:val="none" w:sz="0" w:space="0" w:color="auto"/>
        <w:right w:val="none" w:sz="0" w:space="0" w:color="auto"/>
      </w:divBdr>
    </w:div>
    <w:div w:id="1533762047">
      <w:bodyDiv w:val="1"/>
      <w:marLeft w:val="0"/>
      <w:marRight w:val="0"/>
      <w:marTop w:val="0"/>
      <w:marBottom w:val="0"/>
      <w:divBdr>
        <w:top w:val="none" w:sz="0" w:space="0" w:color="auto"/>
        <w:left w:val="none" w:sz="0" w:space="0" w:color="auto"/>
        <w:bottom w:val="none" w:sz="0" w:space="0" w:color="auto"/>
        <w:right w:val="none" w:sz="0" w:space="0" w:color="auto"/>
      </w:divBdr>
    </w:div>
    <w:div w:id="1535459113">
      <w:bodyDiv w:val="1"/>
      <w:marLeft w:val="0"/>
      <w:marRight w:val="0"/>
      <w:marTop w:val="0"/>
      <w:marBottom w:val="0"/>
      <w:divBdr>
        <w:top w:val="none" w:sz="0" w:space="0" w:color="auto"/>
        <w:left w:val="none" w:sz="0" w:space="0" w:color="auto"/>
        <w:bottom w:val="none" w:sz="0" w:space="0" w:color="auto"/>
        <w:right w:val="none" w:sz="0" w:space="0" w:color="auto"/>
      </w:divBdr>
    </w:div>
    <w:div w:id="1537349981">
      <w:bodyDiv w:val="1"/>
      <w:marLeft w:val="0"/>
      <w:marRight w:val="0"/>
      <w:marTop w:val="0"/>
      <w:marBottom w:val="0"/>
      <w:divBdr>
        <w:top w:val="none" w:sz="0" w:space="0" w:color="auto"/>
        <w:left w:val="none" w:sz="0" w:space="0" w:color="auto"/>
        <w:bottom w:val="none" w:sz="0" w:space="0" w:color="auto"/>
        <w:right w:val="none" w:sz="0" w:space="0" w:color="auto"/>
      </w:divBdr>
    </w:div>
    <w:div w:id="1543056228">
      <w:bodyDiv w:val="1"/>
      <w:marLeft w:val="0"/>
      <w:marRight w:val="0"/>
      <w:marTop w:val="0"/>
      <w:marBottom w:val="0"/>
      <w:divBdr>
        <w:top w:val="none" w:sz="0" w:space="0" w:color="auto"/>
        <w:left w:val="none" w:sz="0" w:space="0" w:color="auto"/>
        <w:bottom w:val="none" w:sz="0" w:space="0" w:color="auto"/>
        <w:right w:val="none" w:sz="0" w:space="0" w:color="auto"/>
      </w:divBdr>
    </w:div>
    <w:div w:id="1543707260">
      <w:bodyDiv w:val="1"/>
      <w:marLeft w:val="0"/>
      <w:marRight w:val="0"/>
      <w:marTop w:val="0"/>
      <w:marBottom w:val="0"/>
      <w:divBdr>
        <w:top w:val="none" w:sz="0" w:space="0" w:color="auto"/>
        <w:left w:val="none" w:sz="0" w:space="0" w:color="auto"/>
        <w:bottom w:val="none" w:sz="0" w:space="0" w:color="auto"/>
        <w:right w:val="none" w:sz="0" w:space="0" w:color="auto"/>
      </w:divBdr>
    </w:div>
    <w:div w:id="1548881412">
      <w:bodyDiv w:val="1"/>
      <w:marLeft w:val="0"/>
      <w:marRight w:val="0"/>
      <w:marTop w:val="0"/>
      <w:marBottom w:val="0"/>
      <w:divBdr>
        <w:top w:val="none" w:sz="0" w:space="0" w:color="auto"/>
        <w:left w:val="none" w:sz="0" w:space="0" w:color="auto"/>
        <w:bottom w:val="none" w:sz="0" w:space="0" w:color="auto"/>
        <w:right w:val="none" w:sz="0" w:space="0" w:color="auto"/>
      </w:divBdr>
    </w:div>
    <w:div w:id="1562592061">
      <w:bodyDiv w:val="1"/>
      <w:marLeft w:val="0"/>
      <w:marRight w:val="0"/>
      <w:marTop w:val="0"/>
      <w:marBottom w:val="0"/>
      <w:divBdr>
        <w:top w:val="none" w:sz="0" w:space="0" w:color="auto"/>
        <w:left w:val="none" w:sz="0" w:space="0" w:color="auto"/>
        <w:bottom w:val="none" w:sz="0" w:space="0" w:color="auto"/>
        <w:right w:val="none" w:sz="0" w:space="0" w:color="auto"/>
      </w:divBdr>
    </w:div>
    <w:div w:id="1578244883">
      <w:bodyDiv w:val="1"/>
      <w:marLeft w:val="0"/>
      <w:marRight w:val="0"/>
      <w:marTop w:val="0"/>
      <w:marBottom w:val="0"/>
      <w:divBdr>
        <w:top w:val="none" w:sz="0" w:space="0" w:color="auto"/>
        <w:left w:val="none" w:sz="0" w:space="0" w:color="auto"/>
        <w:bottom w:val="none" w:sz="0" w:space="0" w:color="auto"/>
        <w:right w:val="none" w:sz="0" w:space="0" w:color="auto"/>
      </w:divBdr>
    </w:div>
    <w:div w:id="1579826366">
      <w:bodyDiv w:val="1"/>
      <w:marLeft w:val="0"/>
      <w:marRight w:val="0"/>
      <w:marTop w:val="0"/>
      <w:marBottom w:val="0"/>
      <w:divBdr>
        <w:top w:val="none" w:sz="0" w:space="0" w:color="auto"/>
        <w:left w:val="none" w:sz="0" w:space="0" w:color="auto"/>
        <w:bottom w:val="none" w:sz="0" w:space="0" w:color="auto"/>
        <w:right w:val="none" w:sz="0" w:space="0" w:color="auto"/>
      </w:divBdr>
    </w:div>
    <w:div w:id="1580016975">
      <w:bodyDiv w:val="1"/>
      <w:marLeft w:val="0"/>
      <w:marRight w:val="0"/>
      <w:marTop w:val="0"/>
      <w:marBottom w:val="0"/>
      <w:divBdr>
        <w:top w:val="none" w:sz="0" w:space="0" w:color="auto"/>
        <w:left w:val="none" w:sz="0" w:space="0" w:color="auto"/>
        <w:bottom w:val="none" w:sz="0" w:space="0" w:color="auto"/>
        <w:right w:val="none" w:sz="0" w:space="0" w:color="auto"/>
      </w:divBdr>
    </w:div>
    <w:div w:id="1580479572">
      <w:bodyDiv w:val="1"/>
      <w:marLeft w:val="0"/>
      <w:marRight w:val="0"/>
      <w:marTop w:val="0"/>
      <w:marBottom w:val="0"/>
      <w:divBdr>
        <w:top w:val="none" w:sz="0" w:space="0" w:color="auto"/>
        <w:left w:val="none" w:sz="0" w:space="0" w:color="auto"/>
        <w:bottom w:val="none" w:sz="0" w:space="0" w:color="auto"/>
        <w:right w:val="none" w:sz="0" w:space="0" w:color="auto"/>
      </w:divBdr>
    </w:div>
    <w:div w:id="1581253079">
      <w:bodyDiv w:val="1"/>
      <w:marLeft w:val="0"/>
      <w:marRight w:val="0"/>
      <w:marTop w:val="0"/>
      <w:marBottom w:val="0"/>
      <w:divBdr>
        <w:top w:val="none" w:sz="0" w:space="0" w:color="auto"/>
        <w:left w:val="none" w:sz="0" w:space="0" w:color="auto"/>
        <w:bottom w:val="none" w:sz="0" w:space="0" w:color="auto"/>
        <w:right w:val="none" w:sz="0" w:space="0" w:color="auto"/>
      </w:divBdr>
    </w:div>
    <w:div w:id="1584337931">
      <w:bodyDiv w:val="1"/>
      <w:marLeft w:val="0"/>
      <w:marRight w:val="0"/>
      <w:marTop w:val="0"/>
      <w:marBottom w:val="0"/>
      <w:divBdr>
        <w:top w:val="none" w:sz="0" w:space="0" w:color="auto"/>
        <w:left w:val="none" w:sz="0" w:space="0" w:color="auto"/>
        <w:bottom w:val="none" w:sz="0" w:space="0" w:color="auto"/>
        <w:right w:val="none" w:sz="0" w:space="0" w:color="auto"/>
      </w:divBdr>
    </w:div>
    <w:div w:id="1591742984">
      <w:bodyDiv w:val="1"/>
      <w:marLeft w:val="0"/>
      <w:marRight w:val="0"/>
      <w:marTop w:val="0"/>
      <w:marBottom w:val="0"/>
      <w:divBdr>
        <w:top w:val="none" w:sz="0" w:space="0" w:color="auto"/>
        <w:left w:val="none" w:sz="0" w:space="0" w:color="auto"/>
        <w:bottom w:val="none" w:sz="0" w:space="0" w:color="auto"/>
        <w:right w:val="none" w:sz="0" w:space="0" w:color="auto"/>
      </w:divBdr>
    </w:div>
    <w:div w:id="1591818454">
      <w:bodyDiv w:val="1"/>
      <w:marLeft w:val="0"/>
      <w:marRight w:val="0"/>
      <w:marTop w:val="0"/>
      <w:marBottom w:val="0"/>
      <w:divBdr>
        <w:top w:val="none" w:sz="0" w:space="0" w:color="auto"/>
        <w:left w:val="none" w:sz="0" w:space="0" w:color="auto"/>
        <w:bottom w:val="none" w:sz="0" w:space="0" w:color="auto"/>
        <w:right w:val="none" w:sz="0" w:space="0" w:color="auto"/>
      </w:divBdr>
    </w:div>
    <w:div w:id="1600991395">
      <w:bodyDiv w:val="1"/>
      <w:marLeft w:val="0"/>
      <w:marRight w:val="0"/>
      <w:marTop w:val="0"/>
      <w:marBottom w:val="0"/>
      <w:divBdr>
        <w:top w:val="none" w:sz="0" w:space="0" w:color="auto"/>
        <w:left w:val="none" w:sz="0" w:space="0" w:color="auto"/>
        <w:bottom w:val="none" w:sz="0" w:space="0" w:color="auto"/>
        <w:right w:val="none" w:sz="0" w:space="0" w:color="auto"/>
      </w:divBdr>
    </w:div>
    <w:div w:id="1606301719">
      <w:bodyDiv w:val="1"/>
      <w:marLeft w:val="0"/>
      <w:marRight w:val="0"/>
      <w:marTop w:val="0"/>
      <w:marBottom w:val="0"/>
      <w:divBdr>
        <w:top w:val="none" w:sz="0" w:space="0" w:color="auto"/>
        <w:left w:val="none" w:sz="0" w:space="0" w:color="auto"/>
        <w:bottom w:val="none" w:sz="0" w:space="0" w:color="auto"/>
        <w:right w:val="none" w:sz="0" w:space="0" w:color="auto"/>
      </w:divBdr>
    </w:div>
    <w:div w:id="1608195153">
      <w:bodyDiv w:val="1"/>
      <w:marLeft w:val="0"/>
      <w:marRight w:val="0"/>
      <w:marTop w:val="0"/>
      <w:marBottom w:val="0"/>
      <w:divBdr>
        <w:top w:val="none" w:sz="0" w:space="0" w:color="auto"/>
        <w:left w:val="none" w:sz="0" w:space="0" w:color="auto"/>
        <w:bottom w:val="none" w:sz="0" w:space="0" w:color="auto"/>
        <w:right w:val="none" w:sz="0" w:space="0" w:color="auto"/>
      </w:divBdr>
    </w:div>
    <w:div w:id="1609267968">
      <w:bodyDiv w:val="1"/>
      <w:marLeft w:val="0"/>
      <w:marRight w:val="0"/>
      <w:marTop w:val="0"/>
      <w:marBottom w:val="0"/>
      <w:divBdr>
        <w:top w:val="none" w:sz="0" w:space="0" w:color="auto"/>
        <w:left w:val="none" w:sz="0" w:space="0" w:color="auto"/>
        <w:bottom w:val="none" w:sz="0" w:space="0" w:color="auto"/>
        <w:right w:val="none" w:sz="0" w:space="0" w:color="auto"/>
      </w:divBdr>
    </w:div>
    <w:div w:id="1614553357">
      <w:bodyDiv w:val="1"/>
      <w:marLeft w:val="0"/>
      <w:marRight w:val="0"/>
      <w:marTop w:val="0"/>
      <w:marBottom w:val="0"/>
      <w:divBdr>
        <w:top w:val="none" w:sz="0" w:space="0" w:color="auto"/>
        <w:left w:val="none" w:sz="0" w:space="0" w:color="auto"/>
        <w:bottom w:val="none" w:sz="0" w:space="0" w:color="auto"/>
        <w:right w:val="none" w:sz="0" w:space="0" w:color="auto"/>
      </w:divBdr>
    </w:div>
    <w:div w:id="1615096243">
      <w:bodyDiv w:val="1"/>
      <w:marLeft w:val="0"/>
      <w:marRight w:val="0"/>
      <w:marTop w:val="0"/>
      <w:marBottom w:val="0"/>
      <w:divBdr>
        <w:top w:val="none" w:sz="0" w:space="0" w:color="auto"/>
        <w:left w:val="none" w:sz="0" w:space="0" w:color="auto"/>
        <w:bottom w:val="none" w:sz="0" w:space="0" w:color="auto"/>
        <w:right w:val="none" w:sz="0" w:space="0" w:color="auto"/>
      </w:divBdr>
    </w:div>
    <w:div w:id="1615746669">
      <w:bodyDiv w:val="1"/>
      <w:marLeft w:val="0"/>
      <w:marRight w:val="0"/>
      <w:marTop w:val="0"/>
      <w:marBottom w:val="0"/>
      <w:divBdr>
        <w:top w:val="none" w:sz="0" w:space="0" w:color="auto"/>
        <w:left w:val="none" w:sz="0" w:space="0" w:color="auto"/>
        <w:bottom w:val="none" w:sz="0" w:space="0" w:color="auto"/>
        <w:right w:val="none" w:sz="0" w:space="0" w:color="auto"/>
      </w:divBdr>
    </w:div>
    <w:div w:id="1620452806">
      <w:bodyDiv w:val="1"/>
      <w:marLeft w:val="0"/>
      <w:marRight w:val="0"/>
      <w:marTop w:val="0"/>
      <w:marBottom w:val="0"/>
      <w:divBdr>
        <w:top w:val="none" w:sz="0" w:space="0" w:color="auto"/>
        <w:left w:val="none" w:sz="0" w:space="0" w:color="auto"/>
        <w:bottom w:val="none" w:sz="0" w:space="0" w:color="auto"/>
        <w:right w:val="none" w:sz="0" w:space="0" w:color="auto"/>
      </w:divBdr>
    </w:div>
    <w:div w:id="1623994547">
      <w:bodyDiv w:val="1"/>
      <w:marLeft w:val="0"/>
      <w:marRight w:val="0"/>
      <w:marTop w:val="0"/>
      <w:marBottom w:val="0"/>
      <w:divBdr>
        <w:top w:val="none" w:sz="0" w:space="0" w:color="auto"/>
        <w:left w:val="none" w:sz="0" w:space="0" w:color="auto"/>
        <w:bottom w:val="none" w:sz="0" w:space="0" w:color="auto"/>
        <w:right w:val="none" w:sz="0" w:space="0" w:color="auto"/>
      </w:divBdr>
    </w:div>
    <w:div w:id="1625770944">
      <w:bodyDiv w:val="1"/>
      <w:marLeft w:val="0"/>
      <w:marRight w:val="0"/>
      <w:marTop w:val="0"/>
      <w:marBottom w:val="0"/>
      <w:divBdr>
        <w:top w:val="none" w:sz="0" w:space="0" w:color="auto"/>
        <w:left w:val="none" w:sz="0" w:space="0" w:color="auto"/>
        <w:bottom w:val="none" w:sz="0" w:space="0" w:color="auto"/>
        <w:right w:val="none" w:sz="0" w:space="0" w:color="auto"/>
      </w:divBdr>
    </w:div>
    <w:div w:id="1630238986">
      <w:bodyDiv w:val="1"/>
      <w:marLeft w:val="0"/>
      <w:marRight w:val="0"/>
      <w:marTop w:val="0"/>
      <w:marBottom w:val="0"/>
      <w:divBdr>
        <w:top w:val="none" w:sz="0" w:space="0" w:color="auto"/>
        <w:left w:val="none" w:sz="0" w:space="0" w:color="auto"/>
        <w:bottom w:val="none" w:sz="0" w:space="0" w:color="auto"/>
        <w:right w:val="none" w:sz="0" w:space="0" w:color="auto"/>
      </w:divBdr>
    </w:div>
    <w:div w:id="1632589827">
      <w:bodyDiv w:val="1"/>
      <w:marLeft w:val="0"/>
      <w:marRight w:val="0"/>
      <w:marTop w:val="0"/>
      <w:marBottom w:val="0"/>
      <w:divBdr>
        <w:top w:val="none" w:sz="0" w:space="0" w:color="auto"/>
        <w:left w:val="none" w:sz="0" w:space="0" w:color="auto"/>
        <w:bottom w:val="none" w:sz="0" w:space="0" w:color="auto"/>
        <w:right w:val="none" w:sz="0" w:space="0" w:color="auto"/>
      </w:divBdr>
    </w:div>
    <w:div w:id="1638147712">
      <w:bodyDiv w:val="1"/>
      <w:marLeft w:val="0"/>
      <w:marRight w:val="0"/>
      <w:marTop w:val="0"/>
      <w:marBottom w:val="0"/>
      <w:divBdr>
        <w:top w:val="none" w:sz="0" w:space="0" w:color="auto"/>
        <w:left w:val="none" w:sz="0" w:space="0" w:color="auto"/>
        <w:bottom w:val="none" w:sz="0" w:space="0" w:color="auto"/>
        <w:right w:val="none" w:sz="0" w:space="0" w:color="auto"/>
      </w:divBdr>
    </w:div>
    <w:div w:id="1642227246">
      <w:bodyDiv w:val="1"/>
      <w:marLeft w:val="0"/>
      <w:marRight w:val="0"/>
      <w:marTop w:val="0"/>
      <w:marBottom w:val="0"/>
      <w:divBdr>
        <w:top w:val="none" w:sz="0" w:space="0" w:color="auto"/>
        <w:left w:val="none" w:sz="0" w:space="0" w:color="auto"/>
        <w:bottom w:val="none" w:sz="0" w:space="0" w:color="auto"/>
        <w:right w:val="none" w:sz="0" w:space="0" w:color="auto"/>
      </w:divBdr>
    </w:div>
    <w:div w:id="1644238317">
      <w:bodyDiv w:val="1"/>
      <w:marLeft w:val="0"/>
      <w:marRight w:val="0"/>
      <w:marTop w:val="0"/>
      <w:marBottom w:val="0"/>
      <w:divBdr>
        <w:top w:val="none" w:sz="0" w:space="0" w:color="auto"/>
        <w:left w:val="none" w:sz="0" w:space="0" w:color="auto"/>
        <w:bottom w:val="none" w:sz="0" w:space="0" w:color="auto"/>
        <w:right w:val="none" w:sz="0" w:space="0" w:color="auto"/>
      </w:divBdr>
    </w:div>
    <w:div w:id="1644846175">
      <w:bodyDiv w:val="1"/>
      <w:marLeft w:val="0"/>
      <w:marRight w:val="0"/>
      <w:marTop w:val="0"/>
      <w:marBottom w:val="0"/>
      <w:divBdr>
        <w:top w:val="none" w:sz="0" w:space="0" w:color="auto"/>
        <w:left w:val="none" w:sz="0" w:space="0" w:color="auto"/>
        <w:bottom w:val="none" w:sz="0" w:space="0" w:color="auto"/>
        <w:right w:val="none" w:sz="0" w:space="0" w:color="auto"/>
      </w:divBdr>
    </w:div>
    <w:div w:id="1644888288">
      <w:bodyDiv w:val="1"/>
      <w:marLeft w:val="0"/>
      <w:marRight w:val="0"/>
      <w:marTop w:val="0"/>
      <w:marBottom w:val="0"/>
      <w:divBdr>
        <w:top w:val="none" w:sz="0" w:space="0" w:color="auto"/>
        <w:left w:val="none" w:sz="0" w:space="0" w:color="auto"/>
        <w:bottom w:val="none" w:sz="0" w:space="0" w:color="auto"/>
        <w:right w:val="none" w:sz="0" w:space="0" w:color="auto"/>
      </w:divBdr>
    </w:div>
    <w:div w:id="1645818761">
      <w:bodyDiv w:val="1"/>
      <w:marLeft w:val="0"/>
      <w:marRight w:val="0"/>
      <w:marTop w:val="0"/>
      <w:marBottom w:val="0"/>
      <w:divBdr>
        <w:top w:val="none" w:sz="0" w:space="0" w:color="auto"/>
        <w:left w:val="none" w:sz="0" w:space="0" w:color="auto"/>
        <w:bottom w:val="none" w:sz="0" w:space="0" w:color="auto"/>
        <w:right w:val="none" w:sz="0" w:space="0" w:color="auto"/>
      </w:divBdr>
    </w:div>
    <w:div w:id="1651447074">
      <w:bodyDiv w:val="1"/>
      <w:marLeft w:val="0"/>
      <w:marRight w:val="0"/>
      <w:marTop w:val="0"/>
      <w:marBottom w:val="0"/>
      <w:divBdr>
        <w:top w:val="none" w:sz="0" w:space="0" w:color="auto"/>
        <w:left w:val="none" w:sz="0" w:space="0" w:color="auto"/>
        <w:bottom w:val="none" w:sz="0" w:space="0" w:color="auto"/>
        <w:right w:val="none" w:sz="0" w:space="0" w:color="auto"/>
      </w:divBdr>
    </w:div>
    <w:div w:id="1653437609">
      <w:bodyDiv w:val="1"/>
      <w:marLeft w:val="0"/>
      <w:marRight w:val="0"/>
      <w:marTop w:val="0"/>
      <w:marBottom w:val="0"/>
      <w:divBdr>
        <w:top w:val="none" w:sz="0" w:space="0" w:color="auto"/>
        <w:left w:val="none" w:sz="0" w:space="0" w:color="auto"/>
        <w:bottom w:val="none" w:sz="0" w:space="0" w:color="auto"/>
        <w:right w:val="none" w:sz="0" w:space="0" w:color="auto"/>
      </w:divBdr>
    </w:div>
    <w:div w:id="1653673469">
      <w:bodyDiv w:val="1"/>
      <w:marLeft w:val="0"/>
      <w:marRight w:val="0"/>
      <w:marTop w:val="0"/>
      <w:marBottom w:val="0"/>
      <w:divBdr>
        <w:top w:val="none" w:sz="0" w:space="0" w:color="auto"/>
        <w:left w:val="none" w:sz="0" w:space="0" w:color="auto"/>
        <w:bottom w:val="none" w:sz="0" w:space="0" w:color="auto"/>
        <w:right w:val="none" w:sz="0" w:space="0" w:color="auto"/>
      </w:divBdr>
    </w:div>
    <w:div w:id="1653825099">
      <w:bodyDiv w:val="1"/>
      <w:marLeft w:val="0"/>
      <w:marRight w:val="0"/>
      <w:marTop w:val="0"/>
      <w:marBottom w:val="0"/>
      <w:divBdr>
        <w:top w:val="none" w:sz="0" w:space="0" w:color="auto"/>
        <w:left w:val="none" w:sz="0" w:space="0" w:color="auto"/>
        <w:bottom w:val="none" w:sz="0" w:space="0" w:color="auto"/>
        <w:right w:val="none" w:sz="0" w:space="0" w:color="auto"/>
      </w:divBdr>
    </w:div>
    <w:div w:id="1654794909">
      <w:bodyDiv w:val="1"/>
      <w:marLeft w:val="0"/>
      <w:marRight w:val="0"/>
      <w:marTop w:val="0"/>
      <w:marBottom w:val="0"/>
      <w:divBdr>
        <w:top w:val="none" w:sz="0" w:space="0" w:color="auto"/>
        <w:left w:val="none" w:sz="0" w:space="0" w:color="auto"/>
        <w:bottom w:val="none" w:sz="0" w:space="0" w:color="auto"/>
        <w:right w:val="none" w:sz="0" w:space="0" w:color="auto"/>
      </w:divBdr>
    </w:div>
    <w:div w:id="1657686868">
      <w:bodyDiv w:val="1"/>
      <w:marLeft w:val="0"/>
      <w:marRight w:val="0"/>
      <w:marTop w:val="0"/>
      <w:marBottom w:val="0"/>
      <w:divBdr>
        <w:top w:val="none" w:sz="0" w:space="0" w:color="auto"/>
        <w:left w:val="none" w:sz="0" w:space="0" w:color="auto"/>
        <w:bottom w:val="none" w:sz="0" w:space="0" w:color="auto"/>
        <w:right w:val="none" w:sz="0" w:space="0" w:color="auto"/>
      </w:divBdr>
    </w:div>
    <w:div w:id="1666475418">
      <w:bodyDiv w:val="1"/>
      <w:marLeft w:val="0"/>
      <w:marRight w:val="0"/>
      <w:marTop w:val="0"/>
      <w:marBottom w:val="0"/>
      <w:divBdr>
        <w:top w:val="none" w:sz="0" w:space="0" w:color="auto"/>
        <w:left w:val="none" w:sz="0" w:space="0" w:color="auto"/>
        <w:bottom w:val="none" w:sz="0" w:space="0" w:color="auto"/>
        <w:right w:val="none" w:sz="0" w:space="0" w:color="auto"/>
      </w:divBdr>
    </w:div>
    <w:div w:id="1666863322">
      <w:bodyDiv w:val="1"/>
      <w:marLeft w:val="0"/>
      <w:marRight w:val="0"/>
      <w:marTop w:val="0"/>
      <w:marBottom w:val="0"/>
      <w:divBdr>
        <w:top w:val="none" w:sz="0" w:space="0" w:color="auto"/>
        <w:left w:val="none" w:sz="0" w:space="0" w:color="auto"/>
        <w:bottom w:val="none" w:sz="0" w:space="0" w:color="auto"/>
        <w:right w:val="none" w:sz="0" w:space="0" w:color="auto"/>
      </w:divBdr>
    </w:div>
    <w:div w:id="1673097874">
      <w:bodyDiv w:val="1"/>
      <w:marLeft w:val="0"/>
      <w:marRight w:val="0"/>
      <w:marTop w:val="0"/>
      <w:marBottom w:val="0"/>
      <w:divBdr>
        <w:top w:val="none" w:sz="0" w:space="0" w:color="auto"/>
        <w:left w:val="none" w:sz="0" w:space="0" w:color="auto"/>
        <w:bottom w:val="none" w:sz="0" w:space="0" w:color="auto"/>
        <w:right w:val="none" w:sz="0" w:space="0" w:color="auto"/>
      </w:divBdr>
    </w:div>
    <w:div w:id="1680041412">
      <w:bodyDiv w:val="1"/>
      <w:marLeft w:val="0"/>
      <w:marRight w:val="0"/>
      <w:marTop w:val="0"/>
      <w:marBottom w:val="0"/>
      <w:divBdr>
        <w:top w:val="none" w:sz="0" w:space="0" w:color="auto"/>
        <w:left w:val="none" w:sz="0" w:space="0" w:color="auto"/>
        <w:bottom w:val="none" w:sz="0" w:space="0" w:color="auto"/>
        <w:right w:val="none" w:sz="0" w:space="0" w:color="auto"/>
      </w:divBdr>
    </w:div>
    <w:div w:id="1680496757">
      <w:bodyDiv w:val="1"/>
      <w:marLeft w:val="0"/>
      <w:marRight w:val="0"/>
      <w:marTop w:val="0"/>
      <w:marBottom w:val="0"/>
      <w:divBdr>
        <w:top w:val="none" w:sz="0" w:space="0" w:color="auto"/>
        <w:left w:val="none" w:sz="0" w:space="0" w:color="auto"/>
        <w:bottom w:val="none" w:sz="0" w:space="0" w:color="auto"/>
        <w:right w:val="none" w:sz="0" w:space="0" w:color="auto"/>
      </w:divBdr>
    </w:div>
    <w:div w:id="1681542755">
      <w:bodyDiv w:val="1"/>
      <w:marLeft w:val="0"/>
      <w:marRight w:val="0"/>
      <w:marTop w:val="0"/>
      <w:marBottom w:val="0"/>
      <w:divBdr>
        <w:top w:val="none" w:sz="0" w:space="0" w:color="auto"/>
        <w:left w:val="none" w:sz="0" w:space="0" w:color="auto"/>
        <w:bottom w:val="none" w:sz="0" w:space="0" w:color="auto"/>
        <w:right w:val="none" w:sz="0" w:space="0" w:color="auto"/>
      </w:divBdr>
    </w:div>
    <w:div w:id="1681736799">
      <w:bodyDiv w:val="1"/>
      <w:marLeft w:val="0"/>
      <w:marRight w:val="0"/>
      <w:marTop w:val="0"/>
      <w:marBottom w:val="0"/>
      <w:divBdr>
        <w:top w:val="none" w:sz="0" w:space="0" w:color="auto"/>
        <w:left w:val="none" w:sz="0" w:space="0" w:color="auto"/>
        <w:bottom w:val="none" w:sz="0" w:space="0" w:color="auto"/>
        <w:right w:val="none" w:sz="0" w:space="0" w:color="auto"/>
      </w:divBdr>
    </w:div>
    <w:div w:id="1684432455">
      <w:bodyDiv w:val="1"/>
      <w:marLeft w:val="0"/>
      <w:marRight w:val="0"/>
      <w:marTop w:val="0"/>
      <w:marBottom w:val="0"/>
      <w:divBdr>
        <w:top w:val="none" w:sz="0" w:space="0" w:color="auto"/>
        <w:left w:val="none" w:sz="0" w:space="0" w:color="auto"/>
        <w:bottom w:val="none" w:sz="0" w:space="0" w:color="auto"/>
        <w:right w:val="none" w:sz="0" w:space="0" w:color="auto"/>
      </w:divBdr>
    </w:div>
    <w:div w:id="1688483863">
      <w:bodyDiv w:val="1"/>
      <w:marLeft w:val="0"/>
      <w:marRight w:val="0"/>
      <w:marTop w:val="0"/>
      <w:marBottom w:val="0"/>
      <w:divBdr>
        <w:top w:val="none" w:sz="0" w:space="0" w:color="auto"/>
        <w:left w:val="none" w:sz="0" w:space="0" w:color="auto"/>
        <w:bottom w:val="none" w:sz="0" w:space="0" w:color="auto"/>
        <w:right w:val="none" w:sz="0" w:space="0" w:color="auto"/>
      </w:divBdr>
    </w:div>
    <w:div w:id="1694107634">
      <w:bodyDiv w:val="1"/>
      <w:marLeft w:val="0"/>
      <w:marRight w:val="0"/>
      <w:marTop w:val="0"/>
      <w:marBottom w:val="0"/>
      <w:divBdr>
        <w:top w:val="none" w:sz="0" w:space="0" w:color="auto"/>
        <w:left w:val="none" w:sz="0" w:space="0" w:color="auto"/>
        <w:bottom w:val="none" w:sz="0" w:space="0" w:color="auto"/>
        <w:right w:val="none" w:sz="0" w:space="0" w:color="auto"/>
      </w:divBdr>
    </w:div>
    <w:div w:id="1705134317">
      <w:bodyDiv w:val="1"/>
      <w:marLeft w:val="0"/>
      <w:marRight w:val="0"/>
      <w:marTop w:val="0"/>
      <w:marBottom w:val="0"/>
      <w:divBdr>
        <w:top w:val="none" w:sz="0" w:space="0" w:color="auto"/>
        <w:left w:val="none" w:sz="0" w:space="0" w:color="auto"/>
        <w:bottom w:val="none" w:sz="0" w:space="0" w:color="auto"/>
        <w:right w:val="none" w:sz="0" w:space="0" w:color="auto"/>
      </w:divBdr>
    </w:div>
    <w:div w:id="1706323861">
      <w:bodyDiv w:val="1"/>
      <w:marLeft w:val="0"/>
      <w:marRight w:val="0"/>
      <w:marTop w:val="0"/>
      <w:marBottom w:val="0"/>
      <w:divBdr>
        <w:top w:val="none" w:sz="0" w:space="0" w:color="auto"/>
        <w:left w:val="none" w:sz="0" w:space="0" w:color="auto"/>
        <w:bottom w:val="none" w:sz="0" w:space="0" w:color="auto"/>
        <w:right w:val="none" w:sz="0" w:space="0" w:color="auto"/>
      </w:divBdr>
    </w:div>
    <w:div w:id="1706442587">
      <w:bodyDiv w:val="1"/>
      <w:marLeft w:val="0"/>
      <w:marRight w:val="0"/>
      <w:marTop w:val="0"/>
      <w:marBottom w:val="0"/>
      <w:divBdr>
        <w:top w:val="none" w:sz="0" w:space="0" w:color="auto"/>
        <w:left w:val="none" w:sz="0" w:space="0" w:color="auto"/>
        <w:bottom w:val="none" w:sz="0" w:space="0" w:color="auto"/>
        <w:right w:val="none" w:sz="0" w:space="0" w:color="auto"/>
      </w:divBdr>
    </w:div>
    <w:div w:id="1708484464">
      <w:bodyDiv w:val="1"/>
      <w:marLeft w:val="0"/>
      <w:marRight w:val="0"/>
      <w:marTop w:val="0"/>
      <w:marBottom w:val="0"/>
      <w:divBdr>
        <w:top w:val="none" w:sz="0" w:space="0" w:color="auto"/>
        <w:left w:val="none" w:sz="0" w:space="0" w:color="auto"/>
        <w:bottom w:val="none" w:sz="0" w:space="0" w:color="auto"/>
        <w:right w:val="none" w:sz="0" w:space="0" w:color="auto"/>
      </w:divBdr>
    </w:div>
    <w:div w:id="1712799195">
      <w:bodyDiv w:val="1"/>
      <w:marLeft w:val="0"/>
      <w:marRight w:val="0"/>
      <w:marTop w:val="0"/>
      <w:marBottom w:val="0"/>
      <w:divBdr>
        <w:top w:val="none" w:sz="0" w:space="0" w:color="auto"/>
        <w:left w:val="none" w:sz="0" w:space="0" w:color="auto"/>
        <w:bottom w:val="none" w:sz="0" w:space="0" w:color="auto"/>
        <w:right w:val="none" w:sz="0" w:space="0" w:color="auto"/>
      </w:divBdr>
    </w:div>
    <w:div w:id="1715807226">
      <w:bodyDiv w:val="1"/>
      <w:marLeft w:val="0"/>
      <w:marRight w:val="0"/>
      <w:marTop w:val="0"/>
      <w:marBottom w:val="0"/>
      <w:divBdr>
        <w:top w:val="none" w:sz="0" w:space="0" w:color="auto"/>
        <w:left w:val="none" w:sz="0" w:space="0" w:color="auto"/>
        <w:bottom w:val="none" w:sz="0" w:space="0" w:color="auto"/>
        <w:right w:val="none" w:sz="0" w:space="0" w:color="auto"/>
      </w:divBdr>
    </w:div>
    <w:div w:id="1718510806">
      <w:bodyDiv w:val="1"/>
      <w:marLeft w:val="0"/>
      <w:marRight w:val="0"/>
      <w:marTop w:val="0"/>
      <w:marBottom w:val="0"/>
      <w:divBdr>
        <w:top w:val="none" w:sz="0" w:space="0" w:color="auto"/>
        <w:left w:val="none" w:sz="0" w:space="0" w:color="auto"/>
        <w:bottom w:val="none" w:sz="0" w:space="0" w:color="auto"/>
        <w:right w:val="none" w:sz="0" w:space="0" w:color="auto"/>
      </w:divBdr>
    </w:div>
    <w:div w:id="1720862705">
      <w:bodyDiv w:val="1"/>
      <w:marLeft w:val="0"/>
      <w:marRight w:val="0"/>
      <w:marTop w:val="0"/>
      <w:marBottom w:val="0"/>
      <w:divBdr>
        <w:top w:val="none" w:sz="0" w:space="0" w:color="auto"/>
        <w:left w:val="none" w:sz="0" w:space="0" w:color="auto"/>
        <w:bottom w:val="none" w:sz="0" w:space="0" w:color="auto"/>
        <w:right w:val="none" w:sz="0" w:space="0" w:color="auto"/>
      </w:divBdr>
    </w:div>
    <w:div w:id="1720979887">
      <w:bodyDiv w:val="1"/>
      <w:marLeft w:val="0"/>
      <w:marRight w:val="0"/>
      <w:marTop w:val="0"/>
      <w:marBottom w:val="0"/>
      <w:divBdr>
        <w:top w:val="none" w:sz="0" w:space="0" w:color="auto"/>
        <w:left w:val="none" w:sz="0" w:space="0" w:color="auto"/>
        <w:bottom w:val="none" w:sz="0" w:space="0" w:color="auto"/>
        <w:right w:val="none" w:sz="0" w:space="0" w:color="auto"/>
      </w:divBdr>
    </w:div>
    <w:div w:id="1721898458">
      <w:bodyDiv w:val="1"/>
      <w:marLeft w:val="0"/>
      <w:marRight w:val="0"/>
      <w:marTop w:val="0"/>
      <w:marBottom w:val="0"/>
      <w:divBdr>
        <w:top w:val="none" w:sz="0" w:space="0" w:color="auto"/>
        <w:left w:val="none" w:sz="0" w:space="0" w:color="auto"/>
        <w:bottom w:val="none" w:sz="0" w:space="0" w:color="auto"/>
        <w:right w:val="none" w:sz="0" w:space="0" w:color="auto"/>
      </w:divBdr>
    </w:div>
    <w:div w:id="1727492370">
      <w:bodyDiv w:val="1"/>
      <w:marLeft w:val="0"/>
      <w:marRight w:val="0"/>
      <w:marTop w:val="0"/>
      <w:marBottom w:val="0"/>
      <w:divBdr>
        <w:top w:val="none" w:sz="0" w:space="0" w:color="auto"/>
        <w:left w:val="none" w:sz="0" w:space="0" w:color="auto"/>
        <w:bottom w:val="none" w:sz="0" w:space="0" w:color="auto"/>
        <w:right w:val="none" w:sz="0" w:space="0" w:color="auto"/>
      </w:divBdr>
    </w:div>
    <w:div w:id="1728912837">
      <w:bodyDiv w:val="1"/>
      <w:marLeft w:val="0"/>
      <w:marRight w:val="0"/>
      <w:marTop w:val="0"/>
      <w:marBottom w:val="0"/>
      <w:divBdr>
        <w:top w:val="none" w:sz="0" w:space="0" w:color="auto"/>
        <w:left w:val="none" w:sz="0" w:space="0" w:color="auto"/>
        <w:bottom w:val="none" w:sz="0" w:space="0" w:color="auto"/>
        <w:right w:val="none" w:sz="0" w:space="0" w:color="auto"/>
      </w:divBdr>
    </w:div>
    <w:div w:id="1730568674">
      <w:bodyDiv w:val="1"/>
      <w:marLeft w:val="0"/>
      <w:marRight w:val="0"/>
      <w:marTop w:val="0"/>
      <w:marBottom w:val="0"/>
      <w:divBdr>
        <w:top w:val="none" w:sz="0" w:space="0" w:color="auto"/>
        <w:left w:val="none" w:sz="0" w:space="0" w:color="auto"/>
        <w:bottom w:val="none" w:sz="0" w:space="0" w:color="auto"/>
        <w:right w:val="none" w:sz="0" w:space="0" w:color="auto"/>
      </w:divBdr>
    </w:div>
    <w:div w:id="1735007575">
      <w:bodyDiv w:val="1"/>
      <w:marLeft w:val="0"/>
      <w:marRight w:val="0"/>
      <w:marTop w:val="0"/>
      <w:marBottom w:val="0"/>
      <w:divBdr>
        <w:top w:val="none" w:sz="0" w:space="0" w:color="auto"/>
        <w:left w:val="none" w:sz="0" w:space="0" w:color="auto"/>
        <w:bottom w:val="none" w:sz="0" w:space="0" w:color="auto"/>
        <w:right w:val="none" w:sz="0" w:space="0" w:color="auto"/>
      </w:divBdr>
    </w:div>
    <w:div w:id="1735883924">
      <w:bodyDiv w:val="1"/>
      <w:marLeft w:val="0"/>
      <w:marRight w:val="0"/>
      <w:marTop w:val="0"/>
      <w:marBottom w:val="0"/>
      <w:divBdr>
        <w:top w:val="none" w:sz="0" w:space="0" w:color="auto"/>
        <w:left w:val="none" w:sz="0" w:space="0" w:color="auto"/>
        <w:bottom w:val="none" w:sz="0" w:space="0" w:color="auto"/>
        <w:right w:val="none" w:sz="0" w:space="0" w:color="auto"/>
      </w:divBdr>
    </w:div>
    <w:div w:id="1739740478">
      <w:bodyDiv w:val="1"/>
      <w:marLeft w:val="0"/>
      <w:marRight w:val="0"/>
      <w:marTop w:val="0"/>
      <w:marBottom w:val="0"/>
      <w:divBdr>
        <w:top w:val="none" w:sz="0" w:space="0" w:color="auto"/>
        <w:left w:val="none" w:sz="0" w:space="0" w:color="auto"/>
        <w:bottom w:val="none" w:sz="0" w:space="0" w:color="auto"/>
        <w:right w:val="none" w:sz="0" w:space="0" w:color="auto"/>
      </w:divBdr>
    </w:div>
    <w:div w:id="1751538207">
      <w:bodyDiv w:val="1"/>
      <w:marLeft w:val="0"/>
      <w:marRight w:val="0"/>
      <w:marTop w:val="0"/>
      <w:marBottom w:val="0"/>
      <w:divBdr>
        <w:top w:val="none" w:sz="0" w:space="0" w:color="auto"/>
        <w:left w:val="none" w:sz="0" w:space="0" w:color="auto"/>
        <w:bottom w:val="none" w:sz="0" w:space="0" w:color="auto"/>
        <w:right w:val="none" w:sz="0" w:space="0" w:color="auto"/>
      </w:divBdr>
    </w:div>
    <w:div w:id="1755202608">
      <w:bodyDiv w:val="1"/>
      <w:marLeft w:val="0"/>
      <w:marRight w:val="0"/>
      <w:marTop w:val="0"/>
      <w:marBottom w:val="0"/>
      <w:divBdr>
        <w:top w:val="none" w:sz="0" w:space="0" w:color="auto"/>
        <w:left w:val="none" w:sz="0" w:space="0" w:color="auto"/>
        <w:bottom w:val="none" w:sz="0" w:space="0" w:color="auto"/>
        <w:right w:val="none" w:sz="0" w:space="0" w:color="auto"/>
      </w:divBdr>
    </w:div>
    <w:div w:id="1756592075">
      <w:bodyDiv w:val="1"/>
      <w:marLeft w:val="0"/>
      <w:marRight w:val="0"/>
      <w:marTop w:val="0"/>
      <w:marBottom w:val="0"/>
      <w:divBdr>
        <w:top w:val="none" w:sz="0" w:space="0" w:color="auto"/>
        <w:left w:val="none" w:sz="0" w:space="0" w:color="auto"/>
        <w:bottom w:val="none" w:sz="0" w:space="0" w:color="auto"/>
        <w:right w:val="none" w:sz="0" w:space="0" w:color="auto"/>
      </w:divBdr>
    </w:div>
    <w:div w:id="1757359801">
      <w:bodyDiv w:val="1"/>
      <w:marLeft w:val="0"/>
      <w:marRight w:val="0"/>
      <w:marTop w:val="0"/>
      <w:marBottom w:val="0"/>
      <w:divBdr>
        <w:top w:val="none" w:sz="0" w:space="0" w:color="auto"/>
        <w:left w:val="none" w:sz="0" w:space="0" w:color="auto"/>
        <w:bottom w:val="none" w:sz="0" w:space="0" w:color="auto"/>
        <w:right w:val="none" w:sz="0" w:space="0" w:color="auto"/>
      </w:divBdr>
    </w:div>
    <w:div w:id="1761175696">
      <w:bodyDiv w:val="1"/>
      <w:marLeft w:val="0"/>
      <w:marRight w:val="0"/>
      <w:marTop w:val="0"/>
      <w:marBottom w:val="0"/>
      <w:divBdr>
        <w:top w:val="none" w:sz="0" w:space="0" w:color="auto"/>
        <w:left w:val="none" w:sz="0" w:space="0" w:color="auto"/>
        <w:bottom w:val="none" w:sz="0" w:space="0" w:color="auto"/>
        <w:right w:val="none" w:sz="0" w:space="0" w:color="auto"/>
      </w:divBdr>
    </w:div>
    <w:div w:id="1761833031">
      <w:bodyDiv w:val="1"/>
      <w:marLeft w:val="0"/>
      <w:marRight w:val="0"/>
      <w:marTop w:val="0"/>
      <w:marBottom w:val="0"/>
      <w:divBdr>
        <w:top w:val="none" w:sz="0" w:space="0" w:color="auto"/>
        <w:left w:val="none" w:sz="0" w:space="0" w:color="auto"/>
        <w:bottom w:val="none" w:sz="0" w:space="0" w:color="auto"/>
        <w:right w:val="none" w:sz="0" w:space="0" w:color="auto"/>
      </w:divBdr>
    </w:div>
    <w:div w:id="1768623627">
      <w:bodyDiv w:val="1"/>
      <w:marLeft w:val="0"/>
      <w:marRight w:val="0"/>
      <w:marTop w:val="0"/>
      <w:marBottom w:val="0"/>
      <w:divBdr>
        <w:top w:val="none" w:sz="0" w:space="0" w:color="auto"/>
        <w:left w:val="none" w:sz="0" w:space="0" w:color="auto"/>
        <w:bottom w:val="none" w:sz="0" w:space="0" w:color="auto"/>
        <w:right w:val="none" w:sz="0" w:space="0" w:color="auto"/>
      </w:divBdr>
    </w:div>
    <w:div w:id="1775592831">
      <w:bodyDiv w:val="1"/>
      <w:marLeft w:val="0"/>
      <w:marRight w:val="0"/>
      <w:marTop w:val="0"/>
      <w:marBottom w:val="0"/>
      <w:divBdr>
        <w:top w:val="none" w:sz="0" w:space="0" w:color="auto"/>
        <w:left w:val="none" w:sz="0" w:space="0" w:color="auto"/>
        <w:bottom w:val="none" w:sz="0" w:space="0" w:color="auto"/>
        <w:right w:val="none" w:sz="0" w:space="0" w:color="auto"/>
      </w:divBdr>
    </w:div>
    <w:div w:id="1778062475">
      <w:bodyDiv w:val="1"/>
      <w:marLeft w:val="0"/>
      <w:marRight w:val="0"/>
      <w:marTop w:val="0"/>
      <w:marBottom w:val="0"/>
      <w:divBdr>
        <w:top w:val="none" w:sz="0" w:space="0" w:color="auto"/>
        <w:left w:val="none" w:sz="0" w:space="0" w:color="auto"/>
        <w:bottom w:val="none" w:sz="0" w:space="0" w:color="auto"/>
        <w:right w:val="none" w:sz="0" w:space="0" w:color="auto"/>
      </w:divBdr>
    </w:div>
    <w:div w:id="1778673764">
      <w:bodyDiv w:val="1"/>
      <w:marLeft w:val="0"/>
      <w:marRight w:val="0"/>
      <w:marTop w:val="0"/>
      <w:marBottom w:val="0"/>
      <w:divBdr>
        <w:top w:val="none" w:sz="0" w:space="0" w:color="auto"/>
        <w:left w:val="none" w:sz="0" w:space="0" w:color="auto"/>
        <w:bottom w:val="none" w:sz="0" w:space="0" w:color="auto"/>
        <w:right w:val="none" w:sz="0" w:space="0" w:color="auto"/>
      </w:divBdr>
    </w:div>
    <w:div w:id="1780640536">
      <w:bodyDiv w:val="1"/>
      <w:marLeft w:val="0"/>
      <w:marRight w:val="0"/>
      <w:marTop w:val="0"/>
      <w:marBottom w:val="0"/>
      <w:divBdr>
        <w:top w:val="none" w:sz="0" w:space="0" w:color="auto"/>
        <w:left w:val="none" w:sz="0" w:space="0" w:color="auto"/>
        <w:bottom w:val="none" w:sz="0" w:space="0" w:color="auto"/>
        <w:right w:val="none" w:sz="0" w:space="0" w:color="auto"/>
      </w:divBdr>
    </w:div>
    <w:div w:id="1783956881">
      <w:bodyDiv w:val="1"/>
      <w:marLeft w:val="0"/>
      <w:marRight w:val="0"/>
      <w:marTop w:val="0"/>
      <w:marBottom w:val="0"/>
      <w:divBdr>
        <w:top w:val="none" w:sz="0" w:space="0" w:color="auto"/>
        <w:left w:val="none" w:sz="0" w:space="0" w:color="auto"/>
        <w:bottom w:val="none" w:sz="0" w:space="0" w:color="auto"/>
        <w:right w:val="none" w:sz="0" w:space="0" w:color="auto"/>
      </w:divBdr>
    </w:div>
    <w:div w:id="1789541261">
      <w:bodyDiv w:val="1"/>
      <w:marLeft w:val="0"/>
      <w:marRight w:val="0"/>
      <w:marTop w:val="0"/>
      <w:marBottom w:val="0"/>
      <w:divBdr>
        <w:top w:val="none" w:sz="0" w:space="0" w:color="auto"/>
        <w:left w:val="none" w:sz="0" w:space="0" w:color="auto"/>
        <w:bottom w:val="none" w:sz="0" w:space="0" w:color="auto"/>
        <w:right w:val="none" w:sz="0" w:space="0" w:color="auto"/>
      </w:divBdr>
    </w:div>
    <w:div w:id="1796488497">
      <w:bodyDiv w:val="1"/>
      <w:marLeft w:val="0"/>
      <w:marRight w:val="0"/>
      <w:marTop w:val="0"/>
      <w:marBottom w:val="0"/>
      <w:divBdr>
        <w:top w:val="none" w:sz="0" w:space="0" w:color="auto"/>
        <w:left w:val="none" w:sz="0" w:space="0" w:color="auto"/>
        <w:bottom w:val="none" w:sz="0" w:space="0" w:color="auto"/>
        <w:right w:val="none" w:sz="0" w:space="0" w:color="auto"/>
      </w:divBdr>
    </w:div>
    <w:div w:id="1805272315">
      <w:bodyDiv w:val="1"/>
      <w:marLeft w:val="0"/>
      <w:marRight w:val="0"/>
      <w:marTop w:val="0"/>
      <w:marBottom w:val="0"/>
      <w:divBdr>
        <w:top w:val="none" w:sz="0" w:space="0" w:color="auto"/>
        <w:left w:val="none" w:sz="0" w:space="0" w:color="auto"/>
        <w:bottom w:val="none" w:sz="0" w:space="0" w:color="auto"/>
        <w:right w:val="none" w:sz="0" w:space="0" w:color="auto"/>
      </w:divBdr>
    </w:div>
    <w:div w:id="1811096086">
      <w:bodyDiv w:val="1"/>
      <w:marLeft w:val="0"/>
      <w:marRight w:val="0"/>
      <w:marTop w:val="0"/>
      <w:marBottom w:val="0"/>
      <w:divBdr>
        <w:top w:val="none" w:sz="0" w:space="0" w:color="auto"/>
        <w:left w:val="none" w:sz="0" w:space="0" w:color="auto"/>
        <w:bottom w:val="none" w:sz="0" w:space="0" w:color="auto"/>
        <w:right w:val="none" w:sz="0" w:space="0" w:color="auto"/>
      </w:divBdr>
    </w:div>
    <w:div w:id="1816330793">
      <w:bodyDiv w:val="1"/>
      <w:marLeft w:val="0"/>
      <w:marRight w:val="0"/>
      <w:marTop w:val="0"/>
      <w:marBottom w:val="0"/>
      <w:divBdr>
        <w:top w:val="none" w:sz="0" w:space="0" w:color="auto"/>
        <w:left w:val="none" w:sz="0" w:space="0" w:color="auto"/>
        <w:bottom w:val="none" w:sz="0" w:space="0" w:color="auto"/>
        <w:right w:val="none" w:sz="0" w:space="0" w:color="auto"/>
      </w:divBdr>
    </w:div>
    <w:div w:id="1825701895">
      <w:bodyDiv w:val="1"/>
      <w:marLeft w:val="0"/>
      <w:marRight w:val="0"/>
      <w:marTop w:val="0"/>
      <w:marBottom w:val="0"/>
      <w:divBdr>
        <w:top w:val="none" w:sz="0" w:space="0" w:color="auto"/>
        <w:left w:val="none" w:sz="0" w:space="0" w:color="auto"/>
        <w:bottom w:val="none" w:sz="0" w:space="0" w:color="auto"/>
        <w:right w:val="none" w:sz="0" w:space="0" w:color="auto"/>
      </w:divBdr>
    </w:div>
    <w:div w:id="1828590374">
      <w:bodyDiv w:val="1"/>
      <w:marLeft w:val="0"/>
      <w:marRight w:val="0"/>
      <w:marTop w:val="0"/>
      <w:marBottom w:val="0"/>
      <w:divBdr>
        <w:top w:val="none" w:sz="0" w:space="0" w:color="auto"/>
        <w:left w:val="none" w:sz="0" w:space="0" w:color="auto"/>
        <w:bottom w:val="none" w:sz="0" w:space="0" w:color="auto"/>
        <w:right w:val="none" w:sz="0" w:space="0" w:color="auto"/>
      </w:divBdr>
    </w:div>
    <w:div w:id="1831090682">
      <w:bodyDiv w:val="1"/>
      <w:marLeft w:val="0"/>
      <w:marRight w:val="0"/>
      <w:marTop w:val="0"/>
      <w:marBottom w:val="0"/>
      <w:divBdr>
        <w:top w:val="none" w:sz="0" w:space="0" w:color="auto"/>
        <w:left w:val="none" w:sz="0" w:space="0" w:color="auto"/>
        <w:bottom w:val="none" w:sz="0" w:space="0" w:color="auto"/>
        <w:right w:val="none" w:sz="0" w:space="0" w:color="auto"/>
      </w:divBdr>
    </w:div>
    <w:div w:id="1833449844">
      <w:bodyDiv w:val="1"/>
      <w:marLeft w:val="0"/>
      <w:marRight w:val="0"/>
      <w:marTop w:val="0"/>
      <w:marBottom w:val="0"/>
      <w:divBdr>
        <w:top w:val="none" w:sz="0" w:space="0" w:color="auto"/>
        <w:left w:val="none" w:sz="0" w:space="0" w:color="auto"/>
        <w:bottom w:val="none" w:sz="0" w:space="0" w:color="auto"/>
        <w:right w:val="none" w:sz="0" w:space="0" w:color="auto"/>
      </w:divBdr>
    </w:div>
    <w:div w:id="1835493815">
      <w:bodyDiv w:val="1"/>
      <w:marLeft w:val="0"/>
      <w:marRight w:val="0"/>
      <w:marTop w:val="0"/>
      <w:marBottom w:val="0"/>
      <w:divBdr>
        <w:top w:val="none" w:sz="0" w:space="0" w:color="auto"/>
        <w:left w:val="none" w:sz="0" w:space="0" w:color="auto"/>
        <w:bottom w:val="none" w:sz="0" w:space="0" w:color="auto"/>
        <w:right w:val="none" w:sz="0" w:space="0" w:color="auto"/>
      </w:divBdr>
    </w:div>
    <w:div w:id="1836652353">
      <w:bodyDiv w:val="1"/>
      <w:marLeft w:val="0"/>
      <w:marRight w:val="0"/>
      <w:marTop w:val="0"/>
      <w:marBottom w:val="0"/>
      <w:divBdr>
        <w:top w:val="none" w:sz="0" w:space="0" w:color="auto"/>
        <w:left w:val="none" w:sz="0" w:space="0" w:color="auto"/>
        <w:bottom w:val="none" w:sz="0" w:space="0" w:color="auto"/>
        <w:right w:val="none" w:sz="0" w:space="0" w:color="auto"/>
      </w:divBdr>
    </w:div>
    <w:div w:id="1842970166">
      <w:bodyDiv w:val="1"/>
      <w:marLeft w:val="0"/>
      <w:marRight w:val="0"/>
      <w:marTop w:val="0"/>
      <w:marBottom w:val="0"/>
      <w:divBdr>
        <w:top w:val="none" w:sz="0" w:space="0" w:color="auto"/>
        <w:left w:val="none" w:sz="0" w:space="0" w:color="auto"/>
        <w:bottom w:val="none" w:sz="0" w:space="0" w:color="auto"/>
        <w:right w:val="none" w:sz="0" w:space="0" w:color="auto"/>
      </w:divBdr>
    </w:div>
    <w:div w:id="1844004990">
      <w:bodyDiv w:val="1"/>
      <w:marLeft w:val="0"/>
      <w:marRight w:val="0"/>
      <w:marTop w:val="0"/>
      <w:marBottom w:val="0"/>
      <w:divBdr>
        <w:top w:val="none" w:sz="0" w:space="0" w:color="auto"/>
        <w:left w:val="none" w:sz="0" w:space="0" w:color="auto"/>
        <w:bottom w:val="none" w:sz="0" w:space="0" w:color="auto"/>
        <w:right w:val="none" w:sz="0" w:space="0" w:color="auto"/>
      </w:divBdr>
    </w:div>
    <w:div w:id="1844322887">
      <w:bodyDiv w:val="1"/>
      <w:marLeft w:val="0"/>
      <w:marRight w:val="0"/>
      <w:marTop w:val="0"/>
      <w:marBottom w:val="0"/>
      <w:divBdr>
        <w:top w:val="none" w:sz="0" w:space="0" w:color="auto"/>
        <w:left w:val="none" w:sz="0" w:space="0" w:color="auto"/>
        <w:bottom w:val="none" w:sz="0" w:space="0" w:color="auto"/>
        <w:right w:val="none" w:sz="0" w:space="0" w:color="auto"/>
      </w:divBdr>
    </w:div>
    <w:div w:id="1846281787">
      <w:bodyDiv w:val="1"/>
      <w:marLeft w:val="0"/>
      <w:marRight w:val="0"/>
      <w:marTop w:val="0"/>
      <w:marBottom w:val="0"/>
      <w:divBdr>
        <w:top w:val="none" w:sz="0" w:space="0" w:color="auto"/>
        <w:left w:val="none" w:sz="0" w:space="0" w:color="auto"/>
        <w:bottom w:val="none" w:sz="0" w:space="0" w:color="auto"/>
        <w:right w:val="none" w:sz="0" w:space="0" w:color="auto"/>
      </w:divBdr>
    </w:div>
    <w:div w:id="1853956628">
      <w:bodyDiv w:val="1"/>
      <w:marLeft w:val="0"/>
      <w:marRight w:val="0"/>
      <w:marTop w:val="0"/>
      <w:marBottom w:val="0"/>
      <w:divBdr>
        <w:top w:val="none" w:sz="0" w:space="0" w:color="auto"/>
        <w:left w:val="none" w:sz="0" w:space="0" w:color="auto"/>
        <w:bottom w:val="none" w:sz="0" w:space="0" w:color="auto"/>
        <w:right w:val="none" w:sz="0" w:space="0" w:color="auto"/>
      </w:divBdr>
    </w:div>
    <w:div w:id="1859082755">
      <w:bodyDiv w:val="1"/>
      <w:marLeft w:val="0"/>
      <w:marRight w:val="0"/>
      <w:marTop w:val="0"/>
      <w:marBottom w:val="0"/>
      <w:divBdr>
        <w:top w:val="none" w:sz="0" w:space="0" w:color="auto"/>
        <w:left w:val="none" w:sz="0" w:space="0" w:color="auto"/>
        <w:bottom w:val="none" w:sz="0" w:space="0" w:color="auto"/>
        <w:right w:val="none" w:sz="0" w:space="0" w:color="auto"/>
      </w:divBdr>
    </w:div>
    <w:div w:id="1862930741">
      <w:bodyDiv w:val="1"/>
      <w:marLeft w:val="0"/>
      <w:marRight w:val="0"/>
      <w:marTop w:val="0"/>
      <w:marBottom w:val="0"/>
      <w:divBdr>
        <w:top w:val="none" w:sz="0" w:space="0" w:color="auto"/>
        <w:left w:val="none" w:sz="0" w:space="0" w:color="auto"/>
        <w:bottom w:val="none" w:sz="0" w:space="0" w:color="auto"/>
        <w:right w:val="none" w:sz="0" w:space="0" w:color="auto"/>
      </w:divBdr>
    </w:div>
    <w:div w:id="1863203734">
      <w:bodyDiv w:val="1"/>
      <w:marLeft w:val="0"/>
      <w:marRight w:val="0"/>
      <w:marTop w:val="0"/>
      <w:marBottom w:val="0"/>
      <w:divBdr>
        <w:top w:val="none" w:sz="0" w:space="0" w:color="auto"/>
        <w:left w:val="none" w:sz="0" w:space="0" w:color="auto"/>
        <w:bottom w:val="none" w:sz="0" w:space="0" w:color="auto"/>
        <w:right w:val="none" w:sz="0" w:space="0" w:color="auto"/>
      </w:divBdr>
    </w:div>
    <w:div w:id="1864051856">
      <w:bodyDiv w:val="1"/>
      <w:marLeft w:val="0"/>
      <w:marRight w:val="0"/>
      <w:marTop w:val="0"/>
      <w:marBottom w:val="0"/>
      <w:divBdr>
        <w:top w:val="none" w:sz="0" w:space="0" w:color="auto"/>
        <w:left w:val="none" w:sz="0" w:space="0" w:color="auto"/>
        <w:bottom w:val="none" w:sz="0" w:space="0" w:color="auto"/>
        <w:right w:val="none" w:sz="0" w:space="0" w:color="auto"/>
      </w:divBdr>
    </w:div>
    <w:div w:id="1871605206">
      <w:bodyDiv w:val="1"/>
      <w:marLeft w:val="0"/>
      <w:marRight w:val="0"/>
      <w:marTop w:val="0"/>
      <w:marBottom w:val="0"/>
      <w:divBdr>
        <w:top w:val="none" w:sz="0" w:space="0" w:color="auto"/>
        <w:left w:val="none" w:sz="0" w:space="0" w:color="auto"/>
        <w:bottom w:val="none" w:sz="0" w:space="0" w:color="auto"/>
        <w:right w:val="none" w:sz="0" w:space="0" w:color="auto"/>
      </w:divBdr>
    </w:div>
    <w:div w:id="1874726800">
      <w:bodyDiv w:val="1"/>
      <w:marLeft w:val="0"/>
      <w:marRight w:val="0"/>
      <w:marTop w:val="0"/>
      <w:marBottom w:val="0"/>
      <w:divBdr>
        <w:top w:val="none" w:sz="0" w:space="0" w:color="auto"/>
        <w:left w:val="none" w:sz="0" w:space="0" w:color="auto"/>
        <w:bottom w:val="none" w:sz="0" w:space="0" w:color="auto"/>
        <w:right w:val="none" w:sz="0" w:space="0" w:color="auto"/>
      </w:divBdr>
    </w:div>
    <w:div w:id="1878422864">
      <w:bodyDiv w:val="1"/>
      <w:marLeft w:val="0"/>
      <w:marRight w:val="0"/>
      <w:marTop w:val="0"/>
      <w:marBottom w:val="0"/>
      <w:divBdr>
        <w:top w:val="none" w:sz="0" w:space="0" w:color="auto"/>
        <w:left w:val="none" w:sz="0" w:space="0" w:color="auto"/>
        <w:bottom w:val="none" w:sz="0" w:space="0" w:color="auto"/>
        <w:right w:val="none" w:sz="0" w:space="0" w:color="auto"/>
      </w:divBdr>
    </w:div>
    <w:div w:id="1878810673">
      <w:bodyDiv w:val="1"/>
      <w:marLeft w:val="0"/>
      <w:marRight w:val="0"/>
      <w:marTop w:val="0"/>
      <w:marBottom w:val="0"/>
      <w:divBdr>
        <w:top w:val="none" w:sz="0" w:space="0" w:color="auto"/>
        <w:left w:val="none" w:sz="0" w:space="0" w:color="auto"/>
        <w:bottom w:val="none" w:sz="0" w:space="0" w:color="auto"/>
        <w:right w:val="none" w:sz="0" w:space="0" w:color="auto"/>
      </w:divBdr>
    </w:div>
    <w:div w:id="1879076916">
      <w:bodyDiv w:val="1"/>
      <w:marLeft w:val="0"/>
      <w:marRight w:val="0"/>
      <w:marTop w:val="0"/>
      <w:marBottom w:val="0"/>
      <w:divBdr>
        <w:top w:val="none" w:sz="0" w:space="0" w:color="auto"/>
        <w:left w:val="none" w:sz="0" w:space="0" w:color="auto"/>
        <w:bottom w:val="none" w:sz="0" w:space="0" w:color="auto"/>
        <w:right w:val="none" w:sz="0" w:space="0" w:color="auto"/>
      </w:divBdr>
    </w:div>
    <w:div w:id="1882088346">
      <w:bodyDiv w:val="1"/>
      <w:marLeft w:val="0"/>
      <w:marRight w:val="0"/>
      <w:marTop w:val="0"/>
      <w:marBottom w:val="0"/>
      <w:divBdr>
        <w:top w:val="none" w:sz="0" w:space="0" w:color="auto"/>
        <w:left w:val="none" w:sz="0" w:space="0" w:color="auto"/>
        <w:bottom w:val="none" w:sz="0" w:space="0" w:color="auto"/>
        <w:right w:val="none" w:sz="0" w:space="0" w:color="auto"/>
      </w:divBdr>
    </w:div>
    <w:div w:id="1883520695">
      <w:bodyDiv w:val="1"/>
      <w:marLeft w:val="0"/>
      <w:marRight w:val="0"/>
      <w:marTop w:val="0"/>
      <w:marBottom w:val="0"/>
      <w:divBdr>
        <w:top w:val="none" w:sz="0" w:space="0" w:color="auto"/>
        <w:left w:val="none" w:sz="0" w:space="0" w:color="auto"/>
        <w:bottom w:val="none" w:sz="0" w:space="0" w:color="auto"/>
        <w:right w:val="none" w:sz="0" w:space="0" w:color="auto"/>
      </w:divBdr>
    </w:div>
    <w:div w:id="1886258919">
      <w:bodyDiv w:val="1"/>
      <w:marLeft w:val="0"/>
      <w:marRight w:val="0"/>
      <w:marTop w:val="0"/>
      <w:marBottom w:val="0"/>
      <w:divBdr>
        <w:top w:val="none" w:sz="0" w:space="0" w:color="auto"/>
        <w:left w:val="none" w:sz="0" w:space="0" w:color="auto"/>
        <w:bottom w:val="none" w:sz="0" w:space="0" w:color="auto"/>
        <w:right w:val="none" w:sz="0" w:space="0" w:color="auto"/>
      </w:divBdr>
    </w:div>
    <w:div w:id="1888449690">
      <w:bodyDiv w:val="1"/>
      <w:marLeft w:val="0"/>
      <w:marRight w:val="0"/>
      <w:marTop w:val="0"/>
      <w:marBottom w:val="0"/>
      <w:divBdr>
        <w:top w:val="none" w:sz="0" w:space="0" w:color="auto"/>
        <w:left w:val="none" w:sz="0" w:space="0" w:color="auto"/>
        <w:bottom w:val="none" w:sz="0" w:space="0" w:color="auto"/>
        <w:right w:val="none" w:sz="0" w:space="0" w:color="auto"/>
      </w:divBdr>
    </w:div>
    <w:div w:id="1888907167">
      <w:bodyDiv w:val="1"/>
      <w:marLeft w:val="0"/>
      <w:marRight w:val="0"/>
      <w:marTop w:val="0"/>
      <w:marBottom w:val="0"/>
      <w:divBdr>
        <w:top w:val="none" w:sz="0" w:space="0" w:color="auto"/>
        <w:left w:val="none" w:sz="0" w:space="0" w:color="auto"/>
        <w:bottom w:val="none" w:sz="0" w:space="0" w:color="auto"/>
        <w:right w:val="none" w:sz="0" w:space="0" w:color="auto"/>
      </w:divBdr>
    </w:div>
    <w:div w:id="1889494549">
      <w:bodyDiv w:val="1"/>
      <w:marLeft w:val="0"/>
      <w:marRight w:val="0"/>
      <w:marTop w:val="0"/>
      <w:marBottom w:val="0"/>
      <w:divBdr>
        <w:top w:val="none" w:sz="0" w:space="0" w:color="auto"/>
        <w:left w:val="none" w:sz="0" w:space="0" w:color="auto"/>
        <w:bottom w:val="none" w:sz="0" w:space="0" w:color="auto"/>
        <w:right w:val="none" w:sz="0" w:space="0" w:color="auto"/>
      </w:divBdr>
    </w:div>
    <w:div w:id="1890023310">
      <w:bodyDiv w:val="1"/>
      <w:marLeft w:val="0"/>
      <w:marRight w:val="0"/>
      <w:marTop w:val="0"/>
      <w:marBottom w:val="0"/>
      <w:divBdr>
        <w:top w:val="none" w:sz="0" w:space="0" w:color="auto"/>
        <w:left w:val="none" w:sz="0" w:space="0" w:color="auto"/>
        <w:bottom w:val="none" w:sz="0" w:space="0" w:color="auto"/>
        <w:right w:val="none" w:sz="0" w:space="0" w:color="auto"/>
      </w:divBdr>
    </w:div>
    <w:div w:id="1898200561">
      <w:bodyDiv w:val="1"/>
      <w:marLeft w:val="0"/>
      <w:marRight w:val="0"/>
      <w:marTop w:val="0"/>
      <w:marBottom w:val="0"/>
      <w:divBdr>
        <w:top w:val="none" w:sz="0" w:space="0" w:color="auto"/>
        <w:left w:val="none" w:sz="0" w:space="0" w:color="auto"/>
        <w:bottom w:val="none" w:sz="0" w:space="0" w:color="auto"/>
        <w:right w:val="none" w:sz="0" w:space="0" w:color="auto"/>
      </w:divBdr>
    </w:div>
    <w:div w:id="1899902418">
      <w:bodyDiv w:val="1"/>
      <w:marLeft w:val="0"/>
      <w:marRight w:val="0"/>
      <w:marTop w:val="0"/>
      <w:marBottom w:val="0"/>
      <w:divBdr>
        <w:top w:val="none" w:sz="0" w:space="0" w:color="auto"/>
        <w:left w:val="none" w:sz="0" w:space="0" w:color="auto"/>
        <w:bottom w:val="none" w:sz="0" w:space="0" w:color="auto"/>
        <w:right w:val="none" w:sz="0" w:space="0" w:color="auto"/>
      </w:divBdr>
    </w:div>
    <w:div w:id="1904019097">
      <w:bodyDiv w:val="1"/>
      <w:marLeft w:val="0"/>
      <w:marRight w:val="0"/>
      <w:marTop w:val="0"/>
      <w:marBottom w:val="0"/>
      <w:divBdr>
        <w:top w:val="none" w:sz="0" w:space="0" w:color="auto"/>
        <w:left w:val="none" w:sz="0" w:space="0" w:color="auto"/>
        <w:bottom w:val="none" w:sz="0" w:space="0" w:color="auto"/>
        <w:right w:val="none" w:sz="0" w:space="0" w:color="auto"/>
      </w:divBdr>
    </w:div>
    <w:div w:id="1914464105">
      <w:bodyDiv w:val="1"/>
      <w:marLeft w:val="0"/>
      <w:marRight w:val="0"/>
      <w:marTop w:val="0"/>
      <w:marBottom w:val="0"/>
      <w:divBdr>
        <w:top w:val="none" w:sz="0" w:space="0" w:color="auto"/>
        <w:left w:val="none" w:sz="0" w:space="0" w:color="auto"/>
        <w:bottom w:val="none" w:sz="0" w:space="0" w:color="auto"/>
        <w:right w:val="none" w:sz="0" w:space="0" w:color="auto"/>
      </w:divBdr>
    </w:div>
    <w:div w:id="1916817623">
      <w:bodyDiv w:val="1"/>
      <w:marLeft w:val="0"/>
      <w:marRight w:val="0"/>
      <w:marTop w:val="0"/>
      <w:marBottom w:val="0"/>
      <w:divBdr>
        <w:top w:val="none" w:sz="0" w:space="0" w:color="auto"/>
        <w:left w:val="none" w:sz="0" w:space="0" w:color="auto"/>
        <w:bottom w:val="none" w:sz="0" w:space="0" w:color="auto"/>
        <w:right w:val="none" w:sz="0" w:space="0" w:color="auto"/>
      </w:divBdr>
    </w:div>
    <w:div w:id="1920407857">
      <w:bodyDiv w:val="1"/>
      <w:marLeft w:val="0"/>
      <w:marRight w:val="0"/>
      <w:marTop w:val="0"/>
      <w:marBottom w:val="0"/>
      <w:divBdr>
        <w:top w:val="none" w:sz="0" w:space="0" w:color="auto"/>
        <w:left w:val="none" w:sz="0" w:space="0" w:color="auto"/>
        <w:bottom w:val="none" w:sz="0" w:space="0" w:color="auto"/>
        <w:right w:val="none" w:sz="0" w:space="0" w:color="auto"/>
      </w:divBdr>
    </w:div>
    <w:div w:id="1924410605">
      <w:bodyDiv w:val="1"/>
      <w:marLeft w:val="0"/>
      <w:marRight w:val="0"/>
      <w:marTop w:val="0"/>
      <w:marBottom w:val="0"/>
      <w:divBdr>
        <w:top w:val="none" w:sz="0" w:space="0" w:color="auto"/>
        <w:left w:val="none" w:sz="0" w:space="0" w:color="auto"/>
        <w:bottom w:val="none" w:sz="0" w:space="0" w:color="auto"/>
        <w:right w:val="none" w:sz="0" w:space="0" w:color="auto"/>
      </w:divBdr>
    </w:div>
    <w:div w:id="1924610477">
      <w:bodyDiv w:val="1"/>
      <w:marLeft w:val="0"/>
      <w:marRight w:val="0"/>
      <w:marTop w:val="0"/>
      <w:marBottom w:val="0"/>
      <w:divBdr>
        <w:top w:val="none" w:sz="0" w:space="0" w:color="auto"/>
        <w:left w:val="none" w:sz="0" w:space="0" w:color="auto"/>
        <w:bottom w:val="none" w:sz="0" w:space="0" w:color="auto"/>
        <w:right w:val="none" w:sz="0" w:space="0" w:color="auto"/>
      </w:divBdr>
    </w:div>
    <w:div w:id="1925525314">
      <w:bodyDiv w:val="1"/>
      <w:marLeft w:val="0"/>
      <w:marRight w:val="0"/>
      <w:marTop w:val="0"/>
      <w:marBottom w:val="0"/>
      <w:divBdr>
        <w:top w:val="none" w:sz="0" w:space="0" w:color="auto"/>
        <w:left w:val="none" w:sz="0" w:space="0" w:color="auto"/>
        <w:bottom w:val="none" w:sz="0" w:space="0" w:color="auto"/>
        <w:right w:val="none" w:sz="0" w:space="0" w:color="auto"/>
      </w:divBdr>
    </w:div>
    <w:div w:id="1929733607">
      <w:bodyDiv w:val="1"/>
      <w:marLeft w:val="0"/>
      <w:marRight w:val="0"/>
      <w:marTop w:val="0"/>
      <w:marBottom w:val="0"/>
      <w:divBdr>
        <w:top w:val="none" w:sz="0" w:space="0" w:color="auto"/>
        <w:left w:val="none" w:sz="0" w:space="0" w:color="auto"/>
        <w:bottom w:val="none" w:sz="0" w:space="0" w:color="auto"/>
        <w:right w:val="none" w:sz="0" w:space="0" w:color="auto"/>
      </w:divBdr>
    </w:div>
    <w:div w:id="1930962021">
      <w:bodyDiv w:val="1"/>
      <w:marLeft w:val="0"/>
      <w:marRight w:val="0"/>
      <w:marTop w:val="0"/>
      <w:marBottom w:val="0"/>
      <w:divBdr>
        <w:top w:val="none" w:sz="0" w:space="0" w:color="auto"/>
        <w:left w:val="none" w:sz="0" w:space="0" w:color="auto"/>
        <w:bottom w:val="none" w:sz="0" w:space="0" w:color="auto"/>
        <w:right w:val="none" w:sz="0" w:space="0" w:color="auto"/>
      </w:divBdr>
    </w:div>
    <w:div w:id="1934239114">
      <w:bodyDiv w:val="1"/>
      <w:marLeft w:val="0"/>
      <w:marRight w:val="0"/>
      <w:marTop w:val="0"/>
      <w:marBottom w:val="0"/>
      <w:divBdr>
        <w:top w:val="none" w:sz="0" w:space="0" w:color="auto"/>
        <w:left w:val="none" w:sz="0" w:space="0" w:color="auto"/>
        <w:bottom w:val="none" w:sz="0" w:space="0" w:color="auto"/>
        <w:right w:val="none" w:sz="0" w:space="0" w:color="auto"/>
      </w:divBdr>
    </w:div>
    <w:div w:id="1938515652">
      <w:bodyDiv w:val="1"/>
      <w:marLeft w:val="0"/>
      <w:marRight w:val="0"/>
      <w:marTop w:val="0"/>
      <w:marBottom w:val="0"/>
      <w:divBdr>
        <w:top w:val="none" w:sz="0" w:space="0" w:color="auto"/>
        <w:left w:val="none" w:sz="0" w:space="0" w:color="auto"/>
        <w:bottom w:val="none" w:sz="0" w:space="0" w:color="auto"/>
        <w:right w:val="none" w:sz="0" w:space="0" w:color="auto"/>
      </w:divBdr>
    </w:div>
    <w:div w:id="1938712069">
      <w:bodyDiv w:val="1"/>
      <w:marLeft w:val="0"/>
      <w:marRight w:val="0"/>
      <w:marTop w:val="0"/>
      <w:marBottom w:val="0"/>
      <w:divBdr>
        <w:top w:val="none" w:sz="0" w:space="0" w:color="auto"/>
        <w:left w:val="none" w:sz="0" w:space="0" w:color="auto"/>
        <w:bottom w:val="none" w:sz="0" w:space="0" w:color="auto"/>
        <w:right w:val="none" w:sz="0" w:space="0" w:color="auto"/>
      </w:divBdr>
    </w:div>
    <w:div w:id="1944067730">
      <w:bodyDiv w:val="1"/>
      <w:marLeft w:val="0"/>
      <w:marRight w:val="0"/>
      <w:marTop w:val="0"/>
      <w:marBottom w:val="0"/>
      <w:divBdr>
        <w:top w:val="none" w:sz="0" w:space="0" w:color="auto"/>
        <w:left w:val="none" w:sz="0" w:space="0" w:color="auto"/>
        <w:bottom w:val="none" w:sz="0" w:space="0" w:color="auto"/>
        <w:right w:val="none" w:sz="0" w:space="0" w:color="auto"/>
      </w:divBdr>
    </w:div>
    <w:div w:id="1947154436">
      <w:bodyDiv w:val="1"/>
      <w:marLeft w:val="0"/>
      <w:marRight w:val="0"/>
      <w:marTop w:val="0"/>
      <w:marBottom w:val="0"/>
      <w:divBdr>
        <w:top w:val="none" w:sz="0" w:space="0" w:color="auto"/>
        <w:left w:val="none" w:sz="0" w:space="0" w:color="auto"/>
        <w:bottom w:val="none" w:sz="0" w:space="0" w:color="auto"/>
        <w:right w:val="none" w:sz="0" w:space="0" w:color="auto"/>
      </w:divBdr>
    </w:div>
    <w:div w:id="1959751367">
      <w:bodyDiv w:val="1"/>
      <w:marLeft w:val="0"/>
      <w:marRight w:val="0"/>
      <w:marTop w:val="0"/>
      <w:marBottom w:val="0"/>
      <w:divBdr>
        <w:top w:val="none" w:sz="0" w:space="0" w:color="auto"/>
        <w:left w:val="none" w:sz="0" w:space="0" w:color="auto"/>
        <w:bottom w:val="none" w:sz="0" w:space="0" w:color="auto"/>
        <w:right w:val="none" w:sz="0" w:space="0" w:color="auto"/>
      </w:divBdr>
    </w:div>
    <w:div w:id="1963028193">
      <w:bodyDiv w:val="1"/>
      <w:marLeft w:val="0"/>
      <w:marRight w:val="0"/>
      <w:marTop w:val="0"/>
      <w:marBottom w:val="0"/>
      <w:divBdr>
        <w:top w:val="none" w:sz="0" w:space="0" w:color="auto"/>
        <w:left w:val="none" w:sz="0" w:space="0" w:color="auto"/>
        <w:bottom w:val="none" w:sz="0" w:space="0" w:color="auto"/>
        <w:right w:val="none" w:sz="0" w:space="0" w:color="auto"/>
      </w:divBdr>
    </w:div>
    <w:div w:id="1963614432">
      <w:bodyDiv w:val="1"/>
      <w:marLeft w:val="0"/>
      <w:marRight w:val="0"/>
      <w:marTop w:val="0"/>
      <w:marBottom w:val="0"/>
      <w:divBdr>
        <w:top w:val="none" w:sz="0" w:space="0" w:color="auto"/>
        <w:left w:val="none" w:sz="0" w:space="0" w:color="auto"/>
        <w:bottom w:val="none" w:sz="0" w:space="0" w:color="auto"/>
        <w:right w:val="none" w:sz="0" w:space="0" w:color="auto"/>
      </w:divBdr>
    </w:div>
    <w:div w:id="1967351084">
      <w:bodyDiv w:val="1"/>
      <w:marLeft w:val="0"/>
      <w:marRight w:val="0"/>
      <w:marTop w:val="0"/>
      <w:marBottom w:val="0"/>
      <w:divBdr>
        <w:top w:val="none" w:sz="0" w:space="0" w:color="auto"/>
        <w:left w:val="none" w:sz="0" w:space="0" w:color="auto"/>
        <w:bottom w:val="none" w:sz="0" w:space="0" w:color="auto"/>
        <w:right w:val="none" w:sz="0" w:space="0" w:color="auto"/>
      </w:divBdr>
    </w:div>
    <w:div w:id="1967856434">
      <w:bodyDiv w:val="1"/>
      <w:marLeft w:val="0"/>
      <w:marRight w:val="0"/>
      <w:marTop w:val="0"/>
      <w:marBottom w:val="0"/>
      <w:divBdr>
        <w:top w:val="none" w:sz="0" w:space="0" w:color="auto"/>
        <w:left w:val="none" w:sz="0" w:space="0" w:color="auto"/>
        <w:bottom w:val="none" w:sz="0" w:space="0" w:color="auto"/>
        <w:right w:val="none" w:sz="0" w:space="0" w:color="auto"/>
      </w:divBdr>
    </w:div>
    <w:div w:id="1983190747">
      <w:bodyDiv w:val="1"/>
      <w:marLeft w:val="0"/>
      <w:marRight w:val="0"/>
      <w:marTop w:val="0"/>
      <w:marBottom w:val="0"/>
      <w:divBdr>
        <w:top w:val="none" w:sz="0" w:space="0" w:color="auto"/>
        <w:left w:val="none" w:sz="0" w:space="0" w:color="auto"/>
        <w:bottom w:val="none" w:sz="0" w:space="0" w:color="auto"/>
        <w:right w:val="none" w:sz="0" w:space="0" w:color="auto"/>
      </w:divBdr>
    </w:div>
    <w:div w:id="1983652315">
      <w:bodyDiv w:val="1"/>
      <w:marLeft w:val="0"/>
      <w:marRight w:val="0"/>
      <w:marTop w:val="0"/>
      <w:marBottom w:val="0"/>
      <w:divBdr>
        <w:top w:val="none" w:sz="0" w:space="0" w:color="auto"/>
        <w:left w:val="none" w:sz="0" w:space="0" w:color="auto"/>
        <w:bottom w:val="none" w:sz="0" w:space="0" w:color="auto"/>
        <w:right w:val="none" w:sz="0" w:space="0" w:color="auto"/>
      </w:divBdr>
    </w:div>
    <w:div w:id="1990549257">
      <w:bodyDiv w:val="1"/>
      <w:marLeft w:val="0"/>
      <w:marRight w:val="0"/>
      <w:marTop w:val="0"/>
      <w:marBottom w:val="0"/>
      <w:divBdr>
        <w:top w:val="none" w:sz="0" w:space="0" w:color="auto"/>
        <w:left w:val="none" w:sz="0" w:space="0" w:color="auto"/>
        <w:bottom w:val="none" w:sz="0" w:space="0" w:color="auto"/>
        <w:right w:val="none" w:sz="0" w:space="0" w:color="auto"/>
      </w:divBdr>
    </w:div>
    <w:div w:id="1994554626">
      <w:bodyDiv w:val="1"/>
      <w:marLeft w:val="0"/>
      <w:marRight w:val="0"/>
      <w:marTop w:val="0"/>
      <w:marBottom w:val="0"/>
      <w:divBdr>
        <w:top w:val="none" w:sz="0" w:space="0" w:color="auto"/>
        <w:left w:val="none" w:sz="0" w:space="0" w:color="auto"/>
        <w:bottom w:val="none" w:sz="0" w:space="0" w:color="auto"/>
        <w:right w:val="none" w:sz="0" w:space="0" w:color="auto"/>
      </w:divBdr>
    </w:div>
    <w:div w:id="1999838807">
      <w:bodyDiv w:val="1"/>
      <w:marLeft w:val="0"/>
      <w:marRight w:val="0"/>
      <w:marTop w:val="0"/>
      <w:marBottom w:val="0"/>
      <w:divBdr>
        <w:top w:val="none" w:sz="0" w:space="0" w:color="auto"/>
        <w:left w:val="none" w:sz="0" w:space="0" w:color="auto"/>
        <w:bottom w:val="none" w:sz="0" w:space="0" w:color="auto"/>
        <w:right w:val="none" w:sz="0" w:space="0" w:color="auto"/>
      </w:divBdr>
    </w:div>
    <w:div w:id="1999993647">
      <w:bodyDiv w:val="1"/>
      <w:marLeft w:val="0"/>
      <w:marRight w:val="0"/>
      <w:marTop w:val="0"/>
      <w:marBottom w:val="0"/>
      <w:divBdr>
        <w:top w:val="none" w:sz="0" w:space="0" w:color="auto"/>
        <w:left w:val="none" w:sz="0" w:space="0" w:color="auto"/>
        <w:bottom w:val="none" w:sz="0" w:space="0" w:color="auto"/>
        <w:right w:val="none" w:sz="0" w:space="0" w:color="auto"/>
      </w:divBdr>
    </w:div>
    <w:div w:id="2000844037">
      <w:bodyDiv w:val="1"/>
      <w:marLeft w:val="0"/>
      <w:marRight w:val="0"/>
      <w:marTop w:val="0"/>
      <w:marBottom w:val="0"/>
      <w:divBdr>
        <w:top w:val="none" w:sz="0" w:space="0" w:color="auto"/>
        <w:left w:val="none" w:sz="0" w:space="0" w:color="auto"/>
        <w:bottom w:val="none" w:sz="0" w:space="0" w:color="auto"/>
        <w:right w:val="none" w:sz="0" w:space="0" w:color="auto"/>
      </w:divBdr>
    </w:div>
    <w:div w:id="2010785961">
      <w:bodyDiv w:val="1"/>
      <w:marLeft w:val="0"/>
      <w:marRight w:val="0"/>
      <w:marTop w:val="0"/>
      <w:marBottom w:val="0"/>
      <w:divBdr>
        <w:top w:val="none" w:sz="0" w:space="0" w:color="auto"/>
        <w:left w:val="none" w:sz="0" w:space="0" w:color="auto"/>
        <w:bottom w:val="none" w:sz="0" w:space="0" w:color="auto"/>
        <w:right w:val="none" w:sz="0" w:space="0" w:color="auto"/>
      </w:divBdr>
    </w:div>
    <w:div w:id="2011369823">
      <w:bodyDiv w:val="1"/>
      <w:marLeft w:val="0"/>
      <w:marRight w:val="0"/>
      <w:marTop w:val="0"/>
      <w:marBottom w:val="0"/>
      <w:divBdr>
        <w:top w:val="none" w:sz="0" w:space="0" w:color="auto"/>
        <w:left w:val="none" w:sz="0" w:space="0" w:color="auto"/>
        <w:bottom w:val="none" w:sz="0" w:space="0" w:color="auto"/>
        <w:right w:val="none" w:sz="0" w:space="0" w:color="auto"/>
      </w:divBdr>
    </w:div>
    <w:div w:id="2012295852">
      <w:bodyDiv w:val="1"/>
      <w:marLeft w:val="0"/>
      <w:marRight w:val="0"/>
      <w:marTop w:val="0"/>
      <w:marBottom w:val="0"/>
      <w:divBdr>
        <w:top w:val="none" w:sz="0" w:space="0" w:color="auto"/>
        <w:left w:val="none" w:sz="0" w:space="0" w:color="auto"/>
        <w:bottom w:val="none" w:sz="0" w:space="0" w:color="auto"/>
        <w:right w:val="none" w:sz="0" w:space="0" w:color="auto"/>
      </w:divBdr>
    </w:div>
    <w:div w:id="2015717706">
      <w:bodyDiv w:val="1"/>
      <w:marLeft w:val="0"/>
      <w:marRight w:val="0"/>
      <w:marTop w:val="0"/>
      <w:marBottom w:val="0"/>
      <w:divBdr>
        <w:top w:val="none" w:sz="0" w:space="0" w:color="auto"/>
        <w:left w:val="none" w:sz="0" w:space="0" w:color="auto"/>
        <w:bottom w:val="none" w:sz="0" w:space="0" w:color="auto"/>
        <w:right w:val="none" w:sz="0" w:space="0" w:color="auto"/>
      </w:divBdr>
    </w:div>
    <w:div w:id="2018313789">
      <w:bodyDiv w:val="1"/>
      <w:marLeft w:val="0"/>
      <w:marRight w:val="0"/>
      <w:marTop w:val="0"/>
      <w:marBottom w:val="0"/>
      <w:divBdr>
        <w:top w:val="none" w:sz="0" w:space="0" w:color="auto"/>
        <w:left w:val="none" w:sz="0" w:space="0" w:color="auto"/>
        <w:bottom w:val="none" w:sz="0" w:space="0" w:color="auto"/>
        <w:right w:val="none" w:sz="0" w:space="0" w:color="auto"/>
      </w:divBdr>
    </w:div>
    <w:div w:id="2021929326">
      <w:bodyDiv w:val="1"/>
      <w:marLeft w:val="0"/>
      <w:marRight w:val="0"/>
      <w:marTop w:val="0"/>
      <w:marBottom w:val="0"/>
      <w:divBdr>
        <w:top w:val="none" w:sz="0" w:space="0" w:color="auto"/>
        <w:left w:val="none" w:sz="0" w:space="0" w:color="auto"/>
        <w:bottom w:val="none" w:sz="0" w:space="0" w:color="auto"/>
        <w:right w:val="none" w:sz="0" w:space="0" w:color="auto"/>
      </w:divBdr>
    </w:div>
    <w:div w:id="2022511155">
      <w:bodyDiv w:val="1"/>
      <w:marLeft w:val="0"/>
      <w:marRight w:val="0"/>
      <w:marTop w:val="0"/>
      <w:marBottom w:val="0"/>
      <w:divBdr>
        <w:top w:val="none" w:sz="0" w:space="0" w:color="auto"/>
        <w:left w:val="none" w:sz="0" w:space="0" w:color="auto"/>
        <w:bottom w:val="none" w:sz="0" w:space="0" w:color="auto"/>
        <w:right w:val="none" w:sz="0" w:space="0" w:color="auto"/>
      </w:divBdr>
    </w:div>
    <w:div w:id="2028411585">
      <w:bodyDiv w:val="1"/>
      <w:marLeft w:val="0"/>
      <w:marRight w:val="0"/>
      <w:marTop w:val="0"/>
      <w:marBottom w:val="0"/>
      <w:divBdr>
        <w:top w:val="none" w:sz="0" w:space="0" w:color="auto"/>
        <w:left w:val="none" w:sz="0" w:space="0" w:color="auto"/>
        <w:bottom w:val="none" w:sz="0" w:space="0" w:color="auto"/>
        <w:right w:val="none" w:sz="0" w:space="0" w:color="auto"/>
      </w:divBdr>
    </w:div>
    <w:div w:id="2034335283">
      <w:bodyDiv w:val="1"/>
      <w:marLeft w:val="0"/>
      <w:marRight w:val="0"/>
      <w:marTop w:val="0"/>
      <w:marBottom w:val="0"/>
      <w:divBdr>
        <w:top w:val="none" w:sz="0" w:space="0" w:color="auto"/>
        <w:left w:val="none" w:sz="0" w:space="0" w:color="auto"/>
        <w:bottom w:val="none" w:sz="0" w:space="0" w:color="auto"/>
        <w:right w:val="none" w:sz="0" w:space="0" w:color="auto"/>
      </w:divBdr>
    </w:div>
    <w:div w:id="2034762884">
      <w:bodyDiv w:val="1"/>
      <w:marLeft w:val="0"/>
      <w:marRight w:val="0"/>
      <w:marTop w:val="0"/>
      <w:marBottom w:val="0"/>
      <w:divBdr>
        <w:top w:val="none" w:sz="0" w:space="0" w:color="auto"/>
        <w:left w:val="none" w:sz="0" w:space="0" w:color="auto"/>
        <w:bottom w:val="none" w:sz="0" w:space="0" w:color="auto"/>
        <w:right w:val="none" w:sz="0" w:space="0" w:color="auto"/>
      </w:divBdr>
    </w:div>
    <w:div w:id="2037146925">
      <w:bodyDiv w:val="1"/>
      <w:marLeft w:val="0"/>
      <w:marRight w:val="0"/>
      <w:marTop w:val="0"/>
      <w:marBottom w:val="0"/>
      <w:divBdr>
        <w:top w:val="none" w:sz="0" w:space="0" w:color="auto"/>
        <w:left w:val="none" w:sz="0" w:space="0" w:color="auto"/>
        <w:bottom w:val="none" w:sz="0" w:space="0" w:color="auto"/>
        <w:right w:val="none" w:sz="0" w:space="0" w:color="auto"/>
      </w:divBdr>
    </w:div>
    <w:div w:id="2042508932">
      <w:bodyDiv w:val="1"/>
      <w:marLeft w:val="0"/>
      <w:marRight w:val="0"/>
      <w:marTop w:val="0"/>
      <w:marBottom w:val="0"/>
      <w:divBdr>
        <w:top w:val="none" w:sz="0" w:space="0" w:color="auto"/>
        <w:left w:val="none" w:sz="0" w:space="0" w:color="auto"/>
        <w:bottom w:val="none" w:sz="0" w:space="0" w:color="auto"/>
        <w:right w:val="none" w:sz="0" w:space="0" w:color="auto"/>
      </w:divBdr>
    </w:div>
    <w:div w:id="2042827231">
      <w:bodyDiv w:val="1"/>
      <w:marLeft w:val="0"/>
      <w:marRight w:val="0"/>
      <w:marTop w:val="0"/>
      <w:marBottom w:val="0"/>
      <w:divBdr>
        <w:top w:val="none" w:sz="0" w:space="0" w:color="auto"/>
        <w:left w:val="none" w:sz="0" w:space="0" w:color="auto"/>
        <w:bottom w:val="none" w:sz="0" w:space="0" w:color="auto"/>
        <w:right w:val="none" w:sz="0" w:space="0" w:color="auto"/>
      </w:divBdr>
    </w:div>
    <w:div w:id="2042976765">
      <w:bodyDiv w:val="1"/>
      <w:marLeft w:val="0"/>
      <w:marRight w:val="0"/>
      <w:marTop w:val="0"/>
      <w:marBottom w:val="0"/>
      <w:divBdr>
        <w:top w:val="none" w:sz="0" w:space="0" w:color="auto"/>
        <w:left w:val="none" w:sz="0" w:space="0" w:color="auto"/>
        <w:bottom w:val="none" w:sz="0" w:space="0" w:color="auto"/>
        <w:right w:val="none" w:sz="0" w:space="0" w:color="auto"/>
      </w:divBdr>
    </w:div>
    <w:div w:id="2051570798">
      <w:bodyDiv w:val="1"/>
      <w:marLeft w:val="0"/>
      <w:marRight w:val="0"/>
      <w:marTop w:val="0"/>
      <w:marBottom w:val="0"/>
      <w:divBdr>
        <w:top w:val="none" w:sz="0" w:space="0" w:color="auto"/>
        <w:left w:val="none" w:sz="0" w:space="0" w:color="auto"/>
        <w:bottom w:val="none" w:sz="0" w:space="0" w:color="auto"/>
        <w:right w:val="none" w:sz="0" w:space="0" w:color="auto"/>
      </w:divBdr>
    </w:div>
    <w:div w:id="2055805780">
      <w:bodyDiv w:val="1"/>
      <w:marLeft w:val="0"/>
      <w:marRight w:val="0"/>
      <w:marTop w:val="0"/>
      <w:marBottom w:val="0"/>
      <w:divBdr>
        <w:top w:val="none" w:sz="0" w:space="0" w:color="auto"/>
        <w:left w:val="none" w:sz="0" w:space="0" w:color="auto"/>
        <w:bottom w:val="none" w:sz="0" w:space="0" w:color="auto"/>
        <w:right w:val="none" w:sz="0" w:space="0" w:color="auto"/>
      </w:divBdr>
    </w:div>
    <w:div w:id="2056735662">
      <w:bodyDiv w:val="1"/>
      <w:marLeft w:val="0"/>
      <w:marRight w:val="0"/>
      <w:marTop w:val="0"/>
      <w:marBottom w:val="0"/>
      <w:divBdr>
        <w:top w:val="none" w:sz="0" w:space="0" w:color="auto"/>
        <w:left w:val="none" w:sz="0" w:space="0" w:color="auto"/>
        <w:bottom w:val="none" w:sz="0" w:space="0" w:color="auto"/>
        <w:right w:val="none" w:sz="0" w:space="0" w:color="auto"/>
      </w:divBdr>
    </w:div>
    <w:div w:id="2060856226">
      <w:bodyDiv w:val="1"/>
      <w:marLeft w:val="0"/>
      <w:marRight w:val="0"/>
      <w:marTop w:val="0"/>
      <w:marBottom w:val="0"/>
      <w:divBdr>
        <w:top w:val="none" w:sz="0" w:space="0" w:color="auto"/>
        <w:left w:val="none" w:sz="0" w:space="0" w:color="auto"/>
        <w:bottom w:val="none" w:sz="0" w:space="0" w:color="auto"/>
        <w:right w:val="none" w:sz="0" w:space="0" w:color="auto"/>
      </w:divBdr>
    </w:div>
    <w:div w:id="2060862870">
      <w:bodyDiv w:val="1"/>
      <w:marLeft w:val="0"/>
      <w:marRight w:val="0"/>
      <w:marTop w:val="0"/>
      <w:marBottom w:val="0"/>
      <w:divBdr>
        <w:top w:val="none" w:sz="0" w:space="0" w:color="auto"/>
        <w:left w:val="none" w:sz="0" w:space="0" w:color="auto"/>
        <w:bottom w:val="none" w:sz="0" w:space="0" w:color="auto"/>
        <w:right w:val="none" w:sz="0" w:space="0" w:color="auto"/>
      </w:divBdr>
    </w:div>
    <w:div w:id="2068911601">
      <w:bodyDiv w:val="1"/>
      <w:marLeft w:val="0"/>
      <w:marRight w:val="0"/>
      <w:marTop w:val="0"/>
      <w:marBottom w:val="0"/>
      <w:divBdr>
        <w:top w:val="none" w:sz="0" w:space="0" w:color="auto"/>
        <w:left w:val="none" w:sz="0" w:space="0" w:color="auto"/>
        <w:bottom w:val="none" w:sz="0" w:space="0" w:color="auto"/>
        <w:right w:val="none" w:sz="0" w:space="0" w:color="auto"/>
      </w:divBdr>
    </w:div>
    <w:div w:id="2074808786">
      <w:bodyDiv w:val="1"/>
      <w:marLeft w:val="0"/>
      <w:marRight w:val="0"/>
      <w:marTop w:val="0"/>
      <w:marBottom w:val="0"/>
      <w:divBdr>
        <w:top w:val="none" w:sz="0" w:space="0" w:color="auto"/>
        <w:left w:val="none" w:sz="0" w:space="0" w:color="auto"/>
        <w:bottom w:val="none" w:sz="0" w:space="0" w:color="auto"/>
        <w:right w:val="none" w:sz="0" w:space="0" w:color="auto"/>
      </w:divBdr>
      <w:divsChild>
        <w:div w:id="132066540">
          <w:marLeft w:val="245"/>
          <w:marRight w:val="0"/>
          <w:marTop w:val="0"/>
          <w:marBottom w:val="0"/>
          <w:divBdr>
            <w:top w:val="none" w:sz="0" w:space="0" w:color="auto"/>
            <w:left w:val="none" w:sz="0" w:space="0" w:color="auto"/>
            <w:bottom w:val="none" w:sz="0" w:space="0" w:color="auto"/>
            <w:right w:val="none" w:sz="0" w:space="0" w:color="auto"/>
          </w:divBdr>
        </w:div>
        <w:div w:id="998000070">
          <w:marLeft w:val="245"/>
          <w:marRight w:val="0"/>
          <w:marTop w:val="0"/>
          <w:marBottom w:val="0"/>
          <w:divBdr>
            <w:top w:val="none" w:sz="0" w:space="0" w:color="auto"/>
            <w:left w:val="none" w:sz="0" w:space="0" w:color="auto"/>
            <w:bottom w:val="none" w:sz="0" w:space="0" w:color="auto"/>
            <w:right w:val="none" w:sz="0" w:space="0" w:color="auto"/>
          </w:divBdr>
        </w:div>
        <w:div w:id="767189936">
          <w:marLeft w:val="245"/>
          <w:marRight w:val="0"/>
          <w:marTop w:val="0"/>
          <w:marBottom w:val="0"/>
          <w:divBdr>
            <w:top w:val="none" w:sz="0" w:space="0" w:color="auto"/>
            <w:left w:val="none" w:sz="0" w:space="0" w:color="auto"/>
            <w:bottom w:val="none" w:sz="0" w:space="0" w:color="auto"/>
            <w:right w:val="none" w:sz="0" w:space="0" w:color="auto"/>
          </w:divBdr>
        </w:div>
      </w:divsChild>
    </w:div>
    <w:div w:id="2076971376">
      <w:bodyDiv w:val="1"/>
      <w:marLeft w:val="0"/>
      <w:marRight w:val="0"/>
      <w:marTop w:val="0"/>
      <w:marBottom w:val="0"/>
      <w:divBdr>
        <w:top w:val="none" w:sz="0" w:space="0" w:color="auto"/>
        <w:left w:val="none" w:sz="0" w:space="0" w:color="auto"/>
        <w:bottom w:val="none" w:sz="0" w:space="0" w:color="auto"/>
        <w:right w:val="none" w:sz="0" w:space="0" w:color="auto"/>
      </w:divBdr>
    </w:div>
    <w:div w:id="2085712325">
      <w:bodyDiv w:val="1"/>
      <w:marLeft w:val="0"/>
      <w:marRight w:val="0"/>
      <w:marTop w:val="0"/>
      <w:marBottom w:val="0"/>
      <w:divBdr>
        <w:top w:val="none" w:sz="0" w:space="0" w:color="auto"/>
        <w:left w:val="none" w:sz="0" w:space="0" w:color="auto"/>
        <w:bottom w:val="none" w:sz="0" w:space="0" w:color="auto"/>
        <w:right w:val="none" w:sz="0" w:space="0" w:color="auto"/>
      </w:divBdr>
    </w:div>
    <w:div w:id="2089688326">
      <w:bodyDiv w:val="1"/>
      <w:marLeft w:val="0"/>
      <w:marRight w:val="0"/>
      <w:marTop w:val="0"/>
      <w:marBottom w:val="0"/>
      <w:divBdr>
        <w:top w:val="none" w:sz="0" w:space="0" w:color="auto"/>
        <w:left w:val="none" w:sz="0" w:space="0" w:color="auto"/>
        <w:bottom w:val="none" w:sz="0" w:space="0" w:color="auto"/>
        <w:right w:val="none" w:sz="0" w:space="0" w:color="auto"/>
      </w:divBdr>
    </w:div>
    <w:div w:id="2089770201">
      <w:bodyDiv w:val="1"/>
      <w:marLeft w:val="0"/>
      <w:marRight w:val="0"/>
      <w:marTop w:val="0"/>
      <w:marBottom w:val="0"/>
      <w:divBdr>
        <w:top w:val="none" w:sz="0" w:space="0" w:color="auto"/>
        <w:left w:val="none" w:sz="0" w:space="0" w:color="auto"/>
        <w:bottom w:val="none" w:sz="0" w:space="0" w:color="auto"/>
        <w:right w:val="none" w:sz="0" w:space="0" w:color="auto"/>
      </w:divBdr>
    </w:div>
    <w:div w:id="2093970767">
      <w:bodyDiv w:val="1"/>
      <w:marLeft w:val="0"/>
      <w:marRight w:val="0"/>
      <w:marTop w:val="0"/>
      <w:marBottom w:val="0"/>
      <w:divBdr>
        <w:top w:val="none" w:sz="0" w:space="0" w:color="auto"/>
        <w:left w:val="none" w:sz="0" w:space="0" w:color="auto"/>
        <w:bottom w:val="none" w:sz="0" w:space="0" w:color="auto"/>
        <w:right w:val="none" w:sz="0" w:space="0" w:color="auto"/>
      </w:divBdr>
      <w:divsChild>
        <w:div w:id="435248541">
          <w:marLeft w:val="245"/>
          <w:marRight w:val="0"/>
          <w:marTop w:val="0"/>
          <w:marBottom w:val="0"/>
          <w:divBdr>
            <w:top w:val="none" w:sz="0" w:space="0" w:color="auto"/>
            <w:left w:val="none" w:sz="0" w:space="0" w:color="auto"/>
            <w:bottom w:val="none" w:sz="0" w:space="0" w:color="auto"/>
            <w:right w:val="none" w:sz="0" w:space="0" w:color="auto"/>
          </w:divBdr>
        </w:div>
        <w:div w:id="1024207018">
          <w:marLeft w:val="245"/>
          <w:marRight w:val="0"/>
          <w:marTop w:val="0"/>
          <w:marBottom w:val="0"/>
          <w:divBdr>
            <w:top w:val="none" w:sz="0" w:space="0" w:color="auto"/>
            <w:left w:val="none" w:sz="0" w:space="0" w:color="auto"/>
            <w:bottom w:val="none" w:sz="0" w:space="0" w:color="auto"/>
            <w:right w:val="none" w:sz="0" w:space="0" w:color="auto"/>
          </w:divBdr>
        </w:div>
        <w:div w:id="377049527">
          <w:marLeft w:val="245"/>
          <w:marRight w:val="0"/>
          <w:marTop w:val="0"/>
          <w:marBottom w:val="0"/>
          <w:divBdr>
            <w:top w:val="none" w:sz="0" w:space="0" w:color="auto"/>
            <w:left w:val="none" w:sz="0" w:space="0" w:color="auto"/>
            <w:bottom w:val="none" w:sz="0" w:space="0" w:color="auto"/>
            <w:right w:val="none" w:sz="0" w:space="0" w:color="auto"/>
          </w:divBdr>
        </w:div>
      </w:divsChild>
    </w:div>
    <w:div w:id="2095082976">
      <w:bodyDiv w:val="1"/>
      <w:marLeft w:val="0"/>
      <w:marRight w:val="0"/>
      <w:marTop w:val="0"/>
      <w:marBottom w:val="0"/>
      <w:divBdr>
        <w:top w:val="none" w:sz="0" w:space="0" w:color="auto"/>
        <w:left w:val="none" w:sz="0" w:space="0" w:color="auto"/>
        <w:bottom w:val="none" w:sz="0" w:space="0" w:color="auto"/>
        <w:right w:val="none" w:sz="0" w:space="0" w:color="auto"/>
      </w:divBdr>
    </w:div>
    <w:div w:id="2095199031">
      <w:bodyDiv w:val="1"/>
      <w:marLeft w:val="0"/>
      <w:marRight w:val="0"/>
      <w:marTop w:val="0"/>
      <w:marBottom w:val="0"/>
      <w:divBdr>
        <w:top w:val="none" w:sz="0" w:space="0" w:color="auto"/>
        <w:left w:val="none" w:sz="0" w:space="0" w:color="auto"/>
        <w:bottom w:val="none" w:sz="0" w:space="0" w:color="auto"/>
        <w:right w:val="none" w:sz="0" w:space="0" w:color="auto"/>
      </w:divBdr>
    </w:div>
    <w:div w:id="2095471219">
      <w:bodyDiv w:val="1"/>
      <w:marLeft w:val="0"/>
      <w:marRight w:val="0"/>
      <w:marTop w:val="0"/>
      <w:marBottom w:val="0"/>
      <w:divBdr>
        <w:top w:val="none" w:sz="0" w:space="0" w:color="auto"/>
        <w:left w:val="none" w:sz="0" w:space="0" w:color="auto"/>
        <w:bottom w:val="none" w:sz="0" w:space="0" w:color="auto"/>
        <w:right w:val="none" w:sz="0" w:space="0" w:color="auto"/>
      </w:divBdr>
    </w:div>
    <w:div w:id="2095584053">
      <w:bodyDiv w:val="1"/>
      <w:marLeft w:val="0"/>
      <w:marRight w:val="0"/>
      <w:marTop w:val="0"/>
      <w:marBottom w:val="0"/>
      <w:divBdr>
        <w:top w:val="none" w:sz="0" w:space="0" w:color="auto"/>
        <w:left w:val="none" w:sz="0" w:space="0" w:color="auto"/>
        <w:bottom w:val="none" w:sz="0" w:space="0" w:color="auto"/>
        <w:right w:val="none" w:sz="0" w:space="0" w:color="auto"/>
      </w:divBdr>
    </w:div>
    <w:div w:id="2102985048">
      <w:bodyDiv w:val="1"/>
      <w:marLeft w:val="0"/>
      <w:marRight w:val="0"/>
      <w:marTop w:val="0"/>
      <w:marBottom w:val="0"/>
      <w:divBdr>
        <w:top w:val="none" w:sz="0" w:space="0" w:color="auto"/>
        <w:left w:val="none" w:sz="0" w:space="0" w:color="auto"/>
        <w:bottom w:val="none" w:sz="0" w:space="0" w:color="auto"/>
        <w:right w:val="none" w:sz="0" w:space="0" w:color="auto"/>
      </w:divBdr>
    </w:div>
    <w:div w:id="2103448745">
      <w:bodyDiv w:val="1"/>
      <w:marLeft w:val="0"/>
      <w:marRight w:val="0"/>
      <w:marTop w:val="0"/>
      <w:marBottom w:val="0"/>
      <w:divBdr>
        <w:top w:val="none" w:sz="0" w:space="0" w:color="auto"/>
        <w:left w:val="none" w:sz="0" w:space="0" w:color="auto"/>
        <w:bottom w:val="none" w:sz="0" w:space="0" w:color="auto"/>
        <w:right w:val="none" w:sz="0" w:space="0" w:color="auto"/>
      </w:divBdr>
    </w:div>
    <w:div w:id="2104300539">
      <w:bodyDiv w:val="1"/>
      <w:marLeft w:val="0"/>
      <w:marRight w:val="0"/>
      <w:marTop w:val="0"/>
      <w:marBottom w:val="0"/>
      <w:divBdr>
        <w:top w:val="none" w:sz="0" w:space="0" w:color="auto"/>
        <w:left w:val="none" w:sz="0" w:space="0" w:color="auto"/>
        <w:bottom w:val="none" w:sz="0" w:space="0" w:color="auto"/>
        <w:right w:val="none" w:sz="0" w:space="0" w:color="auto"/>
      </w:divBdr>
    </w:div>
    <w:div w:id="2105610752">
      <w:bodyDiv w:val="1"/>
      <w:marLeft w:val="0"/>
      <w:marRight w:val="0"/>
      <w:marTop w:val="0"/>
      <w:marBottom w:val="0"/>
      <w:divBdr>
        <w:top w:val="none" w:sz="0" w:space="0" w:color="auto"/>
        <w:left w:val="none" w:sz="0" w:space="0" w:color="auto"/>
        <w:bottom w:val="none" w:sz="0" w:space="0" w:color="auto"/>
        <w:right w:val="none" w:sz="0" w:space="0" w:color="auto"/>
      </w:divBdr>
    </w:div>
    <w:div w:id="2108501788">
      <w:bodyDiv w:val="1"/>
      <w:marLeft w:val="0"/>
      <w:marRight w:val="0"/>
      <w:marTop w:val="0"/>
      <w:marBottom w:val="0"/>
      <w:divBdr>
        <w:top w:val="none" w:sz="0" w:space="0" w:color="auto"/>
        <w:left w:val="none" w:sz="0" w:space="0" w:color="auto"/>
        <w:bottom w:val="none" w:sz="0" w:space="0" w:color="auto"/>
        <w:right w:val="none" w:sz="0" w:space="0" w:color="auto"/>
      </w:divBdr>
    </w:div>
    <w:div w:id="2109807927">
      <w:bodyDiv w:val="1"/>
      <w:marLeft w:val="0"/>
      <w:marRight w:val="0"/>
      <w:marTop w:val="0"/>
      <w:marBottom w:val="0"/>
      <w:divBdr>
        <w:top w:val="none" w:sz="0" w:space="0" w:color="auto"/>
        <w:left w:val="none" w:sz="0" w:space="0" w:color="auto"/>
        <w:bottom w:val="none" w:sz="0" w:space="0" w:color="auto"/>
        <w:right w:val="none" w:sz="0" w:space="0" w:color="auto"/>
      </w:divBdr>
    </w:div>
    <w:div w:id="2111388917">
      <w:bodyDiv w:val="1"/>
      <w:marLeft w:val="0"/>
      <w:marRight w:val="0"/>
      <w:marTop w:val="0"/>
      <w:marBottom w:val="0"/>
      <w:divBdr>
        <w:top w:val="none" w:sz="0" w:space="0" w:color="auto"/>
        <w:left w:val="none" w:sz="0" w:space="0" w:color="auto"/>
        <w:bottom w:val="none" w:sz="0" w:space="0" w:color="auto"/>
        <w:right w:val="none" w:sz="0" w:space="0" w:color="auto"/>
      </w:divBdr>
    </w:div>
    <w:div w:id="2114669185">
      <w:bodyDiv w:val="1"/>
      <w:marLeft w:val="0"/>
      <w:marRight w:val="0"/>
      <w:marTop w:val="0"/>
      <w:marBottom w:val="0"/>
      <w:divBdr>
        <w:top w:val="none" w:sz="0" w:space="0" w:color="auto"/>
        <w:left w:val="none" w:sz="0" w:space="0" w:color="auto"/>
        <w:bottom w:val="none" w:sz="0" w:space="0" w:color="auto"/>
        <w:right w:val="none" w:sz="0" w:space="0" w:color="auto"/>
      </w:divBdr>
    </w:div>
    <w:div w:id="2116750888">
      <w:bodyDiv w:val="1"/>
      <w:marLeft w:val="0"/>
      <w:marRight w:val="0"/>
      <w:marTop w:val="0"/>
      <w:marBottom w:val="0"/>
      <w:divBdr>
        <w:top w:val="none" w:sz="0" w:space="0" w:color="auto"/>
        <w:left w:val="none" w:sz="0" w:space="0" w:color="auto"/>
        <w:bottom w:val="none" w:sz="0" w:space="0" w:color="auto"/>
        <w:right w:val="none" w:sz="0" w:space="0" w:color="auto"/>
      </w:divBdr>
    </w:div>
    <w:div w:id="2117944368">
      <w:bodyDiv w:val="1"/>
      <w:marLeft w:val="0"/>
      <w:marRight w:val="0"/>
      <w:marTop w:val="0"/>
      <w:marBottom w:val="0"/>
      <w:divBdr>
        <w:top w:val="none" w:sz="0" w:space="0" w:color="auto"/>
        <w:left w:val="none" w:sz="0" w:space="0" w:color="auto"/>
        <w:bottom w:val="none" w:sz="0" w:space="0" w:color="auto"/>
        <w:right w:val="none" w:sz="0" w:space="0" w:color="auto"/>
      </w:divBdr>
    </w:div>
    <w:div w:id="2118135169">
      <w:bodyDiv w:val="1"/>
      <w:marLeft w:val="0"/>
      <w:marRight w:val="0"/>
      <w:marTop w:val="0"/>
      <w:marBottom w:val="0"/>
      <w:divBdr>
        <w:top w:val="none" w:sz="0" w:space="0" w:color="auto"/>
        <w:left w:val="none" w:sz="0" w:space="0" w:color="auto"/>
        <w:bottom w:val="none" w:sz="0" w:space="0" w:color="auto"/>
        <w:right w:val="none" w:sz="0" w:space="0" w:color="auto"/>
      </w:divBdr>
    </w:div>
    <w:div w:id="2120056610">
      <w:bodyDiv w:val="1"/>
      <w:marLeft w:val="0"/>
      <w:marRight w:val="0"/>
      <w:marTop w:val="0"/>
      <w:marBottom w:val="0"/>
      <w:divBdr>
        <w:top w:val="none" w:sz="0" w:space="0" w:color="auto"/>
        <w:left w:val="none" w:sz="0" w:space="0" w:color="auto"/>
        <w:bottom w:val="none" w:sz="0" w:space="0" w:color="auto"/>
        <w:right w:val="none" w:sz="0" w:space="0" w:color="auto"/>
      </w:divBdr>
    </w:div>
    <w:div w:id="2121606310">
      <w:bodyDiv w:val="1"/>
      <w:marLeft w:val="0"/>
      <w:marRight w:val="0"/>
      <w:marTop w:val="0"/>
      <w:marBottom w:val="0"/>
      <w:divBdr>
        <w:top w:val="none" w:sz="0" w:space="0" w:color="auto"/>
        <w:left w:val="none" w:sz="0" w:space="0" w:color="auto"/>
        <w:bottom w:val="none" w:sz="0" w:space="0" w:color="auto"/>
        <w:right w:val="none" w:sz="0" w:space="0" w:color="auto"/>
      </w:divBdr>
    </w:div>
    <w:div w:id="2123649344">
      <w:bodyDiv w:val="1"/>
      <w:marLeft w:val="0"/>
      <w:marRight w:val="0"/>
      <w:marTop w:val="0"/>
      <w:marBottom w:val="0"/>
      <w:divBdr>
        <w:top w:val="none" w:sz="0" w:space="0" w:color="auto"/>
        <w:left w:val="none" w:sz="0" w:space="0" w:color="auto"/>
        <w:bottom w:val="none" w:sz="0" w:space="0" w:color="auto"/>
        <w:right w:val="none" w:sz="0" w:space="0" w:color="auto"/>
      </w:divBdr>
    </w:div>
    <w:div w:id="2128700449">
      <w:bodyDiv w:val="1"/>
      <w:marLeft w:val="0"/>
      <w:marRight w:val="0"/>
      <w:marTop w:val="0"/>
      <w:marBottom w:val="0"/>
      <w:divBdr>
        <w:top w:val="none" w:sz="0" w:space="0" w:color="auto"/>
        <w:left w:val="none" w:sz="0" w:space="0" w:color="auto"/>
        <w:bottom w:val="none" w:sz="0" w:space="0" w:color="auto"/>
        <w:right w:val="none" w:sz="0" w:space="0" w:color="auto"/>
      </w:divBdr>
    </w:div>
    <w:div w:id="2134978873">
      <w:bodyDiv w:val="1"/>
      <w:marLeft w:val="0"/>
      <w:marRight w:val="0"/>
      <w:marTop w:val="0"/>
      <w:marBottom w:val="0"/>
      <w:divBdr>
        <w:top w:val="none" w:sz="0" w:space="0" w:color="auto"/>
        <w:left w:val="none" w:sz="0" w:space="0" w:color="auto"/>
        <w:bottom w:val="none" w:sz="0" w:space="0" w:color="auto"/>
        <w:right w:val="none" w:sz="0" w:space="0" w:color="auto"/>
      </w:divBdr>
    </w:div>
    <w:div w:id="2135906614">
      <w:bodyDiv w:val="1"/>
      <w:marLeft w:val="0"/>
      <w:marRight w:val="0"/>
      <w:marTop w:val="0"/>
      <w:marBottom w:val="0"/>
      <w:divBdr>
        <w:top w:val="none" w:sz="0" w:space="0" w:color="auto"/>
        <w:left w:val="none" w:sz="0" w:space="0" w:color="auto"/>
        <w:bottom w:val="none" w:sz="0" w:space="0" w:color="auto"/>
        <w:right w:val="none" w:sz="0" w:space="0" w:color="auto"/>
      </w:divBdr>
    </w:div>
    <w:div w:id="2137216769">
      <w:bodyDiv w:val="1"/>
      <w:marLeft w:val="0"/>
      <w:marRight w:val="0"/>
      <w:marTop w:val="0"/>
      <w:marBottom w:val="0"/>
      <w:divBdr>
        <w:top w:val="none" w:sz="0" w:space="0" w:color="auto"/>
        <w:left w:val="none" w:sz="0" w:space="0" w:color="auto"/>
        <w:bottom w:val="none" w:sz="0" w:space="0" w:color="auto"/>
        <w:right w:val="none" w:sz="0" w:space="0" w:color="auto"/>
      </w:divBdr>
    </w:div>
    <w:div w:id="2140372363">
      <w:bodyDiv w:val="1"/>
      <w:marLeft w:val="0"/>
      <w:marRight w:val="0"/>
      <w:marTop w:val="0"/>
      <w:marBottom w:val="0"/>
      <w:divBdr>
        <w:top w:val="none" w:sz="0" w:space="0" w:color="auto"/>
        <w:left w:val="none" w:sz="0" w:space="0" w:color="auto"/>
        <w:bottom w:val="none" w:sz="0" w:space="0" w:color="auto"/>
        <w:right w:val="none" w:sz="0" w:space="0" w:color="auto"/>
      </w:divBdr>
    </w:div>
    <w:div w:id="214126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chart" Target="charts/chart4.xml"/><Relationship Id="rId39" Type="http://schemas.openxmlformats.org/officeDocument/2006/relationships/image" Target="media/image23.emf"/><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7.emf"/><Relationship Id="rId50" Type="http://schemas.openxmlformats.org/officeDocument/2006/relationships/oleObject" Target="embeddings/oleObject11.bin"/><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image" Target="media/image22.emf"/><Relationship Id="rId40" Type="http://schemas.openxmlformats.org/officeDocument/2006/relationships/oleObject" Target="embeddings/oleObject6.bin"/><Relationship Id="rId45" Type="http://schemas.openxmlformats.org/officeDocument/2006/relationships/image" Target="media/image26.emf"/><Relationship Id="rId53" Type="http://schemas.openxmlformats.org/officeDocument/2006/relationships/image" Target="media/image30.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oleObject" Target="embeddings/oleObject10.bin"/><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image" Target="media/image20.emf"/><Relationship Id="rId38" Type="http://schemas.openxmlformats.org/officeDocument/2006/relationships/oleObject" Target="embeddings/oleObject5.bin"/><Relationship Id="rId46" Type="http://schemas.openxmlformats.org/officeDocument/2006/relationships/oleObject" Target="embeddings/oleObject9.bin"/><Relationship Id="rId20" Type="http://schemas.openxmlformats.org/officeDocument/2006/relationships/image" Target="media/image13.jpeg"/><Relationship Id="rId41" Type="http://schemas.openxmlformats.org/officeDocument/2006/relationships/image" Target="media/image24.emf"/><Relationship Id="rId54"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8.emf"/><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oleObject" Target="embeddings/oleObject8.bin"/><Relationship Id="rId52" Type="http://schemas.openxmlformats.org/officeDocument/2006/relationships/oleObject" Target="embeddings/oleObject12.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Kacper\Desktop\tabela_subiektywne%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cper\Desktop\tabela_subiektywne%20(1).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cper\Desktop\tabela_subiektywne%20(1).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cper\Desktop\tabela_subiektywne%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'mediana po wszystkich'!$B$1</c:f>
              <c:strCache>
                <c:ptCount val="1"/>
                <c:pt idx="0">
                  <c:v>słuchawkowy</c:v>
                </c:pt>
              </c:strCache>
            </c:strRef>
          </c:tx>
          <c:invertIfNegative val="0"/>
          <c:cat>
            <c:strRef>
              <c:f>'mediana po wszystkich'!$A$2:$A$11</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wszystkich'!$B$2:$B$11</c:f>
              <c:numCache>
                <c:formatCode>General</c:formatCode>
                <c:ptCount val="10"/>
                <c:pt idx="0">
                  <c:v>2</c:v>
                </c:pt>
                <c:pt idx="1">
                  <c:v>6</c:v>
                </c:pt>
                <c:pt idx="2">
                  <c:v>7</c:v>
                </c:pt>
                <c:pt idx="3">
                  <c:v>2</c:v>
                </c:pt>
                <c:pt idx="4">
                  <c:v>1</c:v>
                </c:pt>
                <c:pt idx="5">
                  <c:v>3</c:v>
                </c:pt>
                <c:pt idx="6">
                  <c:v>4</c:v>
                </c:pt>
                <c:pt idx="7">
                  <c:v>2</c:v>
                </c:pt>
                <c:pt idx="8">
                  <c:v>1</c:v>
                </c:pt>
                <c:pt idx="9">
                  <c:v>6</c:v>
                </c:pt>
              </c:numCache>
            </c:numRef>
          </c:val>
        </c:ser>
        <c:ser>
          <c:idx val="1"/>
          <c:order val="1"/>
          <c:tx>
            <c:strRef>
              <c:f>'mediana po wszystkich'!$C$1</c:f>
              <c:strCache>
                <c:ptCount val="1"/>
                <c:pt idx="0">
                  <c:v>ambisoniczny</c:v>
                </c:pt>
              </c:strCache>
            </c:strRef>
          </c:tx>
          <c:invertIfNegative val="0"/>
          <c:cat>
            <c:strRef>
              <c:f>'mediana po wszystkich'!$A$2:$A$11</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wszystkich'!$C$2:$C$11</c:f>
              <c:numCache>
                <c:formatCode>General</c:formatCode>
                <c:ptCount val="10"/>
                <c:pt idx="0">
                  <c:v>3</c:v>
                </c:pt>
                <c:pt idx="1">
                  <c:v>8</c:v>
                </c:pt>
                <c:pt idx="2">
                  <c:v>8</c:v>
                </c:pt>
                <c:pt idx="3">
                  <c:v>2</c:v>
                </c:pt>
                <c:pt idx="4">
                  <c:v>1</c:v>
                </c:pt>
                <c:pt idx="5">
                  <c:v>4</c:v>
                </c:pt>
                <c:pt idx="6">
                  <c:v>5</c:v>
                </c:pt>
                <c:pt idx="7">
                  <c:v>3</c:v>
                </c:pt>
                <c:pt idx="8">
                  <c:v>2</c:v>
                </c:pt>
                <c:pt idx="9">
                  <c:v>7</c:v>
                </c:pt>
              </c:numCache>
            </c:numRef>
          </c:val>
        </c:ser>
        <c:dLbls>
          <c:showLegendKey val="0"/>
          <c:showVal val="0"/>
          <c:showCatName val="0"/>
          <c:showSerName val="0"/>
          <c:showPercent val="0"/>
          <c:showBubbleSize val="0"/>
        </c:dLbls>
        <c:gapWidth val="150"/>
        <c:axId val="-1254559664"/>
        <c:axId val="-1254566192"/>
      </c:barChart>
      <c:catAx>
        <c:axId val="-1254559664"/>
        <c:scaling>
          <c:orientation val="minMax"/>
        </c:scaling>
        <c:delete val="0"/>
        <c:axPos val="b"/>
        <c:numFmt formatCode="General" sourceLinked="0"/>
        <c:majorTickMark val="out"/>
        <c:minorTickMark val="none"/>
        <c:tickLblPos val="nextTo"/>
        <c:crossAx val="-1254566192"/>
        <c:crosses val="autoZero"/>
        <c:auto val="1"/>
        <c:lblAlgn val="ctr"/>
        <c:lblOffset val="100"/>
        <c:noMultiLvlLbl val="0"/>
      </c:catAx>
      <c:valAx>
        <c:axId val="-1254566192"/>
        <c:scaling>
          <c:orientation val="minMax"/>
        </c:scaling>
        <c:delete val="0"/>
        <c:axPos val="l"/>
        <c:majorGridlines/>
        <c:numFmt formatCode="General" sourceLinked="1"/>
        <c:majorTickMark val="out"/>
        <c:minorTickMark val="none"/>
        <c:tickLblPos val="nextTo"/>
        <c:crossAx val="-125455966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'mediana po wszystkich'!$B$16</c:f>
              <c:strCache>
                <c:ptCount val="1"/>
                <c:pt idx="0">
                  <c:v>słuchawkowy</c:v>
                </c:pt>
              </c:strCache>
            </c:strRef>
          </c:tx>
          <c:invertIfNegative val="0"/>
          <c:cat>
            <c:strRef>
              <c:f>'mediana po wszystkich'!$A$17:$A$26</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wszystkich'!$B$17:$B$26</c:f>
              <c:numCache>
                <c:formatCode>General</c:formatCode>
                <c:ptCount val="10"/>
                <c:pt idx="0">
                  <c:v>2</c:v>
                </c:pt>
                <c:pt idx="1">
                  <c:v>6</c:v>
                </c:pt>
                <c:pt idx="2">
                  <c:v>7</c:v>
                </c:pt>
                <c:pt idx="3">
                  <c:v>2</c:v>
                </c:pt>
                <c:pt idx="4">
                  <c:v>1</c:v>
                </c:pt>
                <c:pt idx="5">
                  <c:v>3</c:v>
                </c:pt>
                <c:pt idx="6">
                  <c:v>4</c:v>
                </c:pt>
                <c:pt idx="7">
                  <c:v>2</c:v>
                </c:pt>
                <c:pt idx="8">
                  <c:v>2</c:v>
                </c:pt>
                <c:pt idx="9">
                  <c:v>6</c:v>
                </c:pt>
              </c:numCache>
            </c:numRef>
          </c:val>
        </c:ser>
        <c:ser>
          <c:idx val="1"/>
          <c:order val="1"/>
          <c:tx>
            <c:strRef>
              <c:f>'mediana po wszystkich'!$C$16</c:f>
              <c:strCache>
                <c:ptCount val="1"/>
                <c:pt idx="0">
                  <c:v>ambisoniczny</c:v>
                </c:pt>
              </c:strCache>
            </c:strRef>
          </c:tx>
          <c:invertIfNegative val="0"/>
          <c:cat>
            <c:strRef>
              <c:f>'mediana po wszystkich'!$A$17:$A$26</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wszystkich'!$C$17:$C$26</c:f>
              <c:numCache>
                <c:formatCode>General</c:formatCode>
                <c:ptCount val="10"/>
                <c:pt idx="0">
                  <c:v>4</c:v>
                </c:pt>
                <c:pt idx="1">
                  <c:v>8</c:v>
                </c:pt>
                <c:pt idx="2">
                  <c:v>8</c:v>
                </c:pt>
                <c:pt idx="3">
                  <c:v>2</c:v>
                </c:pt>
                <c:pt idx="4">
                  <c:v>2</c:v>
                </c:pt>
                <c:pt idx="5">
                  <c:v>4</c:v>
                </c:pt>
                <c:pt idx="6">
                  <c:v>4</c:v>
                </c:pt>
                <c:pt idx="7">
                  <c:v>3</c:v>
                </c:pt>
                <c:pt idx="8">
                  <c:v>2</c:v>
                </c:pt>
                <c:pt idx="9">
                  <c:v>7</c:v>
                </c:pt>
              </c:numCache>
            </c:numRef>
          </c:val>
        </c:ser>
        <c:dLbls>
          <c:showLegendKey val="0"/>
          <c:showVal val="0"/>
          <c:showCatName val="0"/>
          <c:showSerName val="0"/>
          <c:showPercent val="0"/>
          <c:showBubbleSize val="0"/>
        </c:dLbls>
        <c:gapWidth val="150"/>
        <c:axId val="-1254564560"/>
        <c:axId val="-1254568912"/>
      </c:barChart>
      <c:catAx>
        <c:axId val="-1254564560"/>
        <c:scaling>
          <c:orientation val="minMax"/>
        </c:scaling>
        <c:delete val="0"/>
        <c:axPos val="b"/>
        <c:numFmt formatCode="General" sourceLinked="0"/>
        <c:majorTickMark val="out"/>
        <c:minorTickMark val="none"/>
        <c:tickLblPos val="nextTo"/>
        <c:crossAx val="-1254568912"/>
        <c:crosses val="autoZero"/>
        <c:auto val="1"/>
        <c:lblAlgn val="ctr"/>
        <c:lblOffset val="100"/>
        <c:noMultiLvlLbl val="0"/>
      </c:catAx>
      <c:valAx>
        <c:axId val="-1254568912"/>
        <c:scaling>
          <c:orientation val="minMax"/>
        </c:scaling>
        <c:delete val="0"/>
        <c:axPos val="l"/>
        <c:majorGridlines/>
        <c:numFmt formatCode="General" sourceLinked="1"/>
        <c:majorTickMark val="out"/>
        <c:minorTickMark val="none"/>
        <c:tickLblPos val="nextTo"/>
        <c:crossAx val="-125456456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preferencje!$B$1</c:f>
              <c:strCache>
                <c:ptCount val="1"/>
                <c:pt idx="0">
                  <c:v>słuchawkowy</c:v>
                </c:pt>
              </c:strCache>
            </c:strRef>
          </c:tx>
          <c:spPr>
            <a:solidFill>
              <a:schemeClr val="accent1"/>
            </a:solidFill>
            <a:ln>
              <a:noFill/>
            </a:ln>
            <a:effectLst/>
          </c:spPr>
          <c:invertIfNegative val="0"/>
          <c:val>
            <c:numRef>
              <c:f>preferencje!$B$2</c:f>
              <c:numCache>
                <c:formatCode>General</c:formatCode>
                <c:ptCount val="1"/>
                <c:pt idx="0">
                  <c:v>14</c:v>
                </c:pt>
              </c:numCache>
            </c:numRef>
          </c:val>
        </c:ser>
        <c:ser>
          <c:idx val="1"/>
          <c:order val="1"/>
          <c:tx>
            <c:strRef>
              <c:f>preferencje!$A$1</c:f>
              <c:strCache>
                <c:ptCount val="1"/>
                <c:pt idx="0">
                  <c:v>ambisoniczny</c:v>
                </c:pt>
              </c:strCache>
            </c:strRef>
          </c:tx>
          <c:spPr>
            <a:solidFill>
              <a:schemeClr val="accent2"/>
            </a:solidFill>
            <a:ln>
              <a:noFill/>
            </a:ln>
            <a:effectLst/>
          </c:spPr>
          <c:invertIfNegative val="0"/>
          <c:val>
            <c:numRef>
              <c:f>preferencje!$A$2</c:f>
              <c:numCache>
                <c:formatCode>General</c:formatCode>
                <c:ptCount val="1"/>
                <c:pt idx="0">
                  <c:v>11</c:v>
                </c:pt>
              </c:numCache>
            </c:numRef>
          </c:val>
        </c:ser>
        <c:dLbls>
          <c:showLegendKey val="0"/>
          <c:showVal val="0"/>
          <c:showCatName val="0"/>
          <c:showSerName val="0"/>
          <c:showPercent val="0"/>
          <c:showBubbleSize val="0"/>
        </c:dLbls>
        <c:gapWidth val="219"/>
        <c:overlap val="-27"/>
        <c:axId val="-1263291952"/>
        <c:axId val="-1263280528"/>
      </c:barChart>
      <c:catAx>
        <c:axId val="-1263291952"/>
        <c:scaling>
          <c:orientation val="minMax"/>
        </c:scaling>
        <c:delete val="0"/>
        <c:axPos val="b"/>
        <c:numFmt formatCode="General" sourceLinked="1"/>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280528"/>
        <c:crosses val="autoZero"/>
        <c:auto val="1"/>
        <c:lblAlgn val="ctr"/>
        <c:lblOffset val="100"/>
        <c:noMultiLvlLbl val="0"/>
      </c:catAx>
      <c:valAx>
        <c:axId val="-126328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291952"/>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preferencje!$B$5</c:f>
              <c:strCache>
                <c:ptCount val="1"/>
                <c:pt idx="0">
                  <c:v>słuchawkowy</c:v>
                </c:pt>
              </c:strCache>
            </c:strRef>
          </c:tx>
          <c:spPr>
            <a:solidFill>
              <a:schemeClr val="accent1"/>
            </a:solidFill>
            <a:ln>
              <a:noFill/>
            </a:ln>
            <a:effectLst/>
          </c:spPr>
          <c:invertIfNegative val="0"/>
          <c:val>
            <c:numRef>
              <c:f>preferencje!$B$6</c:f>
              <c:numCache>
                <c:formatCode>General</c:formatCode>
                <c:ptCount val="1"/>
                <c:pt idx="0">
                  <c:v>10</c:v>
                </c:pt>
              </c:numCache>
            </c:numRef>
          </c:val>
        </c:ser>
        <c:ser>
          <c:idx val="1"/>
          <c:order val="1"/>
          <c:tx>
            <c:strRef>
              <c:f>preferencje!$A$5</c:f>
              <c:strCache>
                <c:ptCount val="1"/>
                <c:pt idx="0">
                  <c:v>ambisoniczny</c:v>
                </c:pt>
              </c:strCache>
            </c:strRef>
          </c:tx>
          <c:spPr>
            <a:solidFill>
              <a:schemeClr val="accent2"/>
            </a:solidFill>
            <a:ln>
              <a:noFill/>
            </a:ln>
            <a:effectLst/>
          </c:spPr>
          <c:invertIfNegative val="0"/>
          <c:val>
            <c:numRef>
              <c:f>preferencje!$A$6</c:f>
              <c:numCache>
                <c:formatCode>General</c:formatCode>
                <c:ptCount val="1"/>
                <c:pt idx="0">
                  <c:v>5</c:v>
                </c:pt>
              </c:numCache>
            </c:numRef>
          </c:val>
        </c:ser>
        <c:dLbls>
          <c:showLegendKey val="0"/>
          <c:showVal val="0"/>
          <c:showCatName val="0"/>
          <c:showSerName val="0"/>
          <c:showPercent val="0"/>
          <c:showBubbleSize val="0"/>
        </c:dLbls>
        <c:gapWidth val="219"/>
        <c:overlap val="-27"/>
        <c:axId val="-1263281616"/>
        <c:axId val="-1263291408"/>
      </c:barChart>
      <c:catAx>
        <c:axId val="-1263281616"/>
        <c:scaling>
          <c:orientation val="minMax"/>
        </c:scaling>
        <c:delete val="0"/>
        <c:axPos val="b"/>
        <c:numFmt formatCode="General" sourceLinked="1"/>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291408"/>
        <c:crosses val="autoZero"/>
        <c:auto val="1"/>
        <c:lblAlgn val="ctr"/>
        <c:lblOffset val="100"/>
        <c:noMultiLvlLbl val="0"/>
      </c:catAx>
      <c:valAx>
        <c:axId val="-126329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281616"/>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Sch77</b:Tag>
    <b:SourceType>Book</b:SourceType>
    <b:Guid>{299579CC-ABFA-429C-8C77-1AAA3960D266}</b:Guid>
    <b:Author>
      <b:Author>
        <b:NameList>
          <b:Person>
            <b:Last>Schafer</b:Last>
            <b:First>Murray</b:First>
          </b:Person>
        </b:NameList>
      </b:Author>
    </b:Author>
    <b:Title>The tuning of the world</b:Title>
    <b:Year>1977</b:Year>
    <b:City>New York</b:City>
    <b:Publisher>Alfred A. Knopf</b:Publisher>
    <b:RefOrder>1</b:RefOrder>
  </b:Source>
  <b:Source>
    <b:Tag>Axe11</b:Tag>
    <b:SourceType>ConferenceProceedings</b:SourceType>
    <b:Guid>{00E2EFE5-917C-4519-BFCA-E4FA08D11FFF}</b:Guid>
    <b:Author>
      <b:Author>
        <b:NameList>
          <b:Person>
            <b:Last>Axelsson</b:Last>
            <b:First>O.</b:First>
          </b:Person>
        </b:NameList>
      </b:Author>
    </b:Author>
    <b:Title>The ISO 12913 series on soundscape</b:Title>
    <b:Year>2011</b:Year>
    <b:ConferenceName>Proceedings of Forum Acousticum</b:ConferenceName>
    <b:RefOrder>2</b:RefOrder>
  </b:Source>
  <b:Source>
    <b:Tag>Tru99</b:Tag>
    <b:SourceType>Book</b:SourceType>
    <b:Guid>{E7639AB6-8094-4189-B37E-5C9A031808F4}</b:Guid>
    <b:Title>Handbook for Acoustic Ecology</b:Title>
    <b:Year>1999</b:Year>
    <b:Publisher>Cambridge Street Records</b:Publisher>
    <b:Author>
      <b:Author>
        <b:NameList>
          <b:Person>
            <b:Last>Truax</b:Last>
            <b:First>Barry</b:First>
          </b:Person>
        </b:NameList>
      </b:Author>
    </b:Author>
    <b:RefOrder>3</b:RefOrder>
  </b:Source>
  <b:Source>
    <b:Tag>Pla10</b:Tag>
    <b:SourceType>Book</b:SourceType>
    <b:Guid>{9C5EBA9C-2F93-4308-A973-3F98F96DB813}</b:Guid>
    <b:Author>
      <b:Author>
        <b:NameList>
          <b:Person>
            <b:Last>Plack</b:Last>
            <b:First>C.J.</b:First>
          </b:Person>
        </b:NameList>
      </b:Author>
    </b:Author>
    <b:Title>The Oxford Handbook of Auditory Science: Hearing</b:Title>
    <b:Year>2010</b:Year>
    <b:Publisher>Oxford University Press</b:Publisher>
    <b:RefOrder>4</b:RefOrder>
  </b:Source>
  <b:Source>
    <b:Tag>Axe10</b:Tag>
    <b:SourceType>JournalArticle</b:SourceType>
    <b:Guid>{5FD61F02-01E1-4565-8B8C-12112CE1434B}</b:Guid>
    <b:Title>A Principal Components Model of Soundscape Perception</b:Title>
    <b:Year>2010</b:Year>
    <b:Author>
      <b:Author>
        <b:NameList>
          <b:Person>
            <b:Last>Axelsson</b:Last>
            <b:First>O.</b:First>
          </b:Person>
          <b:Person>
            <b:Last>Nilsson</b:Last>
            <b:First>E.</b:First>
          </b:Person>
          <b:Person>
            <b:Last>Berglund</b:Last>
            <b:First>B.</b:First>
          </b:Person>
        </b:NameList>
      </b:Author>
    </b:Author>
    <b:JournalName>The Journal of the Acoustical Society of America 128 (5)</b:JournalName>
    <b:Pages>2836 – 2846</b:Pages>
    <b:RefOrder>20</b:RefOrder>
  </b:Source>
  <b:Source>
    <b:Tag>Bra06</b:Tag>
    <b:SourceType>JournalArticle</b:SourceType>
    <b:Guid>{33B4D9CA-10AE-4C36-90D4-D4F3AC889A39}</b:Guid>
    <b:Author>
      <b:Author>
        <b:NameList>
          <b:Person>
            <b:Last>Brambilla</b:Last>
            <b:First>G</b:First>
          </b:Person>
          <b:Person>
            <b:Last>Maffei</b:Last>
            <b:First>L.</b:First>
          </b:Person>
        </b:NameList>
      </b:Author>
    </b:Author>
    <b:Title>Responses to Noise in Urban Parks and in Rural Quiet Areas</b:Title>
    <b:JournalName>Acta Acustica united with Acustica 92</b:JournalName>
    <b:Year>2006</b:Year>
    <b:Pages>881-886</b:Pages>
    <b:RefOrder>5</b:RefOrder>
  </b:Source>
  <b:Source>
    <b:Tag>Dit09</b:Tag>
    <b:SourceType>JournalArticle</b:SourceType>
    <b:Guid>{C7A199F5-F02F-4F67-A60C-C5577FDD0DEB}</b:Guid>
    <b:Author>
      <b:Author>
        <b:NameList>
          <b:Person>
            <b:Last>Dittrich</b:Last>
            <b:First>K.</b:First>
          </b:Person>
          <b:Person>
            <b:Last>Oberfeld</b:Last>
            <b:First>D.</b:First>
          </b:Person>
        </b:NameList>
      </b:Author>
    </b:Author>
    <b:Title> A comparison of the temporal weighting of annoyance and loudness</b:Title>
    <b:JournalName> J Acoust Soc Am 126</b:JournalName>
    <b:Year>2009</b:Year>
    <b:Pages>3168–3178</b:Pages>
    <b:RefOrder>21</b:RefOrder>
  </b:Source>
  <b:Source>
    <b:Tag>Bro11</b:Tag>
    <b:SourceType>ConferenceProceedings</b:SourceType>
    <b:Guid>{3C1B31B7-9BB1-446C-A1BF-32B0E42A1869}</b:Guid>
    <b:Title>Advancing the concept of soundscapes and soundscape planning</b:Title>
    <b:Year>2011</b:Year>
    <b:Pages>paper nr 115</b:Pages>
    <b:Author>
      <b:Author>
        <b:NameList>
          <b:Person>
            <b:Last>Brown</b:Last>
            <b:First>L.A.</b:First>
          </b:Person>
        </b:NameList>
      </b:Author>
    </b:Author>
    <b:ConferenceName>Proceedings of ACOUSTICS</b:ConferenceName>
    <b:RefOrder>6</b:RefOrder>
  </b:Source>
  <b:Source>
    <b:Tag>Kan07</b:Tag>
    <b:SourceType>Book</b:SourceType>
    <b:Guid>{2707B69D-5F5C-490C-9487-F848511B754A}</b:Guid>
    <b:Title>Urban Sound Environment</b:Title>
    <b:Year>2007</b:Year>
    <b:City>London</b:City>
    <b:Publisher>Taylor &amp; Francis</b:Publisher>
    <b:Author>
      <b:Author>
        <b:NameList>
          <b:Person>
            <b:Last>Kang</b:Last>
            <b:First>J</b:First>
          </b:Person>
        </b:NameList>
      </b:Author>
    </b:Author>
    <b:RefOrder>7</b:RefOrder>
  </b:Source>
  <b:Source>
    <b:Tag>Nil07</b:Tag>
    <b:SourceType>JournalArticle</b:SourceType>
    <b:Guid>{2464B0C0-6021-406F-90A1-65D044E75810}</b:Guid>
    <b:Title>Soundscape quality in urban open spaces</b:Title>
    <b:Year>2007</b:Year>
    <b:Author>
      <b:Author>
        <b:NameList>
          <b:Person>
            <b:Last>Nilsson</b:Last>
            <b:First>M</b:First>
            <b:Middle>E</b:Middle>
          </b:Person>
        </b:NameList>
      </b:Author>
    </b:Author>
    <b:JournalName>Inter-Noise</b:JournalName>
    <b:RefOrder>8</b:RefOrder>
  </b:Source>
  <b:Source>
    <b:Tag>Pre15</b:Tag>
    <b:SourceType>JournalArticle</b:SourceType>
    <b:Guid>{2F8BCF53-917B-459B-9B0E-BD61726E6D66}</b:Guid>
    <b:Author>
      <b:Author>
        <b:NameList>
          <b:Person>
            <b:Last>Preis</b:Last>
            <b:First>A</b:First>
          </b:Person>
          <b:Person>
            <b:Last>Kociński</b:Last>
            <b:First>J</b:First>
          </b:Person>
          <b:Person>
            <b:Last>Hafke-Dys</b:Last>
            <b:First>H</b:First>
          </b:Person>
          <b:Person>
            <b:Last>Wrzosek</b:Last>
            <b:First>M</b:First>
          </b:Person>
        </b:NameList>
      </b:Author>
    </b:Author>
    <b:Title>Audio-visual interactions in environment assessment</b:Title>
    <b:JournalName>Science of the total environment</b:JournalName>
    <b:Year>2015</b:Year>
    <b:Pages>03/2015; 523</b:Pages>
    <b:RefOrder>9</b:RefOrder>
  </b:Source>
  <b:Source>
    <b:Tag>Gyg07</b:Tag>
    <b:SourceType>JournalArticle</b:SourceType>
    <b:Guid>{7357C26B-EAAE-427C-8400-D251481E14D0}</b:Guid>
    <b:Author>
      <b:Author>
        <b:NameList>
          <b:Person>
            <b:Last>Gygi</b:Last>
            <b:First>B</b:First>
          </b:Person>
          <b:Person>
            <b:Last>Kidd</b:Last>
            <b:First>G</b:First>
            <b:Middle>R</b:Middle>
          </b:Person>
          <b:Person>
            <b:Last>Watson</b:Last>
            <b:First>Ch</b:First>
            <b:Middle>S</b:Middle>
          </b:Person>
        </b:NameList>
      </b:Author>
    </b:Author>
    <b:Title>Similarity ond cathegorization of environmental sounds</b:Title>
    <b:JournalName>Perception &amp; Psychophisics</b:JournalName>
    <b:Year>2007</b:Year>
    <b:Pages>69 (6), 839-855</b:Pages>
    <b:RefOrder>10</b:RefOrder>
  </b:Source>
  <b:Source>
    <b:Tag>Phe10</b:Tag>
    <b:SourceType>JournalArticle</b:SourceType>
    <b:Guid>{A8D1B90D-2C5B-47D9-81DC-C2C8D8251FD5}</b:Guid>
    <b:Author>
      <b:Author>
        <b:NameList>
          <b:Person>
            <b:Last>Pheasant</b:Last>
            <b:First>R</b:First>
            <b:Middle>J</b:Middle>
          </b:Person>
          <b:Person>
            <b:Last>Fisher</b:Last>
            <b:First>M</b:First>
            <b:Middle>N</b:Middle>
          </b:Person>
          <b:Person>
            <b:Last>Watts</b:Last>
            <b:First>G</b:First>
            <b:Middle>R</b:Middle>
          </b:Person>
          <b:Person>
            <b:Last>Whitaker</b:Last>
            <b:First>D</b:First>
            <b:Middle>J</b:Middle>
          </b:Person>
          <b:Person>
            <b:Last>Horoshenkov</b:Last>
            <b:First>K</b:First>
            <b:Middle>V</b:Middle>
          </b:Person>
        </b:NameList>
      </b:Author>
    </b:Author>
    <b:Title>The importance of audio-visual interaction in the construction of tranquil space</b:Title>
    <b:JournalName>Journal of Environmental Psychology 30</b:JournalName>
    <b:Year>2010</b:Year>
    <b:Pages>501-509</b:Pages>
    <b:RefOrder>11</b:RefOrder>
  </b:Source>
  <b:Source>
    <b:Tag>LiH10</b:Tag>
    <b:SourceType>JournalArticle</b:SourceType>
    <b:Guid>{1839EDBD-8110-4696-A76A-69A8F74BF290}</b:Guid>
    <b:Author>
      <b:Author>
        <b:NameList>
          <b:Person>
            <b:Last>Li</b:Last>
            <b:First>H</b:First>
            <b:Middle>N</b:Middle>
          </b:Person>
          <b:Person>
            <b:Last>Chau</b:Last>
            <b:First>C</b:First>
            <b:Middle>K</b:Middle>
          </b:Person>
          <b:Person>
            <b:Last>Tang</b:Last>
            <b:First>S</b:First>
            <b:Middle>K</b:Middle>
          </b:Person>
        </b:NameList>
      </b:Author>
    </b:Author>
    <b:Title>Can surrounding greenery reduce annoyance at home?</b:Title>
    <b:JournalName>Science of Total Environment 408</b:JournalName>
    <b:Year>2010</b:Year>
    <b:Pages>4376-4384</b:Pages>
    <b:RefOrder>12</b:RefOrder>
  </b:Source>
  <b:Source>
    <b:Tag>Dub06</b:Tag>
    <b:SourceType>JournalArticle</b:SourceType>
    <b:Guid>{4F345D51-02B1-45F5-B6CD-241FD4C2C462}</b:Guid>
    <b:Author>
      <b:Author>
        <b:NameList>
          <b:Person>
            <b:Last>Dubois</b:Last>
            <b:First>D</b:First>
          </b:Person>
          <b:Person>
            <b:Last>Guastaviono</b:Last>
            <b:First>C</b:First>
          </b:Person>
          <b:Person>
            <b:Last>Raimbault</b:Last>
            <b:First>M</b:First>
          </b:Person>
        </b:NameList>
      </b:Author>
    </b:Author>
    <b:Title>A Cognitive Approach to Urban Soundscapes:Using Verbal Data to Access Everyday Life Auditory Categories</b:Title>
    <b:JournalName>Acta Acustica united with Acustica, vol. 92</b:JournalName>
    <b:Year>2006</b:Year>
    <b:Pages>865-874</b:Pages>
    <b:RefOrder>13</b:RefOrder>
  </b:Source>
  <b:Source>
    <b:Tag>Bro04</b:Tag>
    <b:SourceType>JournalArticle</b:SourceType>
    <b:Guid>{FBF5B0A4-C175-477F-9CA5-C1D448F76705}</b:Guid>
    <b:Author>
      <b:Author>
        <b:NameList>
          <b:Person>
            <b:Last>Brown</b:Last>
            <b:First>A</b:First>
            <b:Middle>L</b:Middle>
          </b:Person>
          <b:Person>
            <b:Last>Muhar</b:Last>
            <b:First>A</b:First>
          </b:Person>
        </b:NameList>
      </b:Author>
    </b:Author>
    <b:Title>An approach to the acoustic design of outdoor space</b:Title>
    <b:JournalName>J. Environ. Plann. Manage., vol 47, no. 6</b:JournalName>
    <b:Year>2004</b:Year>
    <b:Pages>827-842</b:Pages>
    <b:RefOrder>14</b:RefOrder>
  </b:Source>
  <b:Source>
    <b:Tag>Hon13</b:Tag>
    <b:SourceType>JournalArticle</b:SourceType>
    <b:Guid>{1552D808-621A-4A76-91C3-3CA0BB36A5FA}</b:Guid>
    <b:Author>
      <b:Author>
        <b:NameList>
          <b:Person>
            <b:Last>Hong</b:Last>
            <b:First>J</b:First>
            <b:Middle>Y</b:Middle>
          </b:Person>
          <b:Person>
            <b:Last>Jeon</b:Last>
            <b:First>J</b:First>
            <b:Middle>Y</b:Middle>
          </b:Person>
        </b:NameList>
      </b:Author>
    </b:Author>
    <b:Title>Designing sound and visual components for enhancement of urban soundscapes</b:Title>
    <b:JournalName>The Journal of the Acoustical Society of America 134</b:JournalName>
    <b:Year>2013</b:Year>
    <b:Pages>2026</b:Pages>
    <b:RefOrder>15</b:RefOrder>
  </b:Source>
  <b:Source>
    <b:Tag>Flo08</b:Tag>
    <b:SourceType>DocumentFromInternetSite</b:SourceType>
    <b:Guid>{5924EF27-EA2E-4013-A97C-E21D8047398C}</b:Guid>
    <b:Title>An Introduction to Higher Order Ambisonic</b:Title>
    <b:Year>2008</b:Year>
    <b:URL>http://flo.mur.at/writings/HOA-intro.pdf</b:URL>
    <b:Author>
      <b:Author>
        <b:NameList>
          <b:Person>
            <b:Last>Hollerweger</b:Last>
            <b:First>Florian</b:First>
          </b:Person>
        </b:NameList>
      </b:Author>
    </b:Author>
    <b:RefOrder>17</b:RefOrder>
  </b:Source>
  <b:Source>
    <b:Tag>Tur12</b:Tag>
    <b:SourceType>JournalArticle</b:SourceType>
    <b:Guid>{E982D982-BA4B-4648-98FF-BB1045360B91}</b:Guid>
    <b:Title>Investigating the amplitude of interactive footstep sounds and soundscape reproduction.</b:Title>
    <b:Year>2012</b:Year>
    <b:Author>
      <b:Author>
        <b:NameList>
          <b:Person>
            <b:Last>Turchet</b:Last>
            <b:First>Luca</b:First>
          </b:Person>
          <b:Person>
            <b:Last>Serafin</b:Last>
            <b:First>Stefania</b:First>
          </b:Person>
        </b:NameList>
      </b:Author>
    </b:Author>
    <b:JournalName>Applied Acoustics</b:JournalName>
    <b:RefOrder>19</b:RefOrder>
  </b:Source>
  <b:Source>
    <b:Tag>Ger73</b:Tag>
    <b:SourceType>JournalArticle</b:SourceType>
    <b:Guid>{0AA64F05-9699-4945-876F-7BF281B90739}</b:Guid>
    <b:Author>
      <b:Author>
        <b:NameList>
          <b:Person>
            <b:Last>Gerzon</b:Last>
            <b:First>M.A.</b:First>
          </b:Person>
        </b:NameList>
      </b:Author>
    </b:Author>
    <b:Title>Periphony: With-Height Sound Reproduction</b:Title>
    <b:JournalName>Journal of the Audio Engineering Society</b:JournalName>
    <b:Year>1973</b:Year>
    <b:RefOrder>16</b:RefOrder>
  </b:Source>
  <b:Source>
    <b:Tag>Zwi99</b:Tag>
    <b:SourceType>Book</b:SourceType>
    <b:Guid>{01F16EDF-26CE-4053-BDA3-F49D8322E7F9}</b:Guid>
    <b:Title>Psychoacoustics. Facts and models.</b:Title>
    <b:Year>1999</b:Year>
    <b:Author>
      <b:Author>
        <b:NameList>
          <b:Person>
            <b:Last>Zwicker</b:Last>
            <b:First>E.</b:First>
          </b:Person>
          <b:Person>
            <b:Last>Fastl</b:Last>
            <b:First>H.</b:First>
          </b:Person>
        </b:NameList>
      </b:Author>
    </b:Author>
    <b:City>Berlin-Heidelberg-New York</b:City>
    <b:Publisher>Springer</b:Publisher>
    <b:Edition>2nd</b:Edition>
    <b:RefOrder>18</b:RefOrder>
  </b:Source>
</b:Sources>
</file>

<file path=customXml/itemProps1.xml><?xml version="1.0" encoding="utf-8"?>
<ds:datastoreItem xmlns:ds="http://schemas.openxmlformats.org/officeDocument/2006/customXml" ds:itemID="{3DB6A300-7669-41D4-AD42-3758434F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53</Pages>
  <Words>11112</Words>
  <Characters>63341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Wojaczek</dc:creator>
  <cp:keywords/>
  <dc:description/>
  <cp:lastModifiedBy>Kacper Wojaczek</cp:lastModifiedBy>
  <cp:revision>124</cp:revision>
  <cp:lastPrinted>2016-06-16T18:50:00Z</cp:lastPrinted>
  <dcterms:created xsi:type="dcterms:W3CDTF">2016-01-28T17:00:00Z</dcterms:created>
  <dcterms:modified xsi:type="dcterms:W3CDTF">2016-06-16T18:51:00Z</dcterms:modified>
</cp:coreProperties>
</file>