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B19E" w14:textId="77777777" w:rsidR="00387128" w:rsidRPr="00C80924" w:rsidRDefault="00387128" w:rsidP="00387128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45876765" wp14:editId="76966042">
            <wp:extent cx="5088255" cy="2463800"/>
            <wp:effectExtent l="0" t="0" r="0" b="0"/>
            <wp:docPr id="1030470699" name="Picture 3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C3C0" w14:textId="77777777" w:rsidR="00387128" w:rsidRPr="00C80924" w:rsidRDefault="00387128" w:rsidP="00387128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ZARZĄDZANIA</w:t>
      </w:r>
    </w:p>
    <w:p w14:paraId="2B909649" w14:textId="77777777" w:rsidR="00387128" w:rsidRPr="00C80924" w:rsidRDefault="00387128" w:rsidP="00387128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8C62CC">
        <w:rPr>
          <w:rFonts w:ascii="Titillium" w:eastAsia="Calibri" w:hAnsi="Titillium"/>
        </w:rPr>
        <w:t>Samodzielna Pracownia Zastosowań Matematyki w Ekonomii</w:t>
      </w:r>
    </w:p>
    <w:p w14:paraId="64E239F8" w14:textId="77777777" w:rsidR="00387128" w:rsidRPr="00C80924" w:rsidRDefault="00387128" w:rsidP="00387128">
      <w:pPr>
        <w:spacing w:after="0" w:line="240" w:lineRule="auto"/>
        <w:rPr>
          <w:rFonts w:ascii="Titillium" w:eastAsia="Calibri" w:hAnsi="Titillium"/>
        </w:rPr>
      </w:pPr>
    </w:p>
    <w:p w14:paraId="55D6DBEC" w14:textId="77777777" w:rsidR="00387128" w:rsidRDefault="00387128" w:rsidP="00387128">
      <w:pPr>
        <w:spacing w:before="120" w:after="0" w:line="240" w:lineRule="auto"/>
        <w:rPr>
          <w:rFonts w:ascii="Titillium" w:eastAsia="Calibri" w:hAnsi="Titillium"/>
          <w:sz w:val="48"/>
          <w:szCs w:val="44"/>
        </w:rPr>
      </w:pPr>
    </w:p>
    <w:p w14:paraId="2EBFDE1A" w14:textId="77777777" w:rsidR="00387128" w:rsidRDefault="00387128" w:rsidP="00387128">
      <w:pPr>
        <w:spacing w:before="120" w:after="0" w:line="240" w:lineRule="auto"/>
        <w:jc w:val="center"/>
        <w:rPr>
          <w:rFonts w:ascii="Titillium" w:eastAsia="Calibri" w:hAnsi="Titillium"/>
          <w:sz w:val="48"/>
          <w:szCs w:val="44"/>
        </w:rPr>
      </w:pPr>
      <w:r w:rsidRPr="0002443A">
        <w:rPr>
          <w:rFonts w:ascii="Titillium" w:eastAsia="Calibri" w:hAnsi="Titillium"/>
          <w:sz w:val="48"/>
          <w:szCs w:val="44"/>
        </w:rPr>
        <w:t>Projekt dyplomowy</w:t>
      </w:r>
    </w:p>
    <w:p w14:paraId="11B85E78" w14:textId="77777777" w:rsidR="00387128" w:rsidRPr="0002443A" w:rsidRDefault="00387128" w:rsidP="00387128">
      <w:pPr>
        <w:spacing w:before="120" w:after="0" w:line="240" w:lineRule="auto"/>
        <w:jc w:val="center"/>
        <w:rPr>
          <w:rFonts w:ascii="Titillium" w:eastAsia="Calibri" w:hAnsi="Titillium"/>
          <w:sz w:val="48"/>
          <w:szCs w:val="44"/>
        </w:rPr>
      </w:pPr>
    </w:p>
    <w:p w14:paraId="690CDEF5" w14:textId="77777777" w:rsidR="00387128" w:rsidRPr="000F4A92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4"/>
          <w:szCs w:val="40"/>
        </w:rPr>
      </w:pPr>
      <w:r w:rsidRPr="000F4A92">
        <w:rPr>
          <w:rFonts w:ascii="Titillium" w:eastAsia="Calibri" w:hAnsi="Titillium"/>
          <w:i/>
          <w:sz w:val="34"/>
          <w:szCs w:val="40"/>
        </w:rPr>
        <w:t>Porównanie skuteczności algorytmów uczenia maszynowego i metod ekonometrycznych w modelowaniu cen samochodów używanych na rynku wtórnym</w:t>
      </w:r>
    </w:p>
    <w:p w14:paraId="2DD25424" w14:textId="77777777" w:rsidR="00387128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8F2BB92" w14:textId="77777777" w:rsidR="00387128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1312CFB8" w14:textId="77777777" w:rsidR="00387128" w:rsidRPr="000F4A92" w:rsidRDefault="00387128" w:rsidP="00387128">
      <w:pPr>
        <w:spacing w:after="0" w:line="240" w:lineRule="auto"/>
        <w:jc w:val="center"/>
        <w:rPr>
          <w:rFonts w:ascii="Titillium" w:eastAsia="Calibri" w:hAnsi="Titillium"/>
          <w:sz w:val="14"/>
          <w:szCs w:val="14"/>
          <w:lang w:val="en-US"/>
        </w:rPr>
      </w:pPr>
      <w:r w:rsidRPr="000F4A92">
        <w:rPr>
          <w:rFonts w:ascii="Titillium" w:eastAsia="Calibri" w:hAnsi="Titillium"/>
          <w:i/>
          <w:lang w:val="en-US"/>
        </w:rPr>
        <w:t>Comparison of the Effectiveness of Machine Learning Algorithms and Econometric Methods in Modeling Used Car Prices in the Secondary Market</w:t>
      </w:r>
    </w:p>
    <w:p w14:paraId="53B78D1A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43ACEE52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5C3F8B64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0CD35FBC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240C720F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0C807D39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3850AA08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Kacper Prorok</w:t>
      </w:r>
    </w:p>
    <w:p w14:paraId="0997C2D6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1E1A3BA0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 xml:space="preserve">dr Artur </w:t>
      </w:r>
      <w:proofErr w:type="spellStart"/>
      <w:r>
        <w:rPr>
          <w:rFonts w:ascii="Titillium" w:eastAsia="Calibri" w:hAnsi="Titillium"/>
          <w:i/>
        </w:rPr>
        <w:t>Machno</w:t>
      </w:r>
      <w:proofErr w:type="spellEnd"/>
    </w:p>
    <w:p w14:paraId="6F6E1F38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6EB0AD17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0AED2E0A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480BF1A6" w14:textId="77777777" w:rsidR="00387128" w:rsidRPr="00C80924" w:rsidRDefault="00387128" w:rsidP="00387128">
      <w:pPr>
        <w:spacing w:after="0" w:line="240" w:lineRule="auto"/>
        <w:rPr>
          <w:rFonts w:ascii="Titillium" w:eastAsia="Calibri" w:hAnsi="Titillium"/>
        </w:rPr>
      </w:pPr>
    </w:p>
    <w:p w14:paraId="0D425A1B" w14:textId="77777777" w:rsidR="00387128" w:rsidRPr="00C83BB1" w:rsidRDefault="00387128" w:rsidP="00387128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2024</w:t>
      </w:r>
    </w:p>
    <w:p w14:paraId="4331D70D" w14:textId="170095AD" w:rsidR="00484D23" w:rsidRDefault="00484D23" w:rsidP="00DE77F7">
      <w:pPr>
        <w:jc w:val="left"/>
      </w:pPr>
      <w:r>
        <w:br w:type="page"/>
      </w:r>
      <w:r>
        <w:lastRenderedPageBreak/>
        <w:t>Pierwszy rozdział: Wstęp</w:t>
      </w:r>
    </w:p>
    <w:p w14:paraId="7D7640C6" w14:textId="192724BB" w:rsidR="00104AC7" w:rsidRDefault="00104AC7" w:rsidP="00484D23">
      <w:r>
        <w:t xml:space="preserve">1.1 </w:t>
      </w:r>
      <w:r w:rsidR="00655397">
        <w:t>Przegląd literatury</w:t>
      </w:r>
    </w:p>
    <w:p w14:paraId="08FD00AB" w14:textId="2BBBC558" w:rsidR="00655397" w:rsidRDefault="00104AC7" w:rsidP="00484D23">
      <w:r>
        <w:t xml:space="preserve">Drugi rozdział: </w:t>
      </w:r>
      <w:r w:rsidR="00655397">
        <w:t>Dobór cech</w:t>
      </w:r>
    </w:p>
    <w:p w14:paraId="73713C58" w14:textId="0FF53DA9" w:rsidR="00484D23" w:rsidRDefault="00104AC7" w:rsidP="00484D23">
      <w:r>
        <w:t>Trzeci</w:t>
      </w:r>
      <w:r w:rsidR="00484D23">
        <w:t xml:space="preserve"> rozdział: Metodologia</w:t>
      </w:r>
    </w:p>
    <w:p w14:paraId="0F56E9B5" w14:textId="354A51C1" w:rsidR="00104AC7" w:rsidRDefault="00104AC7" w:rsidP="00484D23">
      <w:r>
        <w:t>3.1 Regresja Liniowa</w:t>
      </w:r>
    </w:p>
    <w:p w14:paraId="2CC72215" w14:textId="4F135FB6" w:rsidR="00104AC7" w:rsidRDefault="00104AC7" w:rsidP="00484D23">
      <w:r>
        <w:t>3.2 Drzewa</w:t>
      </w:r>
    </w:p>
    <w:p w14:paraId="0872AB20" w14:textId="324CDBF4" w:rsidR="00104AC7" w:rsidRDefault="00104AC7" w:rsidP="00484D23">
      <w:r>
        <w:t>3.3 …</w:t>
      </w:r>
    </w:p>
    <w:p w14:paraId="301B6AB5" w14:textId="77777777" w:rsidR="00104AC7" w:rsidRDefault="00484D23" w:rsidP="00484D23">
      <w:r>
        <w:t>Trzeci rozdział: Wyniki</w:t>
      </w:r>
      <w:r w:rsidR="00104AC7">
        <w:t>/Analiza</w:t>
      </w:r>
    </w:p>
    <w:p w14:paraId="20045D2E" w14:textId="2AB84C29" w:rsidR="00104AC7" w:rsidRDefault="00104AC7" w:rsidP="00484D23">
      <w:r>
        <w:t xml:space="preserve">3.1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</w:p>
    <w:p w14:paraId="232AF23F" w14:textId="77777777" w:rsidR="00104AC7" w:rsidRDefault="00104AC7" w:rsidP="00484D23"/>
    <w:p w14:paraId="33A59669" w14:textId="49D3C422" w:rsidR="00104AC7" w:rsidRDefault="00104AC7" w:rsidP="00484D23">
      <w:r>
        <w:t>Czwarty rozdział: Podsumowanie</w:t>
      </w:r>
    </w:p>
    <w:p w14:paraId="2A190CAD" w14:textId="030D4BA3" w:rsidR="00484D23" w:rsidRDefault="00484D23" w:rsidP="00484D23">
      <w:r>
        <w:br w:type="page"/>
      </w:r>
    </w:p>
    <w:p w14:paraId="54F03C90" w14:textId="79266EA4" w:rsidR="00C71F67" w:rsidRPr="00966C44" w:rsidRDefault="00C71F67" w:rsidP="00BB5CF0">
      <w:pPr>
        <w:pStyle w:val="Nagwek1"/>
      </w:pPr>
      <w:r w:rsidRPr="00966C44">
        <w:lastRenderedPageBreak/>
        <w:t>Wstęp</w:t>
      </w:r>
    </w:p>
    <w:p w14:paraId="424E4FFF" w14:textId="6E63B45F" w:rsidR="00312912" w:rsidRDefault="00966C44" w:rsidP="00BB5CF0">
      <w:pPr>
        <w:pStyle w:val="Nagwek2"/>
      </w:pPr>
      <w:r>
        <w:t>Rynek motoryzacyjny w Polsce</w:t>
      </w:r>
    </w:p>
    <w:p w14:paraId="3417425A" w14:textId="0BBC35F8" w:rsidR="00C94F91" w:rsidRDefault="00312912" w:rsidP="00953E34">
      <w:pPr>
        <w:spacing w:line="360" w:lineRule="auto"/>
        <w:ind w:firstLine="576"/>
      </w:pPr>
      <w:r w:rsidRPr="00A22CC0">
        <w:t xml:space="preserve">Rynek motoryzacyjny w Polsce cały czas rośnie i każdego roku mamy </w:t>
      </w:r>
      <w:r w:rsidR="003824F7" w:rsidRPr="00A22CC0">
        <w:t>zarejestrowanych</w:t>
      </w:r>
      <w:r>
        <w:t xml:space="preserve"> </w:t>
      </w:r>
      <w:r w:rsidRPr="00A22CC0">
        <w:t>coraz więcej samochodów.</w:t>
      </w:r>
      <w:r w:rsidR="001B7D1F">
        <w:t xml:space="preserve"> </w:t>
      </w:r>
      <w:r w:rsidR="000E0DA8">
        <w:t xml:space="preserve">Samochód stanowi </w:t>
      </w:r>
      <w:r w:rsidR="00F87855">
        <w:t xml:space="preserve">jeden z głównych środków transportu dla Polaków. </w:t>
      </w:r>
      <w:r w:rsidR="00C94F91">
        <w:t>Wskazują na to chociażby liczby -</w:t>
      </w:r>
      <w:r w:rsidR="00794166">
        <w:t xml:space="preserve"> w</w:t>
      </w:r>
      <w:r w:rsidRPr="00A22CC0">
        <w:t xml:space="preserve"> roku 1999 </w:t>
      </w:r>
      <w:r w:rsidR="003824F7" w:rsidRPr="00A22CC0">
        <w:t>zarejestrowanych</w:t>
      </w:r>
      <w:r w:rsidRPr="00A22CC0">
        <w:t xml:space="preserve"> było </w:t>
      </w:r>
      <w:r w:rsidR="00C94F91">
        <w:t>9,2 miliona</w:t>
      </w:r>
      <w:r w:rsidRPr="00A22CC0">
        <w:t xml:space="preserve"> pojazdów osobowych a w roku 2023 ta liczba wzrosła do</w:t>
      </w:r>
      <w:r w:rsidR="00C94F91">
        <w:t xml:space="preserve"> ponad 27 milionów.</w:t>
      </w:r>
    </w:p>
    <w:p w14:paraId="1B712463" w14:textId="27243BCF" w:rsidR="00312912" w:rsidRDefault="00C94F91" w:rsidP="00C94F91">
      <w:pPr>
        <w:spacing w:line="360" w:lineRule="auto"/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6820D03D" wp14:editId="4DE192DE">
            <wp:extent cx="4026089" cy="2074460"/>
            <wp:effectExtent l="0" t="0" r="12700" b="2540"/>
            <wp:docPr id="1053524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00A917-B962-34C0-C6EB-6D06F0A9F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5AFF55" w14:textId="0D0F911A" w:rsidR="00C94F91" w:rsidRDefault="00C94F91" w:rsidP="00C94F91">
      <w:pPr>
        <w:jc w:val="center"/>
      </w:pPr>
      <w:proofErr w:type="spellStart"/>
      <w:r>
        <w:t>Źródłó</w:t>
      </w:r>
      <w:proofErr w:type="spellEnd"/>
      <w:r>
        <w:t>: GUS</w:t>
      </w:r>
    </w:p>
    <w:p w14:paraId="6959FAEB" w14:textId="5719C931" w:rsidR="00654D57" w:rsidRDefault="00654D57" w:rsidP="006E523D">
      <w:pPr>
        <w:spacing w:line="360" w:lineRule="auto"/>
        <w:ind w:firstLine="708"/>
        <w:rPr>
          <w:lang w:eastAsia="pl-PL"/>
        </w:rPr>
      </w:pPr>
      <w:r>
        <w:rPr>
          <w:lang w:eastAsia="pl-PL"/>
        </w:rPr>
        <w:t xml:space="preserve">W Polsce </w:t>
      </w:r>
      <w:r w:rsidR="00795EF6">
        <w:rPr>
          <w:lang w:eastAsia="pl-PL"/>
        </w:rPr>
        <w:t xml:space="preserve">rynek samochodów używanych stanowi ogromną część </w:t>
      </w:r>
      <w:r w:rsidR="00625F8F">
        <w:rPr>
          <w:lang w:eastAsia="pl-PL"/>
        </w:rPr>
        <w:t xml:space="preserve">rynku motoryzacyjnego. Według badania przeprowadzonego przez Santander </w:t>
      </w:r>
      <w:r w:rsidR="00C94F91">
        <w:rPr>
          <w:lang w:eastAsia="pl-PL"/>
        </w:rPr>
        <w:t xml:space="preserve">w 2024 roku </w:t>
      </w:r>
      <w:r w:rsidR="00AC60CD">
        <w:rPr>
          <w:lang w:eastAsia="pl-PL"/>
        </w:rPr>
        <w:t xml:space="preserve">około </w:t>
      </w:r>
      <w:r w:rsidR="007638A4">
        <w:rPr>
          <w:lang w:eastAsia="pl-PL"/>
        </w:rPr>
        <w:t>65</w:t>
      </w:r>
      <w:r w:rsidR="00AC60CD">
        <w:rPr>
          <w:lang w:eastAsia="pl-PL"/>
        </w:rPr>
        <w:t xml:space="preserve"> % samochodów na polskich drogach </w:t>
      </w:r>
      <w:r w:rsidR="007638A4">
        <w:rPr>
          <w:lang w:eastAsia="pl-PL"/>
        </w:rPr>
        <w:t>ma co najmniej 7 lat</w:t>
      </w:r>
      <w:r w:rsidR="001A55F9">
        <w:rPr>
          <w:lang w:eastAsia="pl-PL"/>
        </w:rPr>
        <w:t xml:space="preserve">. Stanowi to ponad połowę całego rynku. </w:t>
      </w:r>
      <w:r w:rsidR="000F3454">
        <w:rPr>
          <w:lang w:eastAsia="pl-PL"/>
        </w:rPr>
        <w:t xml:space="preserve">Natomiast według badań PZPM </w:t>
      </w:r>
      <w:r w:rsidR="0090077A">
        <w:rPr>
          <w:lang w:eastAsia="pl-PL"/>
        </w:rPr>
        <w:t>średni</w:t>
      </w:r>
      <w:r w:rsidR="00D27C30">
        <w:rPr>
          <w:lang w:eastAsia="pl-PL"/>
        </w:rPr>
        <w:t xml:space="preserve"> wiek samochodu osobowego używanego w 2023 roku wyniósł 15 lat</w:t>
      </w:r>
      <w:r w:rsidR="000F3454">
        <w:rPr>
          <w:lang w:eastAsia="pl-PL"/>
        </w:rPr>
        <w:t xml:space="preserve"> a samochody</w:t>
      </w:r>
      <w:r w:rsidR="0082406F">
        <w:rPr>
          <w:lang w:eastAsia="pl-PL"/>
        </w:rPr>
        <w:t xml:space="preserve"> liczące od 11 do 20 lat stanowiły 47%</w:t>
      </w:r>
      <w:r w:rsidR="0046280E">
        <w:rPr>
          <w:lang w:eastAsia="pl-PL"/>
        </w:rPr>
        <w:t>.</w:t>
      </w:r>
      <w:r w:rsidR="00D27C30">
        <w:rPr>
          <w:rStyle w:val="Odwoanieprzypisudolnego"/>
          <w:lang w:eastAsia="pl-PL"/>
        </w:rPr>
        <w:footnoteReference w:id="1"/>
      </w:r>
    </w:p>
    <w:p w14:paraId="308929A8" w14:textId="3DF1C192" w:rsidR="005607A8" w:rsidRDefault="00881E06" w:rsidP="00795EF6">
      <w:pPr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 w:rsidRPr="00881E06">
        <w:rPr>
          <w:rFonts w:ascii="Calibri" w:eastAsia="Times New Roman" w:hAnsi="Calibri" w:cs="Calibri"/>
          <w:noProof/>
          <w:kern w:val="0"/>
          <w:sz w:val="22"/>
          <w:szCs w:val="22"/>
          <w:lang w:eastAsia="pl-PL"/>
          <w14:ligatures w14:val="none"/>
        </w:rPr>
        <w:drawing>
          <wp:inline distT="0" distB="0" distL="0" distR="0" wp14:anchorId="7E9BDCAC" wp14:editId="225D83BD">
            <wp:extent cx="3859481" cy="1827212"/>
            <wp:effectExtent l="0" t="0" r="8255" b="1905"/>
            <wp:docPr id="834747588" name="Obraz 1" descr="Obraz zawierający tekst, zrzut ekranu, Czcionka, krąg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7588" name="Obraz 1" descr="Obraz zawierający tekst, zrzut ekranu, Czcionka, krąg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299" cy="18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7EC" w14:textId="4FE9593F" w:rsidR="00D04E39" w:rsidRDefault="00D04E39" w:rsidP="00795EF6">
      <w:pPr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 w:rsidRPr="00D04E39">
        <w:rPr>
          <w:rFonts w:ascii="Calibri" w:eastAsia="Times New Roman" w:hAnsi="Calibri" w:cs="Calibri"/>
          <w:noProof/>
          <w:kern w:val="0"/>
          <w:sz w:val="22"/>
          <w:szCs w:val="22"/>
          <w:lang w:eastAsia="pl-PL"/>
          <w14:ligatures w14:val="none"/>
        </w:rPr>
        <w:lastRenderedPageBreak/>
        <w:drawing>
          <wp:inline distT="0" distB="0" distL="0" distR="0" wp14:anchorId="4611B707" wp14:editId="6F35E2A4">
            <wp:extent cx="4453247" cy="2631202"/>
            <wp:effectExtent l="0" t="0" r="5080" b="0"/>
            <wp:docPr id="367368220" name="Obraz 1" descr="Obraz zawierający tekst, zrzut ekranu, Czcionk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68220" name="Obraz 1" descr="Obraz zawierający tekst, zrzut ekranu, Czcionka, diagram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837" cy="26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6B60" w14:textId="23D83260" w:rsidR="00881E06" w:rsidRDefault="00881E06" w:rsidP="00795EF6">
      <w:pPr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 xml:space="preserve">Źródło: </w:t>
      </w:r>
      <w:r w:rsidR="00795EF6" w:rsidRPr="00795EF6"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>Raport-PPW-Polak-w-drodze-po-auto.pdf</w:t>
      </w:r>
    </w:p>
    <w:p w14:paraId="070BDD1C" w14:textId="411AD742" w:rsidR="007E49D1" w:rsidRDefault="007E49D1" w:rsidP="00795EF6">
      <w:pPr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 w:rsidRPr="007E49D1">
        <w:rPr>
          <w:rFonts w:ascii="Calibri" w:eastAsia="Times New Roman" w:hAnsi="Calibri" w:cs="Calibri"/>
          <w:noProof/>
          <w:kern w:val="0"/>
          <w:sz w:val="22"/>
          <w:szCs w:val="22"/>
          <w:lang w:eastAsia="pl-PL"/>
          <w14:ligatures w14:val="none"/>
        </w:rPr>
        <w:drawing>
          <wp:inline distT="0" distB="0" distL="0" distR="0" wp14:anchorId="3DC0C88E" wp14:editId="7AC42AA9">
            <wp:extent cx="5201393" cy="1808906"/>
            <wp:effectExtent l="0" t="0" r="0" b="1270"/>
            <wp:docPr id="2133998295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98295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23" cy="18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ADBE" w14:textId="2C5FDB64" w:rsidR="007E49D1" w:rsidRDefault="007E49D1" w:rsidP="00795EF6">
      <w:pPr>
        <w:jc w:val="center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 xml:space="preserve">Źródło: </w:t>
      </w:r>
      <w:r w:rsidR="0087357D" w:rsidRPr="0087357D"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>Raport-PPW-Polak-w-drodze-po-auto.pdf</w:t>
      </w:r>
    </w:p>
    <w:p w14:paraId="450A1396" w14:textId="77777777" w:rsidR="001921B6" w:rsidRDefault="00DD4E60" w:rsidP="00953E34">
      <w:pPr>
        <w:spacing w:line="360" w:lineRule="auto"/>
        <w:ind w:firstLine="708"/>
      </w:pPr>
      <w:r>
        <w:rPr>
          <w:lang w:eastAsia="pl-PL"/>
        </w:rPr>
        <w:t xml:space="preserve">Polacy preferują zakup samochodu używanego </w:t>
      </w:r>
      <w:r w:rsidR="00AA255D">
        <w:rPr>
          <w:lang w:eastAsia="pl-PL"/>
        </w:rPr>
        <w:t>niż samochodu nowego</w:t>
      </w:r>
      <w:r w:rsidR="00601720">
        <w:rPr>
          <w:lang w:eastAsia="pl-PL"/>
        </w:rPr>
        <w:t xml:space="preserve">. </w:t>
      </w:r>
      <w:r w:rsidR="00061A93">
        <w:rPr>
          <w:lang w:eastAsia="pl-PL"/>
        </w:rPr>
        <w:t>62</w:t>
      </w:r>
      <w:r w:rsidR="008A17A0">
        <w:rPr>
          <w:lang w:eastAsia="pl-PL"/>
        </w:rPr>
        <w:t xml:space="preserve"> % Polaków planuje zakup używanego sa</w:t>
      </w:r>
      <w:r w:rsidR="00061A93">
        <w:rPr>
          <w:lang w:eastAsia="pl-PL"/>
        </w:rPr>
        <w:t>mochodu spalinowego lub elektrycznego</w:t>
      </w:r>
      <w:r w:rsidR="00581D73">
        <w:rPr>
          <w:lang w:eastAsia="pl-PL"/>
        </w:rPr>
        <w:t xml:space="preserve"> w przyszłości.</w:t>
      </w:r>
      <w:r w:rsidR="00AA255D">
        <w:rPr>
          <w:lang w:eastAsia="pl-PL"/>
        </w:rPr>
        <w:t xml:space="preserve"> </w:t>
      </w:r>
      <w:r w:rsidR="00DE0BD6">
        <w:rPr>
          <w:lang w:eastAsia="pl-PL"/>
        </w:rPr>
        <w:t xml:space="preserve">Sytuację tą spotęgowała </w:t>
      </w:r>
      <w:r w:rsidR="00DE0BD6">
        <w:t>p</w:t>
      </w:r>
      <w:r w:rsidR="0010081A">
        <w:t xml:space="preserve">andemia COVID-19 </w:t>
      </w:r>
      <w:r w:rsidR="00EB30BB">
        <w:t xml:space="preserve">która spowodowała </w:t>
      </w:r>
      <w:r w:rsidR="0010081A">
        <w:t>przestoje w produkcji samochodów</w:t>
      </w:r>
      <w:r w:rsidR="005054B6">
        <w:t xml:space="preserve">. </w:t>
      </w:r>
      <w:r w:rsidR="00725D17">
        <w:t>Na nowy samochód z salonu klienci musieli czekać</w:t>
      </w:r>
      <w:r w:rsidR="0061518A">
        <w:t xml:space="preserve"> kilka miesięcy</w:t>
      </w:r>
      <w:r w:rsidR="006B1219">
        <w:t xml:space="preserve">, co wielu z nich zachęciło do zakupu samochodu używanego. Jednak </w:t>
      </w:r>
      <w:r w:rsidR="001921B6">
        <w:t>brak nowych samochodów pociągnął również za sobą wzrosty</w:t>
      </w:r>
      <w:r w:rsidR="00725D17">
        <w:t xml:space="preserve"> </w:t>
      </w:r>
      <w:r w:rsidR="001921B6">
        <w:t>c</w:t>
      </w:r>
      <w:r w:rsidR="0010081A">
        <w:t>en samochodów używanych</w:t>
      </w:r>
      <w:r w:rsidR="001921B6">
        <w:t>.</w:t>
      </w:r>
      <w:r w:rsidR="0010081A">
        <w:t xml:space="preserve"> </w:t>
      </w:r>
    </w:p>
    <w:p w14:paraId="2ACF7521" w14:textId="5A1C92EE" w:rsidR="00687422" w:rsidRDefault="00687422" w:rsidP="002B4E6D">
      <w:pPr>
        <w:spacing w:line="360" w:lineRule="auto"/>
        <w:jc w:val="center"/>
      </w:pPr>
      <w:r w:rsidRPr="00687422">
        <w:rPr>
          <w:noProof/>
        </w:rPr>
        <w:lastRenderedPageBreak/>
        <w:drawing>
          <wp:inline distT="0" distB="0" distL="0" distR="0" wp14:anchorId="153DADC6" wp14:editId="166071B3">
            <wp:extent cx="5320146" cy="2676029"/>
            <wp:effectExtent l="0" t="0" r="0" b="0"/>
            <wp:docPr id="1732206669" name="Obraz 1" descr="Obraz zawierający zrzut ekranu, Wykres, tekst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06669" name="Obraz 1" descr="Obraz zawierający zrzut ekranu, Wykres, tekst, diagram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115" cy="26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0EB" w14:textId="1A26D7D5" w:rsidR="00687422" w:rsidRDefault="00687422" w:rsidP="00687422">
      <w:pPr>
        <w:spacing w:line="360" w:lineRule="auto"/>
        <w:jc w:val="center"/>
      </w:pPr>
      <w:r>
        <w:t>Źródło:</w:t>
      </w:r>
      <w:r w:rsidR="00D330B1">
        <w:t xml:space="preserve"> Motor, na podstawie danych Auto1</w:t>
      </w:r>
    </w:p>
    <w:p w14:paraId="1DFF9268" w14:textId="77777777" w:rsidR="006B7AAC" w:rsidRDefault="008574EC" w:rsidP="00953E34">
      <w:pPr>
        <w:spacing w:line="360" w:lineRule="auto"/>
        <w:ind w:firstLine="360"/>
      </w:pPr>
      <w:r>
        <w:t xml:space="preserve">Powyżej widzimy wykres, który przedstawia </w:t>
      </w:r>
      <w:r w:rsidR="00DF4BB3">
        <w:t xml:space="preserve">wzrosty </w:t>
      </w:r>
      <w:r w:rsidR="00E91DA4">
        <w:t xml:space="preserve">względem </w:t>
      </w:r>
      <w:r w:rsidR="00880CC5">
        <w:t>stycznia 2015 roku. W szczytowym momencie, czyli roku 2022</w:t>
      </w:r>
      <w:r w:rsidR="001E0771">
        <w:t>, ceny wyniosły 165</w:t>
      </w:r>
      <w:r w:rsidR="00C04458">
        <w:t xml:space="preserve"> punktów co daje wzrost o około 65 % względem stanu początkowego. </w:t>
      </w:r>
      <w:r w:rsidR="006B7AAC">
        <w:t>Dopiero w roku</w:t>
      </w:r>
      <w:r w:rsidR="0010081A">
        <w:t xml:space="preserve"> 2023 </w:t>
      </w:r>
      <w:r w:rsidR="006B7AAC">
        <w:t xml:space="preserve">ceny </w:t>
      </w:r>
      <w:r w:rsidR="0010081A">
        <w:t>zaczęły się stabilizować i powoli spadać</w:t>
      </w:r>
      <w:r w:rsidR="00304D81">
        <w:t>.</w:t>
      </w:r>
    </w:p>
    <w:p w14:paraId="6964A4BE" w14:textId="77777777" w:rsidR="007E5AEC" w:rsidRDefault="007E0EAC" w:rsidP="00953E34">
      <w:pPr>
        <w:spacing w:line="360" w:lineRule="auto"/>
        <w:ind w:firstLine="360"/>
      </w:pPr>
      <w:r>
        <w:t xml:space="preserve">Rynek samochodów używanych wydaje się </w:t>
      </w:r>
      <w:r w:rsidR="00C26568">
        <w:t xml:space="preserve">powracać do stanów sprzed pandemii. </w:t>
      </w:r>
      <w:r w:rsidR="00165C23">
        <w:t xml:space="preserve">Świadczy o tym chociażby liczba zarejestrowanych pojazdów w roku 2024, która była większa </w:t>
      </w:r>
      <w:r w:rsidR="00F54BF3">
        <w:t xml:space="preserve">o 25 % procent niż w roku 2023. </w:t>
      </w:r>
      <w:r w:rsidR="00AB5F9F">
        <w:t xml:space="preserve">Wielu ekspertów </w:t>
      </w:r>
      <w:r w:rsidR="000D4351">
        <w:t>oraz prezesów stron z sa</w:t>
      </w:r>
      <w:r w:rsidR="0053176A">
        <w:t xml:space="preserve">mochodami używanymi (np. </w:t>
      </w:r>
      <w:r w:rsidR="0053176A" w:rsidRPr="0053176A">
        <w:t xml:space="preserve">Agnieszka Czajka, General Manager </w:t>
      </w:r>
      <w:proofErr w:type="spellStart"/>
      <w:r w:rsidR="0053176A" w:rsidRPr="0053176A">
        <w:t>Otomoto</w:t>
      </w:r>
      <w:proofErr w:type="spellEnd"/>
      <w:r w:rsidR="0053176A">
        <w:t>,</w:t>
      </w:r>
      <w:r w:rsidR="0053176A" w:rsidRPr="0053176A">
        <w:t xml:space="preserve"> Karolina </w:t>
      </w:r>
      <w:proofErr w:type="spellStart"/>
      <w:r w:rsidR="0053176A" w:rsidRPr="0053176A">
        <w:t>Topolova</w:t>
      </w:r>
      <w:proofErr w:type="spellEnd"/>
      <w:r w:rsidR="0053176A" w:rsidRPr="0053176A">
        <w:t xml:space="preserve">, prezes zarządu </w:t>
      </w:r>
      <w:proofErr w:type="spellStart"/>
      <w:r w:rsidR="0053176A" w:rsidRPr="0053176A">
        <w:t>Aures</w:t>
      </w:r>
      <w:proofErr w:type="spellEnd"/>
      <w:r w:rsidR="0053176A" w:rsidRPr="0053176A">
        <w:t xml:space="preserve"> Holdings, operatora sieci AAA Auto</w:t>
      </w:r>
      <w:r w:rsidR="0053176A">
        <w:t xml:space="preserve">) </w:t>
      </w:r>
      <w:r w:rsidR="007F5BD4">
        <w:t>twierdzi, że trend ten się utrzyma i w 2025 nadal będzie rosło zapotrzebowanie na samochody używane</w:t>
      </w:r>
      <w:r w:rsidR="007F5BD4">
        <w:rPr>
          <w:rStyle w:val="Odwoanieprzypisudolnego"/>
        </w:rPr>
        <w:footnoteReference w:id="2"/>
      </w:r>
      <w:r w:rsidR="007F5BD4">
        <w:t xml:space="preserve">. </w:t>
      </w:r>
      <w:r w:rsidR="00FE77DB">
        <w:t xml:space="preserve">Głównymi powodami </w:t>
      </w:r>
      <w:r w:rsidR="00DC10EE">
        <w:t>takiej tendencji są m.in:</w:t>
      </w:r>
      <w:r w:rsidR="00004FD2">
        <w:t xml:space="preserve"> </w:t>
      </w:r>
    </w:p>
    <w:p w14:paraId="56716A26" w14:textId="0445AEEC" w:rsidR="0010081A" w:rsidRPr="00FA332B" w:rsidRDefault="007E5AEC" w:rsidP="00F90B24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k</w:t>
      </w:r>
      <w:r w:rsidR="00004FD2" w:rsidRPr="00FA332B">
        <w:rPr>
          <w:rFonts w:ascii="Times New Roman" w:hAnsi="Times New Roman" w:cs="Times New Roman"/>
        </w:rPr>
        <w:t xml:space="preserve">oniec przerw w dostawach nowych samochodów używanych, co powoduje </w:t>
      </w:r>
      <w:r w:rsidR="00315366" w:rsidRPr="00FA332B">
        <w:rPr>
          <w:rFonts w:ascii="Times New Roman" w:hAnsi="Times New Roman" w:cs="Times New Roman"/>
        </w:rPr>
        <w:t>bogatszą ofertę na rynkach zagranicznych</w:t>
      </w:r>
      <w:r w:rsidR="00DC10EE" w:rsidRPr="00FA332B">
        <w:rPr>
          <w:rFonts w:ascii="Times New Roman" w:hAnsi="Times New Roman" w:cs="Times New Roman"/>
        </w:rPr>
        <w:t xml:space="preserve"> </w:t>
      </w:r>
    </w:p>
    <w:p w14:paraId="6705FEB9" w14:textId="560A6F2D" w:rsidR="00F90B24" w:rsidRPr="00FA332B" w:rsidRDefault="00524801" w:rsidP="00F90B24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trend samochodów elektrycznych na zachodzie, co sprzyja pozbywaniu się silników spalinowych które mogą trafić do Polski</w:t>
      </w:r>
    </w:p>
    <w:p w14:paraId="6B93315E" w14:textId="2C0D2361" w:rsidR="00524801" w:rsidRPr="00FA332B" w:rsidRDefault="00203B73" w:rsidP="00F90B24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Dobry kurs euro-</w:t>
      </w:r>
      <w:proofErr w:type="spellStart"/>
      <w:r w:rsidRPr="00FA332B">
        <w:rPr>
          <w:rFonts w:ascii="Times New Roman" w:hAnsi="Times New Roman" w:cs="Times New Roman"/>
        </w:rPr>
        <w:t>pln</w:t>
      </w:r>
      <w:proofErr w:type="spellEnd"/>
    </w:p>
    <w:p w14:paraId="65DA3C9D" w14:textId="01DC352E" w:rsidR="00203B73" w:rsidRPr="00FA332B" w:rsidRDefault="00203B73" w:rsidP="00F90B24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Ograniczenie dostępności nowych samochodów spalinowych przez wymagania Unii Europejskiej (ograniczenie C02)</w:t>
      </w:r>
    </w:p>
    <w:p w14:paraId="5407F180" w14:textId="4FAC9739" w:rsidR="00933ADA" w:rsidRPr="00FA332B" w:rsidRDefault="00057231" w:rsidP="00F90B24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Nadal wysokie ceny nowych aut</w:t>
      </w:r>
    </w:p>
    <w:p w14:paraId="60FCF894" w14:textId="563425E2" w:rsidR="00F5509C" w:rsidRPr="00B53CC3" w:rsidRDefault="0046263B" w:rsidP="00B53CC3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 w:rsidRPr="00FA332B">
        <w:rPr>
          <w:rFonts w:ascii="Times New Roman" w:hAnsi="Times New Roman" w:cs="Times New Roman"/>
        </w:rPr>
        <w:t>Inflacja na stabilnym poziomie po burzliwym okresie</w:t>
      </w:r>
    </w:p>
    <w:p w14:paraId="6DE98153" w14:textId="034FEBED" w:rsidR="000F4689" w:rsidRDefault="00851EBC" w:rsidP="00851EBC">
      <w:pPr>
        <w:pStyle w:val="Nagwek2"/>
      </w:pPr>
      <w:r>
        <w:lastRenderedPageBreak/>
        <w:t>Predykcja cen</w:t>
      </w:r>
    </w:p>
    <w:p w14:paraId="60231A08" w14:textId="753E8E34" w:rsidR="006213D1" w:rsidRDefault="0049039B" w:rsidP="006213D1">
      <w:pPr>
        <w:spacing w:line="360" w:lineRule="auto"/>
        <w:ind w:firstLine="576"/>
        <w:rPr>
          <w:rFonts w:cs="Times New Roman"/>
        </w:rPr>
      </w:pPr>
      <w:r>
        <w:rPr>
          <w:rFonts w:cs="Times New Roman"/>
        </w:rPr>
        <w:t>P</w:t>
      </w:r>
      <w:r w:rsidR="00640126">
        <w:rPr>
          <w:rFonts w:cs="Times New Roman"/>
        </w:rPr>
        <w:t xml:space="preserve">redykcja jest jedną z podstawowych </w:t>
      </w:r>
      <w:proofErr w:type="gramStart"/>
      <w:r w:rsidR="00640126">
        <w:rPr>
          <w:rFonts w:cs="Times New Roman"/>
        </w:rPr>
        <w:t>metod</w:t>
      </w:r>
      <w:proofErr w:type="gramEnd"/>
      <w:r w:rsidR="00640126">
        <w:rPr>
          <w:rFonts w:cs="Times New Roman"/>
        </w:rPr>
        <w:t xml:space="preserve"> </w:t>
      </w:r>
      <w:r w:rsidR="00207A9F">
        <w:rPr>
          <w:rFonts w:cs="Times New Roman"/>
        </w:rPr>
        <w:t>które pomagają nam podejmować decyzję</w:t>
      </w:r>
      <w:r w:rsidR="00396C22">
        <w:rPr>
          <w:rFonts w:cs="Times New Roman"/>
        </w:rPr>
        <w:t xml:space="preserve"> </w:t>
      </w:r>
      <w:r w:rsidR="003E5792">
        <w:rPr>
          <w:rFonts w:cs="Times New Roman"/>
        </w:rPr>
        <w:t xml:space="preserve">w handlu czy biznesie. </w:t>
      </w:r>
      <w:r w:rsidR="002B014D">
        <w:rPr>
          <w:rFonts w:cs="Times New Roman"/>
        </w:rPr>
        <w:t xml:space="preserve">Szczególnie firmy, które </w:t>
      </w:r>
      <w:r w:rsidR="0041062F">
        <w:rPr>
          <w:rFonts w:cs="Times New Roman"/>
        </w:rPr>
        <w:t xml:space="preserve">muszą odpowiednio dopasować podaż do aktualnych warunków rynkowych korzystają na predykcji cen. Mogą </w:t>
      </w:r>
      <w:r w:rsidR="0078563D">
        <w:rPr>
          <w:rFonts w:cs="Times New Roman"/>
        </w:rPr>
        <w:t xml:space="preserve">na przykład prognozować ceny surowców na rynku, aby przygotować produkcję na prognozowaną </w:t>
      </w:r>
      <w:r w:rsidR="00D60B0D">
        <w:rPr>
          <w:rFonts w:cs="Times New Roman"/>
        </w:rPr>
        <w:t xml:space="preserve">zmianę cen. Drugą najważniejszą kwestią jest kontrola przychodu ze swoich </w:t>
      </w:r>
      <w:r w:rsidR="00CC4289">
        <w:rPr>
          <w:rFonts w:cs="Times New Roman"/>
        </w:rPr>
        <w:t xml:space="preserve">produktów. </w:t>
      </w:r>
    </w:p>
    <w:p w14:paraId="28184CFA" w14:textId="5CF1E3BC" w:rsidR="006213D1" w:rsidRDefault="001436C8" w:rsidP="006213D1">
      <w:pPr>
        <w:spacing w:line="360" w:lineRule="auto"/>
        <w:ind w:firstLine="576"/>
        <w:rPr>
          <w:rFonts w:cs="Times New Roman"/>
        </w:rPr>
      </w:pPr>
      <w:r>
        <w:rPr>
          <w:rFonts w:cs="Times New Roman"/>
        </w:rPr>
        <w:t xml:space="preserve">Podstawowym elementem w ekonomii mówiącym o </w:t>
      </w:r>
      <w:r w:rsidR="00E04174">
        <w:rPr>
          <w:rFonts w:cs="Times New Roman"/>
        </w:rPr>
        <w:t xml:space="preserve">dopasowaniu ceny do aktualnej podaży </w:t>
      </w:r>
      <w:r w:rsidR="00FD4632">
        <w:rPr>
          <w:rFonts w:cs="Times New Roman"/>
        </w:rPr>
        <w:t xml:space="preserve">jest </w:t>
      </w:r>
      <w:r w:rsidR="00664DEA">
        <w:rPr>
          <w:rFonts w:cs="Times New Roman"/>
        </w:rPr>
        <w:t xml:space="preserve">cena równowagi i elastyczność cenowa. </w:t>
      </w:r>
      <w:r w:rsidR="00915A5D">
        <w:rPr>
          <w:rFonts w:cs="Times New Roman"/>
        </w:rPr>
        <w:t xml:space="preserve">Cena równowagi została przedstawiona na poniższym wykresie. Jest to moment, w którym popyt(D) i podaż(S) przecinają się ze sobą i osiągami </w:t>
      </w:r>
      <w:r w:rsidR="008A51E5">
        <w:rPr>
          <w:rFonts w:cs="Times New Roman"/>
        </w:rPr>
        <w:t>tak zwaną równowagę rynkową.</w:t>
      </w:r>
      <w:r w:rsidR="00E868B7">
        <w:rPr>
          <w:rFonts w:cs="Times New Roman"/>
        </w:rPr>
        <w:t xml:space="preserve"> Sytuacja taka jest </w:t>
      </w:r>
      <w:r w:rsidR="0081748E">
        <w:rPr>
          <w:rFonts w:cs="Times New Roman"/>
        </w:rPr>
        <w:t>niezwykle</w:t>
      </w:r>
      <w:r w:rsidR="00E868B7">
        <w:rPr>
          <w:rFonts w:cs="Times New Roman"/>
        </w:rPr>
        <w:t xml:space="preserve"> trudna do osiągnięcia w rzeczywistości</w:t>
      </w:r>
      <w:r w:rsidR="005F6F86">
        <w:rPr>
          <w:rFonts w:cs="Times New Roman"/>
        </w:rPr>
        <w:t>, normalnie występuje nadwyżka produktów lub niedobór na rynku.</w:t>
      </w:r>
      <w:r w:rsidR="0081748E">
        <w:rPr>
          <w:rStyle w:val="Odwoanieprzypisudolnego"/>
          <w:rFonts w:cs="Times New Roman"/>
        </w:rPr>
        <w:footnoteReference w:id="3"/>
      </w:r>
    </w:p>
    <w:p w14:paraId="2234F1F8" w14:textId="12F56315" w:rsidR="003C7E16" w:rsidRDefault="003C7E16" w:rsidP="003C7E16">
      <w:pPr>
        <w:spacing w:line="360" w:lineRule="auto"/>
        <w:ind w:firstLine="576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02481C6" wp14:editId="3AAFD84C">
            <wp:extent cx="3610099" cy="2719008"/>
            <wp:effectExtent l="0" t="0" r="0" b="5715"/>
            <wp:docPr id="1196593000" name="Obraz 1" descr="Obraz zawierający linia, diagram, Wykres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3000" name="Obraz 1" descr="Obraz zawierający linia, diagram, Wykres, tekst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30" cy="272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7446" w14:textId="74E9AB4B" w:rsidR="003C7E16" w:rsidRDefault="003C7E16" w:rsidP="003C7E16">
      <w:pPr>
        <w:spacing w:line="360" w:lineRule="auto"/>
        <w:ind w:firstLine="576"/>
        <w:jc w:val="center"/>
        <w:rPr>
          <w:rFonts w:cs="Times New Roman"/>
        </w:rPr>
      </w:pPr>
      <w:r>
        <w:rPr>
          <w:rFonts w:cs="Times New Roman"/>
        </w:rPr>
        <w:t>Źródło: Encyklopedia zarządzania</w:t>
      </w:r>
    </w:p>
    <w:p w14:paraId="7E9D79F6" w14:textId="77777777" w:rsidR="00BB60D4" w:rsidRDefault="00033B83" w:rsidP="00BB60D4">
      <w:pPr>
        <w:spacing w:line="360" w:lineRule="auto"/>
        <w:ind w:firstLine="576"/>
        <w:rPr>
          <w:rFonts w:cs="Times New Roman"/>
        </w:rPr>
      </w:pPr>
      <w:r>
        <w:rPr>
          <w:rFonts w:cs="Times New Roman"/>
        </w:rPr>
        <w:t xml:space="preserve">Umiejętność przewidzenia zmian cen równowagi rynkowej </w:t>
      </w:r>
      <w:r w:rsidR="00D65925">
        <w:rPr>
          <w:rFonts w:cs="Times New Roman"/>
        </w:rPr>
        <w:t xml:space="preserve">jest </w:t>
      </w:r>
      <w:r w:rsidR="00527BFF">
        <w:rPr>
          <w:rFonts w:cs="Times New Roman"/>
        </w:rPr>
        <w:t xml:space="preserve">kluczowym elementem dla przedsiębiorstw, które działają na </w:t>
      </w:r>
      <w:proofErr w:type="gramStart"/>
      <w:r w:rsidR="00527BFF">
        <w:rPr>
          <w:rFonts w:cs="Times New Roman"/>
        </w:rPr>
        <w:t>rynkach</w:t>
      </w:r>
      <w:proofErr w:type="gramEnd"/>
      <w:r w:rsidR="00527BFF">
        <w:rPr>
          <w:rFonts w:cs="Times New Roman"/>
        </w:rPr>
        <w:t xml:space="preserve"> na których cena jest </w:t>
      </w:r>
      <w:r w:rsidR="00C90674">
        <w:rPr>
          <w:rFonts w:cs="Times New Roman"/>
        </w:rPr>
        <w:t>jednym z ważniejszych narzędzi konkurencji.</w:t>
      </w:r>
      <w:r w:rsidR="00C90674">
        <w:rPr>
          <w:rStyle w:val="Odwoanieprzypisudolnego"/>
          <w:rFonts w:cs="Times New Roman"/>
        </w:rPr>
        <w:footnoteReference w:id="4"/>
      </w:r>
      <w:r w:rsidR="00C90674">
        <w:rPr>
          <w:rFonts w:cs="Times New Roman"/>
        </w:rPr>
        <w:t xml:space="preserve"> </w:t>
      </w:r>
      <w:r w:rsidR="007A2B87">
        <w:rPr>
          <w:rFonts w:cs="Times New Roman"/>
        </w:rPr>
        <w:t xml:space="preserve">Na takim rynku całkiem możliwe że </w:t>
      </w:r>
      <w:r w:rsidR="00F33860">
        <w:rPr>
          <w:rFonts w:cs="Times New Roman"/>
        </w:rPr>
        <w:t xml:space="preserve">cena sama by się ustabilizowała poprzez maksymalizację funkcji zysku. Na przykład w przypadku herbaty można patrzeć przy jakiej cenie mamy największy zysk i na tej podstawie dopasować podaż. </w:t>
      </w:r>
    </w:p>
    <w:p w14:paraId="0E119ED7" w14:textId="65E3402F" w:rsidR="005A7876" w:rsidRDefault="00F33860" w:rsidP="00BB60D4">
      <w:pPr>
        <w:spacing w:line="360" w:lineRule="auto"/>
        <w:ind w:firstLine="576"/>
        <w:rPr>
          <w:rFonts w:cs="Times New Roman"/>
        </w:rPr>
      </w:pPr>
      <w:proofErr w:type="spellStart"/>
      <w:r>
        <w:rPr>
          <w:rFonts w:cs="Times New Roman"/>
        </w:rPr>
        <w:lastRenderedPageBreak/>
        <w:t>Jedank</w:t>
      </w:r>
      <w:proofErr w:type="spellEnd"/>
      <w:r>
        <w:rPr>
          <w:rFonts w:cs="Times New Roman"/>
        </w:rPr>
        <w:t xml:space="preserve"> r</w:t>
      </w:r>
      <w:r w:rsidR="00C90674">
        <w:rPr>
          <w:rFonts w:cs="Times New Roman"/>
        </w:rPr>
        <w:t>yn</w:t>
      </w:r>
      <w:r>
        <w:rPr>
          <w:rFonts w:cs="Times New Roman"/>
        </w:rPr>
        <w:t>e</w:t>
      </w:r>
      <w:r w:rsidR="00C90674">
        <w:rPr>
          <w:rFonts w:cs="Times New Roman"/>
        </w:rPr>
        <w:t>k samochodów używanych</w:t>
      </w:r>
      <w:r>
        <w:rPr>
          <w:rFonts w:cs="Times New Roman"/>
        </w:rPr>
        <w:t xml:space="preserve"> jest bardziej </w:t>
      </w:r>
      <w:r w:rsidR="00BB60D4">
        <w:rPr>
          <w:rFonts w:cs="Times New Roman"/>
        </w:rPr>
        <w:t>skomplikowany</w:t>
      </w:r>
      <w:r>
        <w:rPr>
          <w:rFonts w:cs="Times New Roman"/>
        </w:rPr>
        <w:t xml:space="preserve"> i ustalenie jednej ceny równowagi rynkowej jest praktycznie niemożliwe</w:t>
      </w:r>
      <w:r w:rsidR="00E90682">
        <w:rPr>
          <w:rFonts w:cs="Times New Roman"/>
        </w:rPr>
        <w:t xml:space="preserve">. </w:t>
      </w:r>
      <w:r w:rsidR="003E5792">
        <w:rPr>
          <w:rFonts w:cs="Times New Roman"/>
        </w:rPr>
        <w:t>Biorąc pod uwagę fakt, że</w:t>
      </w:r>
      <w:r w:rsidR="00A234D1">
        <w:rPr>
          <w:rFonts w:cs="Times New Roman"/>
        </w:rPr>
        <w:t xml:space="preserve"> samochody używane mogą różnić się pod tyloma różnymi względami </w:t>
      </w:r>
      <w:r w:rsidR="00A41952">
        <w:rPr>
          <w:rFonts w:cs="Times New Roman"/>
        </w:rPr>
        <w:t xml:space="preserve">(np. przebieg, wyposażenie, rok produkcji) to </w:t>
      </w:r>
      <w:r>
        <w:rPr>
          <w:rFonts w:cs="Times New Roman"/>
        </w:rPr>
        <w:t xml:space="preserve">musimy dopasowywać cenę </w:t>
      </w:r>
      <w:r w:rsidR="008D7301">
        <w:rPr>
          <w:rFonts w:cs="Times New Roman"/>
        </w:rPr>
        <w:t xml:space="preserve">adekwatną do każdego osobnego modelu samochodu. </w:t>
      </w:r>
      <w:r w:rsidR="00893D17">
        <w:rPr>
          <w:rFonts w:cs="Times New Roman"/>
        </w:rPr>
        <w:t xml:space="preserve">Drugą poważną rzeczą, która </w:t>
      </w:r>
      <w:r w:rsidR="00BB60D4">
        <w:rPr>
          <w:rFonts w:cs="Times New Roman"/>
        </w:rPr>
        <w:t>powoduje,</w:t>
      </w:r>
      <w:r w:rsidR="00893D17">
        <w:rPr>
          <w:rFonts w:cs="Times New Roman"/>
        </w:rPr>
        <w:t xml:space="preserve"> że ciężko jest określić cenę równowagi rynkowej jest </w:t>
      </w:r>
      <w:proofErr w:type="gramStart"/>
      <w:r w:rsidR="00893D17">
        <w:rPr>
          <w:rFonts w:cs="Times New Roman"/>
        </w:rPr>
        <w:t>fakt</w:t>
      </w:r>
      <w:proofErr w:type="gramEnd"/>
      <w:r w:rsidR="00893D17">
        <w:rPr>
          <w:rFonts w:cs="Times New Roman"/>
        </w:rPr>
        <w:t xml:space="preserve"> że </w:t>
      </w:r>
      <w:r w:rsidR="00650F4F">
        <w:rPr>
          <w:rFonts w:cs="Times New Roman"/>
        </w:rPr>
        <w:t>rynek samochodów używanych cechuje się asymetrią informacji, czyli zjawiskiem w którym sprzedawca posiada więcej informacji od kupującego</w:t>
      </w:r>
      <w:r w:rsidR="00893050">
        <w:rPr>
          <w:rFonts w:cs="Times New Roman"/>
        </w:rPr>
        <w:t xml:space="preserve">. </w:t>
      </w:r>
      <w:r w:rsidR="00587039">
        <w:rPr>
          <w:rFonts w:cs="Times New Roman"/>
        </w:rPr>
        <w:t xml:space="preserve">Zjawisko to dokładnie opisał George A. </w:t>
      </w:r>
      <w:proofErr w:type="spellStart"/>
      <w:r w:rsidR="00587039">
        <w:rPr>
          <w:rFonts w:cs="Times New Roman"/>
        </w:rPr>
        <w:t>Aklerlof</w:t>
      </w:r>
      <w:proofErr w:type="spellEnd"/>
      <w:r w:rsidR="00820719">
        <w:rPr>
          <w:rFonts w:cs="Times New Roman"/>
        </w:rPr>
        <w:t xml:space="preserve"> w pracy pod tytułem „</w:t>
      </w:r>
      <w:r w:rsidR="00820719" w:rsidRPr="00820719">
        <w:rPr>
          <w:rFonts w:cs="Times New Roman"/>
        </w:rPr>
        <w:t>THE MARKET FOR "LEMONS": QUALITY UNCERTAINTY AND THЕ MARKET MECHANISM</w:t>
      </w:r>
      <w:r w:rsidR="00820719">
        <w:rPr>
          <w:rFonts w:cs="Times New Roman"/>
        </w:rPr>
        <w:t>”</w:t>
      </w:r>
      <w:r w:rsidR="00092C85">
        <w:rPr>
          <w:rFonts w:cs="Times New Roman"/>
        </w:rPr>
        <w:t xml:space="preserve">. Autor posługuje się przykładem rynku </w:t>
      </w:r>
      <w:proofErr w:type="gramStart"/>
      <w:r w:rsidR="00092C85">
        <w:rPr>
          <w:rFonts w:cs="Times New Roman"/>
        </w:rPr>
        <w:t>samochodowego(</w:t>
      </w:r>
      <w:proofErr w:type="gramEnd"/>
      <w:r w:rsidR="00092C85">
        <w:rPr>
          <w:rFonts w:cs="Times New Roman"/>
        </w:rPr>
        <w:t xml:space="preserve">a to ci niespodzianka) i opisuje to zjawisko jako ‘Market for </w:t>
      </w:r>
      <w:proofErr w:type="spellStart"/>
      <w:r w:rsidR="00092C85">
        <w:rPr>
          <w:rFonts w:cs="Times New Roman"/>
        </w:rPr>
        <w:t>lemons</w:t>
      </w:r>
      <w:proofErr w:type="spellEnd"/>
      <w:r w:rsidR="00092C85">
        <w:rPr>
          <w:rFonts w:cs="Times New Roman"/>
        </w:rPr>
        <w:t>’ (w Ameryce</w:t>
      </w:r>
      <w:r w:rsidR="00635A47">
        <w:rPr>
          <w:rFonts w:cs="Times New Roman"/>
        </w:rPr>
        <w:t xml:space="preserve"> na ‘złe’ auta mówi się ‘</w:t>
      </w:r>
      <w:proofErr w:type="spellStart"/>
      <w:r w:rsidR="00635A47">
        <w:rPr>
          <w:rFonts w:cs="Times New Roman"/>
        </w:rPr>
        <w:t>lemons</w:t>
      </w:r>
      <w:proofErr w:type="spellEnd"/>
      <w:r w:rsidR="00635A47">
        <w:rPr>
          <w:rFonts w:cs="Times New Roman"/>
        </w:rPr>
        <w:t xml:space="preserve">’). </w:t>
      </w:r>
      <w:r w:rsidR="00137A16">
        <w:rPr>
          <w:rFonts w:cs="Times New Roman"/>
        </w:rPr>
        <w:t xml:space="preserve"> </w:t>
      </w:r>
      <w:r w:rsidR="00304E07">
        <w:rPr>
          <w:rFonts w:cs="Times New Roman"/>
        </w:rPr>
        <w:t xml:space="preserve">Według teorii autora są 4 typy aut – nowe dobre, nowe złe, używane dobre i używane złe. </w:t>
      </w:r>
      <w:r w:rsidR="006433D6">
        <w:rPr>
          <w:rFonts w:cs="Times New Roman"/>
        </w:rPr>
        <w:t xml:space="preserve">Kupujący nie jest w stanie określić </w:t>
      </w:r>
      <w:r w:rsidR="00146748">
        <w:rPr>
          <w:rFonts w:cs="Times New Roman"/>
        </w:rPr>
        <w:t xml:space="preserve">dokładnej jakości samochodu przed zakupem, więc jest skłonny zapłacić średnią cenę odpowiadającą </w:t>
      </w:r>
      <w:r w:rsidR="00B136C5">
        <w:rPr>
          <w:rFonts w:cs="Times New Roman"/>
        </w:rPr>
        <w:t xml:space="preserve">oczekiwanej jakości auta. Natomiast kupujący, którzy posiadają dobrej jakości samochód nie będą chcieli sprzedaż go za średnią, niższą </w:t>
      </w:r>
      <w:r w:rsidR="00BB60D4">
        <w:rPr>
          <w:rFonts w:cs="Times New Roman"/>
        </w:rPr>
        <w:t>cenę,</w:t>
      </w:r>
      <w:r w:rsidR="00F36C33">
        <w:rPr>
          <w:rFonts w:cs="Times New Roman"/>
        </w:rPr>
        <w:t xml:space="preserve"> ponieważ </w:t>
      </w:r>
      <w:proofErr w:type="gramStart"/>
      <w:r w:rsidR="00F36C33">
        <w:rPr>
          <w:rFonts w:cs="Times New Roman"/>
        </w:rPr>
        <w:t>wiedząc</w:t>
      </w:r>
      <w:proofErr w:type="gramEnd"/>
      <w:r w:rsidR="00F36C33">
        <w:rPr>
          <w:rFonts w:cs="Times New Roman"/>
        </w:rPr>
        <w:t xml:space="preserve"> że samochód jest dobry wiedzą też że cena jest wyższa. </w:t>
      </w:r>
      <w:r w:rsidR="00957D79">
        <w:rPr>
          <w:rFonts w:cs="Times New Roman"/>
        </w:rPr>
        <w:t xml:space="preserve">Taka sytuacja prowadzi do tego, że dobre samochody znikają z </w:t>
      </w:r>
      <w:r w:rsidR="00BB60D4">
        <w:rPr>
          <w:rFonts w:cs="Times New Roman"/>
        </w:rPr>
        <w:t>rynku,</w:t>
      </w:r>
      <w:r w:rsidR="00957D79">
        <w:rPr>
          <w:rFonts w:cs="Times New Roman"/>
        </w:rPr>
        <w:t xml:space="preserve"> ponieważ właściciel woli takie auto zachować dla siebie</w:t>
      </w:r>
      <w:r w:rsidR="00BF7BDD">
        <w:rPr>
          <w:rFonts w:cs="Times New Roman"/>
        </w:rPr>
        <w:t>, a na rynku pozostają tylko gorszej jakości samochody</w:t>
      </w:r>
      <w:r w:rsidR="002C4532">
        <w:rPr>
          <w:rFonts w:cs="Times New Roman"/>
        </w:rPr>
        <w:t xml:space="preserve">. </w:t>
      </w:r>
      <w:r w:rsidR="004D45B7">
        <w:rPr>
          <w:rFonts w:cs="Times New Roman"/>
        </w:rPr>
        <w:t xml:space="preserve">Może to prowadzić do </w:t>
      </w:r>
      <w:r w:rsidR="00F07440">
        <w:rPr>
          <w:rFonts w:cs="Times New Roman"/>
        </w:rPr>
        <w:t xml:space="preserve">zaniku rynku, gdyż każdy kupujący może zacząć </w:t>
      </w:r>
      <w:r w:rsidR="00BB60D4">
        <w:rPr>
          <w:rFonts w:cs="Times New Roman"/>
        </w:rPr>
        <w:t>zakładać,</w:t>
      </w:r>
      <w:r w:rsidR="00F07440">
        <w:rPr>
          <w:rFonts w:cs="Times New Roman"/>
        </w:rPr>
        <w:t xml:space="preserve"> że każdy samochód jest ‘zły’</w:t>
      </w:r>
      <w:r w:rsidR="002F01AB">
        <w:rPr>
          <w:rFonts w:cs="Times New Roman"/>
        </w:rPr>
        <w:t xml:space="preserve">. </w:t>
      </w:r>
      <w:r w:rsidR="00D736BE">
        <w:rPr>
          <w:rFonts w:cs="Times New Roman"/>
        </w:rPr>
        <w:t xml:space="preserve">Aby </w:t>
      </w:r>
      <w:r w:rsidR="004E3C9D">
        <w:rPr>
          <w:rFonts w:cs="Times New Roman"/>
        </w:rPr>
        <w:t>minimalizować wpływ tego zjawiska można nagradzać uczciwych sprzedawców certyfikatami oraz ocenami na serwisie, co może pozytywnie wpłynąć na zaufanie kupującego w stosunku do sprzedawcy.</w:t>
      </w:r>
      <w:r w:rsidR="002A5C31">
        <w:rPr>
          <w:rFonts w:cs="Times New Roman"/>
        </w:rPr>
        <w:t xml:space="preserve"> Kolejną rzeczą, </w:t>
      </w:r>
      <w:r w:rsidR="00FE17F8">
        <w:rPr>
          <w:rFonts w:cs="Times New Roman"/>
        </w:rPr>
        <w:t xml:space="preserve">przez którą ciężko jest oceniać dokładną cenę równowagi rynkowej są powszechne negocjacje cenowe stosowane na tym rynku. </w:t>
      </w:r>
      <w:r w:rsidR="00153358">
        <w:rPr>
          <w:rFonts w:cs="Times New Roman"/>
        </w:rPr>
        <w:t xml:space="preserve">Dochodzi nawet do sytuacji, gdzie początkowa cena </w:t>
      </w:r>
      <w:r w:rsidR="00025C04">
        <w:rPr>
          <w:rFonts w:cs="Times New Roman"/>
        </w:rPr>
        <w:t xml:space="preserve">jest </w:t>
      </w:r>
      <w:r w:rsidR="00BB60D4">
        <w:rPr>
          <w:rFonts w:cs="Times New Roman"/>
        </w:rPr>
        <w:t>zawyżona,</w:t>
      </w:r>
      <w:r w:rsidR="00025C04">
        <w:rPr>
          <w:rFonts w:cs="Times New Roman"/>
        </w:rPr>
        <w:t xml:space="preserve"> ponieważ sprzedający spodziewa się negocjacji.</w:t>
      </w:r>
      <w:r w:rsidR="00025C04">
        <w:rPr>
          <w:rStyle w:val="Odwoanieprzypisudolnego"/>
          <w:rFonts w:cs="Times New Roman"/>
        </w:rPr>
        <w:footnoteReference w:id="5"/>
      </w:r>
      <w:r w:rsidR="002171DD">
        <w:rPr>
          <w:rFonts w:cs="Times New Roman"/>
        </w:rPr>
        <w:t xml:space="preserve"> Co ciekawe na </w:t>
      </w:r>
      <w:r w:rsidR="00BB60D4">
        <w:rPr>
          <w:rFonts w:cs="Times New Roman"/>
        </w:rPr>
        <w:t>Internecie</w:t>
      </w:r>
      <w:r w:rsidR="002171DD">
        <w:rPr>
          <w:rFonts w:cs="Times New Roman"/>
        </w:rPr>
        <w:t xml:space="preserve"> można znaleźć wiele ‘poradników’ jak negocjować cenę samochodu używanego</w:t>
      </w:r>
      <w:r w:rsidR="00BB60D4">
        <w:rPr>
          <w:rFonts w:cs="Times New Roman"/>
        </w:rPr>
        <w:t xml:space="preserve">. </w:t>
      </w:r>
    </w:p>
    <w:p w14:paraId="6E3C10A8" w14:textId="5E5B415B" w:rsidR="00BB60D4" w:rsidRDefault="00BB60D4" w:rsidP="00BB60D4">
      <w:pPr>
        <w:spacing w:line="360" w:lineRule="auto"/>
        <w:ind w:firstLine="576"/>
        <w:rPr>
          <w:rFonts w:cs="Times New Roman"/>
        </w:rPr>
      </w:pPr>
      <w:r>
        <w:rPr>
          <w:rFonts w:cs="Times New Roman"/>
        </w:rPr>
        <w:t xml:space="preserve">Powyższe problemy </w:t>
      </w:r>
      <w:r w:rsidR="007E1CD7">
        <w:rPr>
          <w:rFonts w:cs="Times New Roman"/>
        </w:rPr>
        <w:t xml:space="preserve">rynku samochodów używanych prowadzą do istotnego pytania – jak w takim razie ustalić cenę mojego, jedynego w swoim rodzaju, </w:t>
      </w:r>
      <w:proofErr w:type="gramStart"/>
      <w:r w:rsidR="00412D01">
        <w:rPr>
          <w:rFonts w:cs="Times New Roman"/>
        </w:rPr>
        <w:t>samochodu</w:t>
      </w:r>
      <w:proofErr w:type="gramEnd"/>
      <w:r w:rsidR="00412D01">
        <w:rPr>
          <w:rFonts w:cs="Times New Roman"/>
        </w:rPr>
        <w:t xml:space="preserve"> który chce sprzedać? </w:t>
      </w:r>
      <w:r w:rsidR="00B05F8B">
        <w:rPr>
          <w:rFonts w:cs="Times New Roman"/>
        </w:rPr>
        <w:t xml:space="preserve">Jednym z możliwych rozwiązań jest próba zbudowania </w:t>
      </w:r>
      <w:r w:rsidR="00016654">
        <w:rPr>
          <w:rFonts w:cs="Times New Roman"/>
        </w:rPr>
        <w:t xml:space="preserve">modelu, którego zadaniem jest przewidzieć cenę na podstawie cech samochodu. Taki model brałby pod uwagę </w:t>
      </w:r>
      <w:r w:rsidR="00C4306B">
        <w:rPr>
          <w:rFonts w:cs="Times New Roman"/>
        </w:rPr>
        <w:t xml:space="preserve">najważniejsze cechy i na podstawie danych </w:t>
      </w:r>
      <w:r w:rsidR="009913E5">
        <w:rPr>
          <w:rFonts w:cs="Times New Roman"/>
        </w:rPr>
        <w:t>z przeszłości mógłby oszacować wartość rynkową</w:t>
      </w:r>
      <w:r w:rsidR="006D195E">
        <w:rPr>
          <w:rFonts w:cs="Times New Roman"/>
        </w:rPr>
        <w:t xml:space="preserve">. </w:t>
      </w:r>
    </w:p>
    <w:p w14:paraId="33507A54" w14:textId="37B7EE2D" w:rsidR="00B53CC3" w:rsidRDefault="00AD2A80" w:rsidP="005A7876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Zadanie </w:t>
      </w:r>
      <w:r w:rsidR="00FF00A3">
        <w:rPr>
          <w:rFonts w:cs="Times New Roman"/>
        </w:rPr>
        <w:t xml:space="preserve">wydaje się jeszcze bardziej ważniejsze gdy weźmiemy pod uwagę fakt, </w:t>
      </w:r>
      <w:proofErr w:type="gramStart"/>
      <w:r w:rsidR="00FF00A3">
        <w:rPr>
          <w:rFonts w:cs="Times New Roman"/>
        </w:rPr>
        <w:t xml:space="preserve">że </w:t>
      </w:r>
      <w:r w:rsidR="001F505A">
        <w:rPr>
          <w:rFonts w:cs="Times New Roman"/>
        </w:rPr>
        <w:t xml:space="preserve"> </w:t>
      </w:r>
      <w:r w:rsidR="00E77ECD">
        <w:rPr>
          <w:rFonts w:cs="Times New Roman"/>
        </w:rPr>
        <w:t>rynek</w:t>
      </w:r>
      <w:proofErr w:type="gramEnd"/>
      <w:r w:rsidR="00E77ECD">
        <w:rPr>
          <w:rFonts w:cs="Times New Roman"/>
        </w:rPr>
        <w:t xml:space="preserve"> samochodów używanych ciągle rośnie i </w:t>
      </w:r>
      <w:r w:rsidR="001F505A">
        <w:rPr>
          <w:rFonts w:cs="Times New Roman"/>
        </w:rPr>
        <w:t>auta</w:t>
      </w:r>
      <w:r w:rsidR="001E36D4">
        <w:rPr>
          <w:rFonts w:cs="Times New Roman"/>
        </w:rPr>
        <w:t xml:space="preserve"> używane stanowią </w:t>
      </w:r>
      <w:r w:rsidR="005051A2">
        <w:rPr>
          <w:rFonts w:cs="Times New Roman"/>
        </w:rPr>
        <w:t>znaczną większość</w:t>
      </w:r>
      <w:r w:rsidR="00D479D8">
        <w:rPr>
          <w:rFonts w:cs="Times New Roman"/>
        </w:rPr>
        <w:t xml:space="preserve"> </w:t>
      </w:r>
      <w:r w:rsidR="00194666">
        <w:rPr>
          <w:rFonts w:cs="Times New Roman"/>
        </w:rPr>
        <w:t xml:space="preserve">rejestracji – w roku 2024 </w:t>
      </w:r>
      <w:r w:rsidR="000F51F3">
        <w:rPr>
          <w:rFonts w:cs="Times New Roman"/>
        </w:rPr>
        <w:t xml:space="preserve">stanowiły około 64 % </w:t>
      </w:r>
      <w:r w:rsidR="008F1F3C">
        <w:rPr>
          <w:rFonts w:cs="Times New Roman"/>
        </w:rPr>
        <w:t>wszystkich zarejestrowanych aut</w:t>
      </w:r>
      <w:r w:rsidR="008F1F3C">
        <w:rPr>
          <w:rStyle w:val="Odwoanieprzypisudolnego"/>
          <w:rFonts w:cs="Times New Roman"/>
        </w:rPr>
        <w:footnoteReference w:id="6"/>
      </w:r>
      <w:r w:rsidR="002319B3">
        <w:rPr>
          <w:rFonts w:cs="Times New Roman"/>
        </w:rPr>
        <w:t>.</w:t>
      </w:r>
      <w:r w:rsidR="001F505A">
        <w:rPr>
          <w:rFonts w:cs="Times New Roman"/>
        </w:rPr>
        <w:t xml:space="preserve"> </w:t>
      </w:r>
    </w:p>
    <w:p w14:paraId="3D62CEA6" w14:textId="2331C1CD" w:rsidR="00177429" w:rsidRDefault="00660DB2" w:rsidP="00953E34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Istnieje wiele potencjalnych interesariuszy, którzy </w:t>
      </w:r>
      <w:r w:rsidR="005F787A">
        <w:rPr>
          <w:rFonts w:cs="Times New Roman"/>
        </w:rPr>
        <w:t>skorzystaliby</w:t>
      </w:r>
      <w:r>
        <w:rPr>
          <w:rFonts w:cs="Times New Roman"/>
        </w:rPr>
        <w:t xml:space="preserve"> </w:t>
      </w:r>
      <w:r w:rsidR="00A87FF4">
        <w:rPr>
          <w:rFonts w:cs="Times New Roman"/>
        </w:rPr>
        <w:t xml:space="preserve">na dobrze dopracowanym modelu. </w:t>
      </w:r>
      <w:r w:rsidR="009B5302">
        <w:rPr>
          <w:rFonts w:cs="Times New Roman"/>
        </w:rPr>
        <w:t xml:space="preserve">Strony takie jak OLX albo </w:t>
      </w:r>
      <w:proofErr w:type="spellStart"/>
      <w:r w:rsidR="009B5302">
        <w:rPr>
          <w:rFonts w:cs="Times New Roman"/>
        </w:rPr>
        <w:t>otomoto</w:t>
      </w:r>
      <w:proofErr w:type="spellEnd"/>
      <w:r w:rsidR="009B5302">
        <w:rPr>
          <w:rFonts w:cs="Times New Roman"/>
        </w:rPr>
        <w:t xml:space="preserve"> </w:t>
      </w:r>
      <w:r w:rsidR="0031610A">
        <w:rPr>
          <w:rFonts w:cs="Times New Roman"/>
        </w:rPr>
        <w:t xml:space="preserve">mogłyby umożliwiać swoim użytkownikom na np. sprawdzenie w jakim przedziale </w:t>
      </w:r>
      <w:r w:rsidR="00F56E86">
        <w:rPr>
          <w:rFonts w:cs="Times New Roman"/>
        </w:rPr>
        <w:t xml:space="preserve">sprzedaż lub kupno danego samochodu byłoby korzystne </w:t>
      </w:r>
      <w:r w:rsidR="00E35081">
        <w:rPr>
          <w:rFonts w:cs="Times New Roman"/>
        </w:rPr>
        <w:t xml:space="preserve">dla aktualnego stanu rynku. Firmy ubezpieczeniowe mogłyby dokładniej oszacowywać wartość rynkową samochodu </w:t>
      </w:r>
      <w:r w:rsidR="00062D2D">
        <w:rPr>
          <w:rFonts w:cs="Times New Roman"/>
        </w:rPr>
        <w:t xml:space="preserve">i dokładniej wyznaczać stawkę ubezpieczenia. </w:t>
      </w:r>
      <w:r w:rsidR="00FF00A3">
        <w:rPr>
          <w:rFonts w:cs="Times New Roman"/>
        </w:rPr>
        <w:t>Banki,</w:t>
      </w:r>
      <w:r w:rsidR="00F54DCB">
        <w:rPr>
          <w:rFonts w:cs="Times New Roman"/>
        </w:rPr>
        <w:t xml:space="preserve"> które świadczą usługi </w:t>
      </w:r>
      <w:r w:rsidR="00FF00A3">
        <w:rPr>
          <w:rFonts w:cs="Times New Roman"/>
        </w:rPr>
        <w:t>finansowania</w:t>
      </w:r>
      <w:r w:rsidR="00F54DCB">
        <w:rPr>
          <w:rFonts w:cs="Times New Roman"/>
        </w:rPr>
        <w:t xml:space="preserve"> takich samochodów również </w:t>
      </w:r>
      <w:r w:rsidR="003F1D6E">
        <w:rPr>
          <w:rFonts w:cs="Times New Roman"/>
        </w:rPr>
        <w:t xml:space="preserve">zyskałyby na tym. </w:t>
      </w:r>
      <w:r w:rsidR="00481897">
        <w:rPr>
          <w:rFonts w:cs="Times New Roman"/>
        </w:rPr>
        <w:t xml:space="preserve">Taka informacja jest też ważna dla samych producentów </w:t>
      </w:r>
      <w:r w:rsidR="00320F88">
        <w:rPr>
          <w:rFonts w:cs="Times New Roman"/>
        </w:rPr>
        <w:t>samochodów, któr</w:t>
      </w:r>
      <w:r w:rsidR="00582D4A">
        <w:rPr>
          <w:rFonts w:cs="Times New Roman"/>
        </w:rPr>
        <w:t xml:space="preserve">ym zwracane są samochody z </w:t>
      </w:r>
      <w:r w:rsidR="00B7490D">
        <w:rPr>
          <w:rFonts w:cs="Times New Roman"/>
        </w:rPr>
        <w:t>leasingów, flot oraz wypożyczalni</w:t>
      </w:r>
      <w:r w:rsidR="00B46420">
        <w:rPr>
          <w:rFonts w:cs="Times New Roman"/>
        </w:rPr>
        <w:t xml:space="preserve">. Na przykład Chrysler </w:t>
      </w:r>
      <w:proofErr w:type="spellStart"/>
      <w:r w:rsidR="00B46420">
        <w:rPr>
          <w:rFonts w:cs="Times New Roman"/>
        </w:rPr>
        <w:t>Group</w:t>
      </w:r>
      <w:proofErr w:type="spellEnd"/>
      <w:r w:rsidR="00B46420">
        <w:rPr>
          <w:rFonts w:cs="Times New Roman"/>
        </w:rPr>
        <w:t xml:space="preserve"> LLC oprócz sprzedania 2 milionów nowych</w:t>
      </w:r>
      <w:r w:rsidR="00513380">
        <w:rPr>
          <w:rFonts w:cs="Times New Roman"/>
        </w:rPr>
        <w:t xml:space="preserve"> aut</w:t>
      </w:r>
      <w:r w:rsidR="00B46420">
        <w:rPr>
          <w:rFonts w:cs="Times New Roman"/>
        </w:rPr>
        <w:t xml:space="preserve"> </w:t>
      </w:r>
      <w:r w:rsidR="00E467C6">
        <w:rPr>
          <w:rFonts w:cs="Times New Roman"/>
        </w:rPr>
        <w:t xml:space="preserve">dilerom i flotom </w:t>
      </w:r>
      <w:r w:rsidR="00B46420">
        <w:rPr>
          <w:rFonts w:cs="Times New Roman"/>
        </w:rPr>
        <w:t xml:space="preserve">w 2009 </w:t>
      </w:r>
      <w:r w:rsidR="006F3D32">
        <w:rPr>
          <w:rFonts w:cs="Times New Roman"/>
        </w:rPr>
        <w:t xml:space="preserve">sprzedał </w:t>
      </w:r>
      <w:r w:rsidR="00AA3485">
        <w:rPr>
          <w:rFonts w:cs="Times New Roman"/>
        </w:rPr>
        <w:t>kilkaset tysięcy samochodów używanych na aukcjach, które pochodziły z wyżej wymienionych źródeł.</w:t>
      </w:r>
      <w:r w:rsidR="00B7490D">
        <w:rPr>
          <w:rStyle w:val="Odwoanieprzypisudolnego"/>
          <w:rFonts w:cs="Times New Roman"/>
        </w:rPr>
        <w:footnoteReference w:id="7"/>
      </w:r>
    </w:p>
    <w:p w14:paraId="21DC8626" w14:textId="015D472A" w:rsidR="0079668F" w:rsidRDefault="0079668F" w:rsidP="005D4BAF">
      <w:pPr>
        <w:spacing w:line="360" w:lineRule="auto"/>
        <w:rPr>
          <w:rFonts w:cs="Times New Roman"/>
          <w:lang w:val="en-US"/>
        </w:rPr>
      </w:pPr>
      <w:r w:rsidRPr="00F6403D">
        <w:rPr>
          <w:rFonts w:cs="Times New Roman"/>
          <w:highlight w:val="yellow"/>
          <w:lang w:val="en-US"/>
        </w:rPr>
        <w:t xml:space="preserve">Forecasting1 is a popular approach to improve business processes and support decision making (e.g., Cang &amp; Yu, 2014; Ho Ha &amp; Krishnan, 2012). </w:t>
      </w:r>
      <w:proofErr w:type="gramStart"/>
      <w:r w:rsidRPr="00F6403D">
        <w:rPr>
          <w:rFonts w:cs="Times New Roman"/>
          <w:highlight w:val="yellow"/>
          <w:lang w:val="en-US"/>
        </w:rPr>
        <w:t>In particular, we</w:t>
      </w:r>
      <w:proofErr w:type="gramEnd"/>
      <w:r w:rsidRPr="00F6403D">
        <w:rPr>
          <w:rFonts w:cs="Times New Roman"/>
          <w:highlight w:val="yellow"/>
          <w:lang w:val="en-US"/>
        </w:rPr>
        <w:t xml:space="preserve"> develop forecasting models to support pricing decisions. Much research has shown that sophisticated pricing strategies can substantially increase the profitability of customer-centric operations (e.g., </w:t>
      </w:r>
      <w:proofErr w:type="spellStart"/>
      <w:r w:rsidRPr="00F6403D">
        <w:rPr>
          <w:rFonts w:cs="Times New Roman"/>
          <w:highlight w:val="yellow"/>
          <w:lang w:val="en-US"/>
        </w:rPr>
        <w:t>Mantrala</w:t>
      </w:r>
      <w:proofErr w:type="spellEnd"/>
      <w:r w:rsidRPr="00F6403D">
        <w:rPr>
          <w:rFonts w:cs="Times New Roman"/>
          <w:highlight w:val="yellow"/>
          <w:lang w:val="en-US"/>
        </w:rPr>
        <w:t xml:space="preserve">, et al., 2006; Sharif Azadeh, et al., 2015). For example, Marn, et al. (2003) estimate that a one percent increase in sales prices can translate into an eight percent increase </w:t>
      </w:r>
      <w:proofErr w:type="gramStart"/>
      <w:r w:rsidRPr="00F6403D">
        <w:rPr>
          <w:rFonts w:cs="Times New Roman"/>
          <w:highlight w:val="yellow"/>
          <w:lang w:val="en-US"/>
        </w:rPr>
        <w:t>of</w:t>
      </w:r>
      <w:proofErr w:type="gramEnd"/>
      <w:r w:rsidRPr="00F6403D">
        <w:rPr>
          <w:rFonts w:cs="Times New Roman"/>
          <w:highlight w:val="yellow"/>
          <w:lang w:val="en-US"/>
        </w:rPr>
        <w:t xml:space="preserve"> operational profits for an average S&amp;P 500 company. Pricing is especially important in the used car market. Given that quantity is largely </w:t>
      </w:r>
      <w:proofErr w:type="gramStart"/>
      <w:r w:rsidRPr="00F6403D">
        <w:rPr>
          <w:rFonts w:cs="Times New Roman"/>
          <w:highlight w:val="yellow"/>
          <w:lang w:val="en-US"/>
        </w:rPr>
        <w:t>fix</w:t>
      </w:r>
      <w:proofErr w:type="gramEnd"/>
      <w:r w:rsidRPr="00F6403D">
        <w:rPr>
          <w:rFonts w:cs="Times New Roman"/>
          <w:highlight w:val="yellow"/>
          <w:lang w:val="en-US"/>
        </w:rPr>
        <w:t xml:space="preserve"> (i.e., because of take-back obligations), the price is the only control variable to increase sales revenue and profit (Du, et al., 2009).</w:t>
      </w:r>
      <w:r w:rsidR="00601EE5">
        <w:rPr>
          <w:rStyle w:val="Odwoanieprzypisudolnego"/>
          <w:rFonts w:cs="Times New Roman"/>
          <w:highlight w:val="yellow"/>
          <w:lang w:val="en-US"/>
        </w:rPr>
        <w:footnoteReference w:id="8"/>
      </w:r>
    </w:p>
    <w:p w14:paraId="5B69246D" w14:textId="5A1FD32A" w:rsidR="00953E34" w:rsidRDefault="00953E34" w:rsidP="00D13C96">
      <w:pPr>
        <w:spacing w:line="360" w:lineRule="auto"/>
        <w:ind w:firstLine="576"/>
        <w:rPr>
          <w:rFonts w:cs="Times New Roman"/>
        </w:rPr>
      </w:pPr>
      <w:r w:rsidRPr="006E523D">
        <w:rPr>
          <w:rFonts w:cs="Times New Roman"/>
        </w:rPr>
        <w:t xml:space="preserve">W badaniu </w:t>
      </w:r>
      <w:r w:rsidR="006E523D" w:rsidRPr="006E523D">
        <w:rPr>
          <w:rFonts w:cs="Times New Roman"/>
        </w:rPr>
        <w:t xml:space="preserve">przeprowadzam </w:t>
      </w:r>
      <w:r w:rsidR="006E523D">
        <w:rPr>
          <w:rFonts w:cs="Times New Roman"/>
        </w:rPr>
        <w:t xml:space="preserve">porównanie </w:t>
      </w:r>
      <w:r w:rsidR="00E56A60">
        <w:rPr>
          <w:rFonts w:cs="Times New Roman"/>
        </w:rPr>
        <w:t xml:space="preserve">modeli ekonometrycznych </w:t>
      </w:r>
      <w:r w:rsidR="0003107C">
        <w:rPr>
          <w:rFonts w:cs="Times New Roman"/>
        </w:rPr>
        <w:t xml:space="preserve">i metod uczenia maszynowego. </w:t>
      </w:r>
      <w:r w:rsidR="009D17AA">
        <w:rPr>
          <w:rFonts w:cs="Times New Roman"/>
        </w:rPr>
        <w:t xml:space="preserve">Z uwagi na ilość czynników, które należy wziąć pod uwagę przy wycenie samochodu używanego </w:t>
      </w:r>
      <w:r w:rsidR="00DE02B3">
        <w:rPr>
          <w:rFonts w:cs="Times New Roman"/>
        </w:rPr>
        <w:t xml:space="preserve">oraz na prawdopodobnych nieliniowościach w danych moją hipotezą badawczą jest weryfikacja czy modele uczenia maszynowego poradzą sobie lepiej w tym zadaniu. </w:t>
      </w:r>
    </w:p>
    <w:p w14:paraId="1ED535EC" w14:textId="435F2E7F" w:rsidR="00DE02B3" w:rsidRPr="006E523D" w:rsidRDefault="00D13C96" w:rsidP="00484C7E">
      <w:pPr>
        <w:spacing w:line="360" w:lineRule="auto"/>
        <w:ind w:firstLine="576"/>
        <w:rPr>
          <w:rFonts w:cs="Times New Roman"/>
        </w:rPr>
      </w:pPr>
      <w:r>
        <w:rPr>
          <w:rFonts w:cs="Times New Roman"/>
        </w:rPr>
        <w:lastRenderedPageBreak/>
        <w:t>Badanie zostało przeprowadzone na danych z popularnego serwisu Kaggle.com</w:t>
      </w:r>
      <w:r w:rsidR="00454008">
        <w:rPr>
          <w:rFonts w:cs="Times New Roman"/>
        </w:rPr>
        <w:t xml:space="preserve">, które zawierają ponad </w:t>
      </w:r>
      <w:r w:rsidR="00A9584C">
        <w:rPr>
          <w:rFonts w:cs="Times New Roman"/>
        </w:rPr>
        <w:t>x kolumn z cechami samochodów używanych i ponad 200 tysiącami rekordów</w:t>
      </w:r>
      <w:r w:rsidR="00C44ABE">
        <w:rPr>
          <w:rFonts w:cs="Times New Roman"/>
        </w:rPr>
        <w:t>, każdy zawierający osobny samochód osobowy.</w:t>
      </w:r>
      <w:r w:rsidR="003A370B">
        <w:rPr>
          <w:rStyle w:val="Odwoanieprzypisudolnego"/>
          <w:rFonts w:cs="Times New Roman"/>
        </w:rPr>
        <w:footnoteReference w:id="9"/>
      </w:r>
      <w:r w:rsidR="00C44ABE">
        <w:rPr>
          <w:rFonts w:cs="Times New Roman"/>
        </w:rPr>
        <w:t xml:space="preserve"> Dane zostały zebrane</w:t>
      </w:r>
      <w:r w:rsidR="00876748">
        <w:rPr>
          <w:rFonts w:cs="Times New Roman"/>
        </w:rPr>
        <w:t xml:space="preserve"> przez autora</w:t>
      </w:r>
      <w:r w:rsidR="00C44ABE">
        <w:rPr>
          <w:rFonts w:cs="Times New Roman"/>
        </w:rPr>
        <w:t xml:space="preserve"> z serwisu Otomoto.pl </w:t>
      </w:r>
      <w:r w:rsidR="007A4C1D">
        <w:rPr>
          <w:rFonts w:cs="Times New Roman"/>
        </w:rPr>
        <w:t xml:space="preserve">w kwietniu 2023. </w:t>
      </w:r>
      <w:r w:rsidR="00CC6CF8">
        <w:rPr>
          <w:rFonts w:cs="Times New Roman"/>
        </w:rPr>
        <w:t>W pierwszym kroku przeprowadzam czyszczenie i transformację danych</w:t>
      </w:r>
      <w:r w:rsidR="00056FB5">
        <w:rPr>
          <w:rFonts w:cs="Times New Roman"/>
        </w:rPr>
        <w:t xml:space="preserve"> oraz </w:t>
      </w:r>
      <w:r w:rsidR="007762D6">
        <w:rPr>
          <w:rFonts w:cs="Times New Roman"/>
        </w:rPr>
        <w:t xml:space="preserve">przeprowadzam krótką eksplorację danych. </w:t>
      </w:r>
      <w:r w:rsidR="008A577F">
        <w:rPr>
          <w:rFonts w:cs="Times New Roman"/>
        </w:rPr>
        <w:t xml:space="preserve"> </w:t>
      </w:r>
      <w:r w:rsidR="007762D6">
        <w:rPr>
          <w:rFonts w:cs="Times New Roman"/>
        </w:rPr>
        <w:t>N</w:t>
      </w:r>
      <w:r w:rsidR="008A577F">
        <w:rPr>
          <w:rFonts w:cs="Times New Roman"/>
        </w:rPr>
        <w:t xml:space="preserve">astępnie dopasowuję dane pod różne modele predykcyjne. Na końcu pracy przedstawiam zebrane wyniki </w:t>
      </w:r>
      <w:r w:rsidR="008B44B2">
        <w:rPr>
          <w:rFonts w:cs="Times New Roman"/>
        </w:rPr>
        <w:t xml:space="preserve">i je podsumowuję. Dodatkowo przeprowadzam </w:t>
      </w:r>
      <w:r w:rsidR="00A769BB">
        <w:rPr>
          <w:rFonts w:cs="Times New Roman"/>
        </w:rPr>
        <w:t>interpretację modeli uczenia maszynowego za pomocą techniki SHAP</w:t>
      </w:r>
      <w:r w:rsidR="00484C7E">
        <w:rPr>
          <w:rFonts w:cs="Times New Roman"/>
        </w:rPr>
        <w:t>.</w:t>
      </w:r>
    </w:p>
    <w:p w14:paraId="4AA17A5C" w14:textId="18216A1B" w:rsidR="00484D23" w:rsidRPr="007034FC" w:rsidRDefault="00484D23" w:rsidP="00484D23">
      <w:pPr>
        <w:pStyle w:val="Nagwek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4FC">
        <w:rPr>
          <w:rFonts w:ascii="Times New Roman" w:hAnsi="Times New Roman" w:cs="Times New Roman"/>
          <w:sz w:val="28"/>
          <w:szCs w:val="28"/>
        </w:rPr>
        <w:t xml:space="preserve">Przegląd literatury </w:t>
      </w:r>
    </w:p>
    <w:p w14:paraId="2FDFFA35" w14:textId="77777777" w:rsidR="00484D23" w:rsidRPr="00801AD4" w:rsidRDefault="00484D23" w:rsidP="00484D23">
      <w:pPr>
        <w:spacing w:line="360" w:lineRule="auto"/>
      </w:pPr>
      <w:r>
        <w:t>Modele uczenia maszynowego wraz z rozwojem technologicznym są coraz częściej wybierane ze względu na swoje możliwości w zadaniach dotyczących m.in. predykcji ceny, popytu itp. Zaczynają one wypierać tradycyjne metody ekonometryczne ze względu na ich wyższą skuteczność oraz umiejętność dopasowania do różnorodnych danych. W jednym z badań, które polegało na porównaniu wyników 52 artykułów naukowych z różnych dziedzin, tylko w 2 przypadkach metody ekonometryczne okazały się lepsze</w:t>
      </w:r>
      <w:r>
        <w:rPr>
          <w:rStyle w:val="Odwoanieprzypisudolnego"/>
        </w:rPr>
        <w:footnoteReference w:id="10"/>
      </w:r>
      <w:r>
        <w:t xml:space="preserve"> (przewidywanie cen na rynku finansowym oraz w przewidywaniu przyszłego popytu w dziedzinie agrokultury). W większości przykładów metody uczenia maszynowego przewyższały wynikami, a w niektórych przypadkach najlepsze było połączenie obu tych rozwiązań.</w:t>
      </w:r>
    </w:p>
    <w:p w14:paraId="3E8E947A" w14:textId="77777777" w:rsidR="00484D23" w:rsidRPr="00CF3A05" w:rsidRDefault="00484D23" w:rsidP="00484D23">
      <w:pPr>
        <w:spacing w:line="360" w:lineRule="auto"/>
      </w:pPr>
      <w:r>
        <w:t xml:space="preserve">W świecie naukowym predykcja cen samochodów używanych była dość wnikliwie badana i powstało sporo artykułów na ten temat. Opierały się one głownie na stworzeniu najefektywniejszego modelu do uzyskania prognozowanej wartości ceny samochodu na podstawie różnych cech własnych. Badacze wykorzystywali różne podejścia, w tym metody ekonometryczne oraz algorytmy uczenia maszynowego. </w:t>
      </w:r>
    </w:p>
    <w:p w14:paraId="7EE2E242" w14:textId="77777777" w:rsidR="00484D23" w:rsidRDefault="00484D23" w:rsidP="00484D23">
      <w:pPr>
        <w:spacing w:line="360" w:lineRule="auto"/>
      </w:pPr>
      <w:r>
        <w:t xml:space="preserve">Wiele aktualnych badań wskazuje, że modele uczenia maszynowego radzą sobie znacznie lepiej od tradycyjnych modeli ekonometrycznych. Jednym z nich było badanie przeprowadzone na samochodach używanych z amerykańskiej strony </w:t>
      </w:r>
      <w:proofErr w:type="spellStart"/>
      <w:r>
        <w:t>Cargurus</w:t>
      </w:r>
      <w:proofErr w:type="spellEnd"/>
      <w:r>
        <w:rPr>
          <w:rStyle w:val="Odwoanieprzypisudolnego"/>
        </w:rPr>
        <w:footnoteReference w:id="11"/>
      </w:r>
      <w:r>
        <w:t xml:space="preserve">. Model </w:t>
      </w:r>
      <w:proofErr w:type="spellStart"/>
      <w:r>
        <w:t>LightGBM</w:t>
      </w:r>
      <w:proofErr w:type="spellEnd"/>
      <w:r>
        <w:t xml:space="preserve"> uzyskał wartość błędu </w:t>
      </w:r>
      <w:proofErr w:type="gramStart"/>
      <w:r>
        <w:t>MAE(</w:t>
      </w:r>
      <w:proofErr w:type="spellStart"/>
      <w:proofErr w:type="gramEnd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error) na poziomie 3351,90, a model regresji liniowej znalazł się prawie na końcu rankingu z wynikiem 5630,88. Podobnie, badania przeprowadzone </w:t>
      </w:r>
      <w:r>
        <w:lastRenderedPageBreak/>
        <w:t xml:space="preserve">przez badaczy z Uniwersytetu </w:t>
      </w:r>
      <w:proofErr w:type="spellStart"/>
      <w:r>
        <w:t>ShanghaiTech</w:t>
      </w:r>
      <w:proofErr w:type="spellEnd"/>
      <w:r>
        <w:t>, obejmujące 110 tysięcy danych o samochodach używanych z Wielkiej Brytanii</w:t>
      </w:r>
      <w:r>
        <w:rPr>
          <w:rStyle w:val="Odwoanieprzypisudolnego"/>
        </w:rPr>
        <w:footnoteReference w:id="12"/>
      </w:r>
      <w:r>
        <w:t xml:space="preserve"> wykazały lepsze wyniki algorytmu </w:t>
      </w:r>
      <w:proofErr w:type="spellStart"/>
      <w:r>
        <w:t>XGBoost</w:t>
      </w:r>
      <w:proofErr w:type="spellEnd"/>
      <w:r>
        <w:t>(</w:t>
      </w:r>
      <w:proofErr w:type="spellStart"/>
      <w:r>
        <w:t>eXtreme</w:t>
      </w:r>
      <w:proofErr w:type="spellEnd"/>
      <w:r>
        <w:t xml:space="preserve"> Gradient </w:t>
      </w:r>
      <w:proofErr w:type="spellStart"/>
      <w:r>
        <w:t>Boosting</w:t>
      </w:r>
      <w:proofErr w:type="spellEnd"/>
      <w:r>
        <w:t>) niż tradycyjne metody takie jak regresja liniowa.</w:t>
      </w:r>
    </w:p>
    <w:p w14:paraId="610F0B4A" w14:textId="77777777" w:rsidR="00484D23" w:rsidRDefault="00484D23" w:rsidP="00484D23">
      <w:pPr>
        <w:spacing w:line="360" w:lineRule="auto"/>
      </w:pPr>
      <w:r>
        <w:t xml:space="preserve">Z postępem technologicznym tradycyjne modele ekonometryczne zaczęły ustępować zaawansowanym modelom uczenia maszynowego, które potrafią wyłapać różne nieliniowości zawarte w danych. Z drugiej strony zaś potrzebują one znacznie więcej zasobów komputera do obliczeń. Dodatkowo modele uczenia maszynowego, w odróżnieniu do modeli ekonometrycznych, są cięższe w interpretacji. </w:t>
      </w:r>
      <w:r w:rsidRPr="00697B52">
        <w:t xml:space="preserve">Na te aspekty zwrócili uwagę autorzy pracy pt.’ </w:t>
      </w:r>
      <w:proofErr w:type="spellStart"/>
      <w:r w:rsidRPr="00697B52">
        <w:t>Predicting</w:t>
      </w:r>
      <w:proofErr w:type="spellEnd"/>
      <w:r w:rsidRPr="00697B52">
        <w:t xml:space="preserve"> </w:t>
      </w:r>
      <w:proofErr w:type="spellStart"/>
      <w:r w:rsidRPr="00697B52">
        <w:t>Used</w:t>
      </w:r>
      <w:proofErr w:type="spellEnd"/>
      <w:r w:rsidRPr="00697B52">
        <w:t xml:space="preserve"> Car </w:t>
      </w:r>
      <w:proofErr w:type="spellStart"/>
      <w:r w:rsidRPr="00697B52">
        <w:t>Prices</w:t>
      </w:r>
      <w:proofErr w:type="spellEnd"/>
      <w:r w:rsidRPr="00697B52">
        <w:t xml:space="preserve"> with </w:t>
      </w:r>
      <w:proofErr w:type="spellStart"/>
      <w:r w:rsidRPr="00697B52">
        <w:t>Regression</w:t>
      </w:r>
      <w:proofErr w:type="spellEnd"/>
      <w:r w:rsidRPr="00697B52">
        <w:t xml:space="preserve"> </w:t>
      </w:r>
      <w:proofErr w:type="spellStart"/>
      <w:r w:rsidRPr="00697B52">
        <w:t>Techniques</w:t>
      </w:r>
      <w:proofErr w:type="spellEnd"/>
      <w:r w:rsidRPr="00697B52">
        <w:t>’</w:t>
      </w:r>
      <w:r>
        <w:rPr>
          <w:rStyle w:val="Odwoanieprzypisudolnego"/>
        </w:rPr>
        <w:footnoteReference w:id="13"/>
      </w:r>
      <w:r w:rsidRPr="00697B52">
        <w:t>, którzy zamiast u</w:t>
      </w:r>
      <w:r>
        <w:t xml:space="preserve">żywać zaawansowanych metod uczenia maszynowego użyli tradycyjne </w:t>
      </w:r>
      <w:proofErr w:type="spellStart"/>
      <w:r>
        <w:t>metode</w:t>
      </w:r>
      <w:proofErr w:type="spellEnd"/>
      <w:r>
        <w:t xml:space="preserve"> takie jak m.in. WLS (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 i otrzymali wysoką skuteczność jednocześnie zyskując na dużej wydajności.</w:t>
      </w:r>
    </w:p>
    <w:p w14:paraId="193105E7" w14:textId="0891C993" w:rsidR="00602EC5" w:rsidRDefault="00484D23" w:rsidP="00484D23">
      <w:pPr>
        <w:spacing w:line="360" w:lineRule="auto"/>
      </w:pPr>
      <w:r>
        <w:t xml:space="preserve">Popularność modeli uczenia maszynowego wydaje się nie spowalniać i w najbliższej przyszłości zobaczymy coraz więcej prac skupiających się już tylko na predykcji za pomocą </w:t>
      </w:r>
      <w:proofErr w:type="spellStart"/>
      <w:r>
        <w:t>machine</w:t>
      </w:r>
      <w:proofErr w:type="spellEnd"/>
      <w:r>
        <w:t xml:space="preserve"> learningu. Mimo, że wyniki większości aktualnych badań wskazują na lepszą dokładność tychże modeli, nie możemy na ten moment założyć, że w każdym przypadku tak będzie. Dlatego istotą mojej pracy jest sprawdzenie, czy faktycznie metody uczenia maszynowego będą znacznie lepsze niż metody ekonometryczne w predykcji cen samochodów używanych na rynku polskim.</w:t>
      </w:r>
    </w:p>
    <w:p w14:paraId="5BEEB3F7" w14:textId="77777777" w:rsidR="00602EC5" w:rsidRDefault="00602EC5">
      <w:pPr>
        <w:jc w:val="left"/>
      </w:pPr>
      <w:r>
        <w:br w:type="page"/>
      </w:r>
    </w:p>
    <w:p w14:paraId="0957CE4B" w14:textId="209401A1" w:rsidR="00484D23" w:rsidRDefault="00DD0ED8" w:rsidP="00602EC5">
      <w:pPr>
        <w:pStyle w:val="Nagwek1"/>
      </w:pPr>
      <w:proofErr w:type="spellStart"/>
      <w:r>
        <w:lastRenderedPageBreak/>
        <w:t>Pre-processing</w:t>
      </w:r>
      <w:proofErr w:type="spellEnd"/>
      <w:r>
        <w:t xml:space="preserve"> danych</w:t>
      </w:r>
    </w:p>
    <w:p w14:paraId="44DD617D" w14:textId="3BF1A863" w:rsidR="00602EC5" w:rsidRDefault="00602EC5" w:rsidP="00602EC5">
      <w:r>
        <w:t xml:space="preserve">W tym rozdziale skupię się na </w:t>
      </w:r>
      <w:r w:rsidR="00137CCA">
        <w:t xml:space="preserve">krokach podjętych w celu predykcji cen poprzez różne modele ekonometryczne i uczenia maszynowego. </w:t>
      </w:r>
      <w:r w:rsidR="00FE74C2">
        <w:t xml:space="preserve">Opisuję wszystkie </w:t>
      </w:r>
      <w:proofErr w:type="spellStart"/>
      <w:r w:rsidR="00FE74C2">
        <w:t>transoformacje</w:t>
      </w:r>
      <w:proofErr w:type="spellEnd"/>
      <w:r w:rsidR="00FE74C2">
        <w:t xml:space="preserve"> i proces oczyszczania danych i przeprowadzam krótką </w:t>
      </w:r>
      <w:proofErr w:type="spellStart"/>
      <w:r w:rsidR="00FE74C2">
        <w:t>ekspolarcję</w:t>
      </w:r>
      <w:proofErr w:type="spellEnd"/>
      <w:r w:rsidR="00FE74C2">
        <w:t xml:space="preserve"> danych. Następnie </w:t>
      </w:r>
      <w:r w:rsidR="00AF18DF">
        <w:t>przeprowadzam predykcję i opisuje szczegółowiej każdy z modeli.</w:t>
      </w:r>
    </w:p>
    <w:p w14:paraId="61BCCE39" w14:textId="521B5E58" w:rsidR="00AF18DF" w:rsidRDefault="00AF4B05" w:rsidP="00AF4B05">
      <w:pPr>
        <w:pStyle w:val="Nagwek2"/>
      </w:pPr>
      <w:r>
        <w:t>Oczyszczanie danych</w:t>
      </w:r>
    </w:p>
    <w:p w14:paraId="3520D6C6" w14:textId="58152FDD" w:rsidR="00AF4B05" w:rsidRDefault="00AF4B05" w:rsidP="00AF4B05">
      <w:pPr>
        <w:pStyle w:val="Nagwek2"/>
      </w:pPr>
      <w:r>
        <w:t>Eksploracja danych</w:t>
      </w:r>
    </w:p>
    <w:p w14:paraId="4131B52F" w14:textId="77777777" w:rsidR="00BD23E0" w:rsidRDefault="00BD23E0" w:rsidP="00BD23E0"/>
    <w:p w14:paraId="54F4FC24" w14:textId="78C7B9CD" w:rsidR="00BD23E0" w:rsidRDefault="00BD23E0" w:rsidP="00BD23E0">
      <w:pPr>
        <w:pStyle w:val="Nagwek1"/>
      </w:pPr>
      <w:r>
        <w:t>Metodologia</w:t>
      </w:r>
    </w:p>
    <w:p w14:paraId="446F87B7" w14:textId="2569367F" w:rsidR="00DD0ED8" w:rsidRDefault="0044182E" w:rsidP="0044182E">
      <w:pPr>
        <w:pStyle w:val="Nagwek2"/>
      </w:pPr>
      <w:r>
        <w:t>Modele</w:t>
      </w:r>
    </w:p>
    <w:p w14:paraId="17A71E59" w14:textId="3F6A4EEB" w:rsidR="0040257B" w:rsidRDefault="00665CD5" w:rsidP="002C152E">
      <w:pPr>
        <w:rPr>
          <w:i/>
          <w:iCs/>
        </w:rPr>
      </w:pPr>
      <w:r>
        <w:t>Regresja liniowa</w:t>
      </w:r>
      <w:r w:rsidR="00820728">
        <w:t xml:space="preserve"> </w:t>
      </w:r>
      <w:r w:rsidR="007F5874">
        <w:t>jest</w:t>
      </w:r>
      <w:r w:rsidR="00871980">
        <w:t xml:space="preserve"> prawdopodobnie najbardziej znaną metodą </w:t>
      </w:r>
      <w:r w:rsidR="00A10657">
        <w:t xml:space="preserve">statystyczną </w:t>
      </w:r>
      <w:r w:rsidR="00871980">
        <w:t xml:space="preserve">służącą do predykcji </w:t>
      </w:r>
      <w:r w:rsidR="00A10657">
        <w:t xml:space="preserve">wartości. </w:t>
      </w:r>
      <w:r w:rsidR="001B63B4">
        <w:t xml:space="preserve">Głównym celem jest </w:t>
      </w:r>
      <w:proofErr w:type="spellStart"/>
      <w:r w:rsidR="001B63B4">
        <w:t>wyestymowanie</w:t>
      </w:r>
      <w:proofErr w:type="spellEnd"/>
      <w:r w:rsidR="001B63B4">
        <w:t xml:space="preserve"> wartości Y na podstawie </w:t>
      </w:r>
      <w:r w:rsidR="000D78C7">
        <w:t>cech X</w:t>
      </w:r>
      <w:proofErr w:type="gramStart"/>
      <w:r w:rsidR="000D78C7">
        <w:t>0,…</w:t>
      </w:r>
      <w:proofErr w:type="gramEnd"/>
      <w:r w:rsidR="000D78C7">
        <w:t>,</w:t>
      </w:r>
      <w:proofErr w:type="spellStart"/>
      <w:r w:rsidR="000D78C7">
        <w:t>Xn</w:t>
      </w:r>
      <w:proofErr w:type="spellEnd"/>
      <w:r w:rsidR="000D78C7">
        <w:t xml:space="preserve"> </w:t>
      </w:r>
      <w:r w:rsidR="009E2911">
        <w:t>(</w:t>
      </w:r>
      <w:proofErr w:type="spellStart"/>
      <w:r w:rsidR="009E2911">
        <w:t>predyktory</w:t>
      </w:r>
      <w:proofErr w:type="spellEnd"/>
      <w:r w:rsidR="009E2911">
        <w:t>)</w:t>
      </w:r>
      <w:r w:rsidR="00AC12DA">
        <w:t>.</w:t>
      </w:r>
      <w:r w:rsidR="00E94629">
        <w:t xml:space="preserve"> </w:t>
      </w:r>
      <w:r w:rsidR="00373BB1">
        <w:t xml:space="preserve">Głównym założeniem tego prostego modelu jest fakt, że </w:t>
      </w:r>
      <w:r w:rsidR="00DC6DCA">
        <w:t xml:space="preserve">między zmiennymi musi zachodzić zależność liniowa. </w:t>
      </w:r>
      <w:r w:rsidR="00AC12DA">
        <w:t xml:space="preserve"> </w:t>
      </w:r>
      <w:r w:rsidR="00204462">
        <w:t xml:space="preserve">Model regresji wielorakiej przyjmuje </w:t>
      </w:r>
      <w:r w:rsidR="00F02DFC">
        <w:t>postać:</w:t>
      </w:r>
      <w:r w:rsidR="00C07F4D">
        <w:rPr>
          <w:i/>
          <w:iCs/>
        </w:rPr>
        <w:t xml:space="preserve"> </w:t>
      </w:r>
    </w:p>
    <w:p w14:paraId="6742BC1D" w14:textId="1AD83076" w:rsidR="0040257B" w:rsidRDefault="0040257B" w:rsidP="0040257B">
      <w:pPr>
        <w:jc w:val="center"/>
      </w:pPr>
      <w:r w:rsidRPr="0040257B">
        <w:t>Y = β0 + β1X1 + β2X2 + ··· + β</w:t>
      </w:r>
      <w:proofErr w:type="spellStart"/>
      <w:r w:rsidRPr="0040257B">
        <w:t>pXp</w:t>
      </w:r>
      <w:proofErr w:type="spellEnd"/>
      <w:r w:rsidRPr="0040257B">
        <w:t xml:space="preserve"> + </w:t>
      </w:r>
      <w:r>
        <w:t>e</w:t>
      </w:r>
    </w:p>
    <w:p w14:paraId="7A5E234A" w14:textId="6FBBC850" w:rsidR="0040257B" w:rsidRPr="00190EB5" w:rsidRDefault="0040257B" w:rsidP="0040257B">
      <w:pPr>
        <w:jc w:val="left"/>
        <w:rPr>
          <w:lang w:val="en-US"/>
        </w:rPr>
      </w:pPr>
      <w:r>
        <w:t>Gdzie Y jest naszą zmienną objaśnianą</w:t>
      </w:r>
      <w:r w:rsidR="006E1731">
        <w:t xml:space="preserve">, </w:t>
      </w:r>
      <w:proofErr w:type="spellStart"/>
      <w:r w:rsidR="006E1731">
        <w:t>Xj</w:t>
      </w:r>
      <w:proofErr w:type="spellEnd"/>
      <w:r w:rsidR="006E1731">
        <w:t xml:space="preserve"> to j-ta zmienna objaśniająca, </w:t>
      </w:r>
      <w:proofErr w:type="spellStart"/>
      <w:r w:rsidR="006E1731">
        <w:t>Bj</w:t>
      </w:r>
      <w:proofErr w:type="spellEnd"/>
      <w:r w:rsidR="006E1731">
        <w:t xml:space="preserve"> to j-ty </w:t>
      </w:r>
      <w:r w:rsidR="00C51EC2">
        <w:t>współczynnik, e to losowa reszta modelu</w:t>
      </w:r>
      <w:r w:rsidR="00A05C39">
        <w:t xml:space="preserve">. </w:t>
      </w:r>
      <w:r w:rsidR="001F3B2C">
        <w:t xml:space="preserve">Współczynniki przy zmiennych objaśniających możemy </w:t>
      </w:r>
      <w:proofErr w:type="gramStart"/>
      <w:r w:rsidR="001F3B2C">
        <w:t>interpretować</w:t>
      </w:r>
      <w:proofErr w:type="gramEnd"/>
      <w:r w:rsidR="001F3B2C">
        <w:t xml:space="preserve"> jako </w:t>
      </w:r>
      <w:r w:rsidR="00E84267">
        <w:rPr>
          <w:i/>
          <w:iCs/>
        </w:rPr>
        <w:t xml:space="preserve">jeśli zwiększymy </w:t>
      </w:r>
      <w:proofErr w:type="spellStart"/>
      <w:r w:rsidR="00E84267">
        <w:rPr>
          <w:i/>
          <w:iCs/>
        </w:rPr>
        <w:t>Xj</w:t>
      </w:r>
      <w:proofErr w:type="spellEnd"/>
      <w:r w:rsidR="00E84267">
        <w:rPr>
          <w:i/>
          <w:iCs/>
        </w:rPr>
        <w:t xml:space="preserve"> o 1 jednostkę to średnio Y </w:t>
      </w:r>
      <w:r w:rsidR="007D1616">
        <w:rPr>
          <w:i/>
          <w:iCs/>
        </w:rPr>
        <w:t xml:space="preserve">zmieni się o </w:t>
      </w:r>
      <w:proofErr w:type="spellStart"/>
      <w:r w:rsidR="007D1616">
        <w:rPr>
          <w:i/>
          <w:iCs/>
        </w:rPr>
        <w:t>Bj</w:t>
      </w:r>
      <w:proofErr w:type="spellEnd"/>
      <w:r w:rsidR="007D1616">
        <w:rPr>
          <w:i/>
          <w:iCs/>
        </w:rPr>
        <w:t xml:space="preserve"> jednostki. </w:t>
      </w:r>
      <w:r w:rsidR="00A05C39">
        <w:t>Współczynniki modelu obliczane są na podstawie minimalizacji sumy kwadratów reszt</w:t>
      </w:r>
      <w:r w:rsidR="00A56079">
        <w:t>, któr</w:t>
      </w:r>
      <w:r w:rsidR="00110725">
        <w:t>ą obliczamy poprzez obliczenie różnicy pomiędzy wartością estymowaną y</w:t>
      </w:r>
      <w:r w:rsidR="005D5B99">
        <w:t>^</w:t>
      </w:r>
      <w:r w:rsidR="00110725">
        <w:t xml:space="preserve">, a </w:t>
      </w:r>
      <w:r w:rsidR="005D5B99">
        <w:t xml:space="preserve">faktycznym y. </w:t>
      </w:r>
      <m:oMath>
        <m:r>
          <m:rPr>
            <m:lit/>
          </m:rPr>
          <w:rPr>
            <w:rFonts w:ascii="Cambria Math" w:hAnsi="Cambria Math"/>
          </w:rPr>
          <m:t>[</m:t>
        </m:r>
        <m:r>
          <m:rPr>
            <m:nor/>
          </m:rPr>
          <w:rPr>
            <w:rFonts w:ascii="Cambria Math" w:hAnsi="Cambria Math"/>
            <w:lang w:val="en-US"/>
          </w:rPr>
          <m:t>RSS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  <w:lang w:val="en-US"/>
              </w:rPr>
              <m:t>]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lit/>
          </m:rP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…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ip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Style w:val="Odwoanieprzypisudolnego"/>
            <w:rFonts w:ascii="Cambria Math" w:hAnsi="Cambria Math"/>
            <w:i/>
            <w:iCs/>
          </w:rPr>
          <w:footnoteReference w:id="14"/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14:paraId="7DC03E3B" w14:textId="3510F98F" w:rsidR="00C07F4D" w:rsidRPr="00550BA0" w:rsidRDefault="00C07F4D" w:rsidP="002C152E">
      <w:pPr>
        <w:rPr>
          <w:i/>
          <w:iCs/>
        </w:rPr>
      </w:pPr>
      <w:r>
        <w:t>Założeniami regresji liniowej są:</w:t>
      </w:r>
    </w:p>
    <w:p w14:paraId="20C3B639" w14:textId="749AD65A" w:rsidR="00C07F4D" w:rsidRDefault="00C07F4D" w:rsidP="00C07F4D">
      <w:pPr>
        <w:pStyle w:val="Akapitzlist"/>
        <w:numPr>
          <w:ilvl w:val="0"/>
          <w:numId w:val="12"/>
        </w:numPr>
      </w:pPr>
      <w:r>
        <w:t>Liniowość</w:t>
      </w:r>
    </w:p>
    <w:p w14:paraId="3BAC7481" w14:textId="39158EF9" w:rsidR="00C07F4D" w:rsidRDefault="00C07F4D" w:rsidP="00C07F4D">
      <w:pPr>
        <w:pStyle w:val="Akapitzlist"/>
        <w:numPr>
          <w:ilvl w:val="0"/>
          <w:numId w:val="12"/>
        </w:numPr>
      </w:pPr>
      <w:proofErr w:type="spellStart"/>
      <w:r>
        <w:t>Heteroskedastyczność</w:t>
      </w:r>
      <w:proofErr w:type="spellEnd"/>
    </w:p>
    <w:p w14:paraId="0241A651" w14:textId="6541820A" w:rsidR="00C07F4D" w:rsidRDefault="00CB52C8" w:rsidP="00C07F4D">
      <w:pPr>
        <w:pStyle w:val="Akapitzlist"/>
        <w:numPr>
          <w:ilvl w:val="0"/>
          <w:numId w:val="12"/>
        </w:numPr>
      </w:pPr>
      <w:r>
        <w:t>Normalność reszt</w:t>
      </w:r>
    </w:p>
    <w:p w14:paraId="6D9DC77C" w14:textId="7AC70103" w:rsidR="00CB52C8" w:rsidRDefault="00CB52C8" w:rsidP="00C07F4D">
      <w:pPr>
        <w:pStyle w:val="Akapitzlist"/>
        <w:numPr>
          <w:ilvl w:val="0"/>
          <w:numId w:val="12"/>
        </w:numPr>
      </w:pPr>
      <w:r>
        <w:t>Brak autokorelacji reszt</w:t>
      </w:r>
    </w:p>
    <w:p w14:paraId="4F86902F" w14:textId="73FA2326" w:rsidR="005C7A0D" w:rsidRPr="005C7A0D" w:rsidRDefault="005C7A0D" w:rsidP="005C7A0D">
      <w:r w:rsidRPr="005C7A0D">
        <w:t>Niespełnienie założeń regresji liniowej s</w:t>
      </w:r>
      <w:r>
        <w:t xml:space="preserve">kutkuje </w:t>
      </w:r>
      <w:r w:rsidR="0018134A">
        <w:t xml:space="preserve">(tutaj coś </w:t>
      </w:r>
      <w:r w:rsidR="0011253B">
        <w:t>napisać z książki ekonometria)</w:t>
      </w:r>
    </w:p>
    <w:p w14:paraId="5D4BB36F" w14:textId="53DB4D29" w:rsidR="00665CD5" w:rsidRPr="001723D6" w:rsidRDefault="00665CD5" w:rsidP="0044182E">
      <w:pPr>
        <w:rPr>
          <w:lang w:val="en-US"/>
        </w:rPr>
      </w:pPr>
      <w:proofErr w:type="spellStart"/>
      <w:r w:rsidRPr="001723D6">
        <w:rPr>
          <w:lang w:val="en-US"/>
        </w:rPr>
        <w:t>Regresja</w:t>
      </w:r>
      <w:proofErr w:type="spellEnd"/>
      <w:r w:rsidRPr="001723D6">
        <w:rPr>
          <w:lang w:val="en-US"/>
        </w:rPr>
        <w:t xml:space="preserve"> lasso</w:t>
      </w:r>
    </w:p>
    <w:p w14:paraId="74222099" w14:textId="3E259771" w:rsidR="00665CD5" w:rsidRPr="00871980" w:rsidRDefault="00665CD5" w:rsidP="0044182E">
      <w:pPr>
        <w:rPr>
          <w:lang w:val="en-US"/>
        </w:rPr>
      </w:pPr>
      <w:proofErr w:type="spellStart"/>
      <w:r w:rsidRPr="00871980">
        <w:rPr>
          <w:lang w:val="en-US"/>
        </w:rPr>
        <w:t>Regresja</w:t>
      </w:r>
      <w:proofErr w:type="spellEnd"/>
      <w:r w:rsidRPr="00871980">
        <w:rPr>
          <w:lang w:val="en-US"/>
        </w:rPr>
        <w:t xml:space="preserve"> </w:t>
      </w:r>
      <w:proofErr w:type="gramStart"/>
      <w:r w:rsidRPr="00871980">
        <w:rPr>
          <w:lang w:val="en-US"/>
        </w:rPr>
        <w:t>ridge</w:t>
      </w:r>
      <w:proofErr w:type="gramEnd"/>
    </w:p>
    <w:p w14:paraId="125979EA" w14:textId="087B6A31" w:rsidR="00665CD5" w:rsidRPr="00871980" w:rsidRDefault="00CB2465" w:rsidP="0044182E">
      <w:pPr>
        <w:rPr>
          <w:lang w:val="en-US"/>
        </w:rPr>
      </w:pPr>
      <w:proofErr w:type="spellStart"/>
      <w:r w:rsidRPr="00871980">
        <w:rPr>
          <w:lang w:val="en-US"/>
        </w:rPr>
        <w:t>Mlp</w:t>
      </w:r>
      <w:proofErr w:type="spellEnd"/>
    </w:p>
    <w:p w14:paraId="45D39DDB" w14:textId="1B573594" w:rsidR="00CB2465" w:rsidRPr="00871980" w:rsidRDefault="00CB2465" w:rsidP="0044182E">
      <w:pPr>
        <w:rPr>
          <w:lang w:val="en-US"/>
        </w:rPr>
      </w:pPr>
      <w:r w:rsidRPr="00871980">
        <w:rPr>
          <w:lang w:val="en-US"/>
        </w:rPr>
        <w:lastRenderedPageBreak/>
        <w:t>Neural network</w:t>
      </w:r>
    </w:p>
    <w:p w14:paraId="35296F4B" w14:textId="369B6D6A" w:rsidR="000C7E8C" w:rsidRPr="005E75F6" w:rsidRDefault="000C7E8C" w:rsidP="0044182E">
      <w:r w:rsidRPr="005E75F6">
        <w:t>SVM</w:t>
      </w:r>
    </w:p>
    <w:p w14:paraId="6542E644" w14:textId="27531049" w:rsidR="00E30E0D" w:rsidRPr="005E75F6" w:rsidRDefault="00E30E0D" w:rsidP="0044182E">
      <w:r w:rsidRPr="005E75F6">
        <w:t>Drzewa decyzyjne</w:t>
      </w:r>
    </w:p>
    <w:p w14:paraId="0B86099B" w14:textId="12809F4E" w:rsidR="00D51887" w:rsidRPr="00015387" w:rsidRDefault="00015387" w:rsidP="0044182E">
      <w:r w:rsidRPr="00015387">
        <w:t xml:space="preserve">Drzewa decyzyjne to jedna z podstawowych metod uczenia maszynowego, stosowana zarówno w zadaniach klasyfikacyjnych, jak i regresyjnych. Algorytm ten buduje hierarchiczną strukturę decyzji, w której każdy węzeł odpowiada pytaniu dotyczącemu wartości cechy, a gałęzie reprezentują możliwe odpowiedzi prowadzące do kolejnych podziałów danych. Implementacja drzew decyzyjnych w bibliotece </w:t>
      </w:r>
      <w:proofErr w:type="spellStart"/>
      <w:r w:rsidRPr="00015387">
        <w:t>scikit-learn</w:t>
      </w:r>
      <w:proofErr w:type="spellEnd"/>
      <w:r w:rsidRPr="00015387">
        <w:t xml:space="preserve"> wykorzystuje algorytm CART (</w:t>
      </w:r>
      <w:proofErr w:type="spellStart"/>
      <w:r w:rsidRPr="00015387">
        <w:t>Classification</w:t>
      </w:r>
      <w:proofErr w:type="spellEnd"/>
      <w:r w:rsidRPr="00015387">
        <w:t xml:space="preserve"> and </w:t>
      </w:r>
      <w:proofErr w:type="spellStart"/>
      <w:r w:rsidRPr="00015387">
        <w:t>Regression</w:t>
      </w:r>
      <w:proofErr w:type="spellEnd"/>
      <w:r w:rsidRPr="00015387">
        <w:t xml:space="preserve"> </w:t>
      </w:r>
      <w:proofErr w:type="spellStart"/>
      <w:r w:rsidRPr="00015387">
        <w:t>Trees</w:t>
      </w:r>
      <w:proofErr w:type="spellEnd"/>
      <w:r w:rsidRPr="00015387">
        <w:t xml:space="preserve">), który konstruuje binarne drzewo, dokonując podziałów na podstawie kryterium </w:t>
      </w:r>
      <w:proofErr w:type="spellStart"/>
      <w:r w:rsidRPr="00015387">
        <w:t>impurity</w:t>
      </w:r>
      <w:proofErr w:type="spellEnd"/>
      <w:r w:rsidRPr="00015387">
        <w:t xml:space="preserve">, takiego jak indeks </w:t>
      </w:r>
      <w:proofErr w:type="spellStart"/>
      <w:r w:rsidRPr="00015387">
        <w:t>Gini</w:t>
      </w:r>
      <w:proofErr w:type="spellEnd"/>
      <w:r w:rsidRPr="00015387">
        <w:t xml:space="preserve"> lub entropia dla klasyfikacji oraz błąd średniokwadratowy dla regresji (</w:t>
      </w:r>
      <w:proofErr w:type="spellStart"/>
      <w:r w:rsidRPr="00015387">
        <w:t>Breiman</w:t>
      </w:r>
      <w:proofErr w:type="spellEnd"/>
      <w:r w:rsidRPr="00015387">
        <w:t xml:space="preserve"> i in., 1984). Model ten cechuje się intuicyjnością interpretacji, lecz może prowadzić do przeuczenia, jeśli nie zostaną zastosowane odpowiednie techniki </w:t>
      </w:r>
      <w:proofErr w:type="spellStart"/>
      <w:r w:rsidRPr="00015387">
        <w:t>regularyzacyjne</w:t>
      </w:r>
      <w:proofErr w:type="spellEnd"/>
      <w:r w:rsidRPr="00015387">
        <w:t>, takie jak przycinanie drzewa lub ograniczenie maksymalnej głębokości (</w:t>
      </w:r>
      <w:proofErr w:type="spellStart"/>
      <w:r w:rsidRPr="00015387">
        <w:t>Pedregosa</w:t>
      </w:r>
      <w:proofErr w:type="spellEnd"/>
      <w:r w:rsidRPr="00015387">
        <w:t xml:space="preserve"> et al., 2011).</w:t>
      </w:r>
    </w:p>
    <w:p w14:paraId="3894CD51" w14:textId="7C2767DE" w:rsidR="000670C1" w:rsidRDefault="00FF026A" w:rsidP="0044182E">
      <w:r w:rsidRPr="003823BF">
        <w:t>Drzewa decyzyjne t</w:t>
      </w:r>
      <w:r w:rsidR="00843277">
        <w:t xml:space="preserve">o metoda uczenia maszynowego, która opiera się na hierarchicznej strukturze </w:t>
      </w:r>
      <w:r w:rsidR="008870E4">
        <w:t>decyzji</w:t>
      </w:r>
      <w:r w:rsidR="003B6D43">
        <w:t xml:space="preserve">. </w:t>
      </w:r>
      <w:r w:rsidR="00765B74">
        <w:t>Algorytm ten jest łatwo interpretowalny dla człowieka, gdyż jesteśmy w stanie w prosty sposób pokazać dokładnie jego działanie.</w:t>
      </w:r>
      <w:r w:rsidR="00EF099E">
        <w:t xml:space="preserve"> </w:t>
      </w:r>
      <w:r w:rsidR="00A55A69">
        <w:t>W</w:t>
      </w:r>
      <w:r w:rsidR="00345477">
        <w:t xml:space="preserve">ystępują tu tak zwane </w:t>
      </w:r>
      <w:proofErr w:type="gramStart"/>
      <w:r w:rsidR="00D8517C">
        <w:t>węzły</w:t>
      </w:r>
      <w:r w:rsidR="00892685">
        <w:t>(</w:t>
      </w:r>
      <w:proofErr w:type="spellStart"/>
      <w:proofErr w:type="gramEnd"/>
      <w:r w:rsidR="00093564">
        <w:t>decizion</w:t>
      </w:r>
      <w:proofErr w:type="spellEnd"/>
      <w:r w:rsidR="00093564">
        <w:t xml:space="preserve"> </w:t>
      </w:r>
      <w:proofErr w:type="spellStart"/>
      <w:r w:rsidR="00892685">
        <w:t>node</w:t>
      </w:r>
      <w:proofErr w:type="spellEnd"/>
      <w:r w:rsidR="00892685">
        <w:t>)</w:t>
      </w:r>
      <w:r w:rsidR="00D8517C">
        <w:t xml:space="preserve">, </w:t>
      </w:r>
      <w:r w:rsidR="00F93AC2">
        <w:t>gałęzie oraz liście. Węzły są takimi bram</w:t>
      </w:r>
      <w:r w:rsidR="003C7DC0">
        <w:t>kami</w:t>
      </w:r>
      <w:r w:rsidR="00172342">
        <w:t xml:space="preserve"> dzieląc</w:t>
      </w:r>
      <w:r w:rsidR="003C7DC0">
        <w:t>e</w:t>
      </w:r>
      <w:r w:rsidR="00172342">
        <w:t xml:space="preserve"> decyzję na kolejne węzły</w:t>
      </w:r>
      <w:r w:rsidR="003C7DC0">
        <w:t xml:space="preserve">. </w:t>
      </w:r>
      <w:r w:rsidR="000146DB">
        <w:t>Gałęzie reprezentują odpowiedzi</w:t>
      </w:r>
      <w:r w:rsidR="00DF26A8">
        <w:t xml:space="preserve"> </w:t>
      </w:r>
      <w:r w:rsidR="00C94FDC">
        <w:t>na dane węzły</w:t>
      </w:r>
      <w:r w:rsidR="00AD41AC">
        <w:t xml:space="preserve"> oraz prowadzą dane do dalszych podziałów</w:t>
      </w:r>
      <w:r w:rsidR="00C94FDC">
        <w:t>. Liście natomiast to wszystkie możliwe odpowiedzi</w:t>
      </w:r>
      <w:r w:rsidR="00AD41AC">
        <w:t xml:space="preserve"> dla danego zestawu danych</w:t>
      </w:r>
      <w:r w:rsidR="00B17492">
        <w:t xml:space="preserve">. </w:t>
      </w:r>
      <w:r w:rsidR="00EA7975">
        <w:t xml:space="preserve">Proces uczenia tego algorytmu polega </w:t>
      </w:r>
      <w:r w:rsidR="009C7B03">
        <w:t>na algorytmie zachłannym, który próbuje znaleźć najlepsze punkty podzia</w:t>
      </w:r>
      <w:r w:rsidR="00180456">
        <w:t>łu w każdym węźle. Prostym graficznym przestawieniem drzewa decyzyjnego przedstawiam poniżej:</w:t>
      </w:r>
    </w:p>
    <w:p w14:paraId="0502955A" w14:textId="5B8FA283" w:rsidR="00E22885" w:rsidRDefault="003F39B3" w:rsidP="0044182E">
      <w:r w:rsidRPr="00922937">
        <w:t>Jednym z podstawowych rodzajów drzewa decyzyjnego jest tak zwane ‘CART’ (</w:t>
      </w:r>
      <w:proofErr w:type="spellStart"/>
      <w:r w:rsidRPr="00922937">
        <w:t>classification</w:t>
      </w:r>
      <w:proofErr w:type="spellEnd"/>
      <w:r w:rsidRPr="00922937">
        <w:t xml:space="preserve"> and </w:t>
      </w:r>
      <w:proofErr w:type="spellStart"/>
      <w:r w:rsidRPr="00922937">
        <w:t>regression</w:t>
      </w:r>
      <w:proofErr w:type="spellEnd"/>
      <w:r w:rsidRPr="00922937">
        <w:t xml:space="preserve"> </w:t>
      </w:r>
      <w:proofErr w:type="spellStart"/>
      <w:r w:rsidRPr="00922937">
        <w:t>trees</w:t>
      </w:r>
      <w:proofErr w:type="spellEnd"/>
      <w:r w:rsidRPr="00922937">
        <w:t>)</w:t>
      </w:r>
      <w:r w:rsidR="00CB50FE" w:rsidRPr="00922937">
        <w:t xml:space="preserve"> która została przedstawiona w książce Leo </w:t>
      </w:r>
      <w:proofErr w:type="spellStart"/>
      <w:r w:rsidR="00CB50FE" w:rsidRPr="00922937">
        <w:t>Breimana</w:t>
      </w:r>
      <w:proofErr w:type="spellEnd"/>
      <w:r w:rsidR="00CB50FE" w:rsidRPr="00922937">
        <w:t xml:space="preserve">. </w:t>
      </w:r>
      <w:r w:rsidR="005E75F6" w:rsidRPr="006D06E0">
        <w:t xml:space="preserve">Metoda </w:t>
      </w:r>
      <w:r w:rsidR="003F7DDB" w:rsidRPr="006D06E0">
        <w:t xml:space="preserve">CART </w:t>
      </w:r>
      <w:r w:rsidR="006D06E0" w:rsidRPr="006D06E0">
        <w:t>wyróżnia się od innych metod między innymi tym, że d</w:t>
      </w:r>
      <w:r w:rsidR="006D06E0">
        <w:t xml:space="preserve">zieli </w:t>
      </w:r>
      <w:r w:rsidR="006E376C">
        <w:t xml:space="preserve">węzły binarnie, czyli na dwa </w:t>
      </w:r>
      <w:proofErr w:type="spellStart"/>
      <w:r w:rsidR="006E376C">
        <w:t>pozdbiory</w:t>
      </w:r>
      <w:proofErr w:type="spellEnd"/>
      <w:r w:rsidR="00FC1926">
        <w:t xml:space="preserve">. </w:t>
      </w:r>
      <w:r w:rsidR="00042709">
        <w:t>Zadaniem całego algorytmu jest dobr</w:t>
      </w:r>
      <w:r w:rsidR="00B31B01">
        <w:t>anie najlepszych podziałów węzłów tak aby zminimalizować funkcję straty, która wyraża się wzorem:</w:t>
      </w:r>
    </w:p>
    <w:p w14:paraId="2344B16A" w14:textId="6B84D84D" w:rsidR="00922937" w:rsidRPr="009F227F" w:rsidRDefault="009F227F" w:rsidP="004418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p>
              </m:sSubSup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6D5B3176" w14:textId="1F44B07E" w:rsidR="009F227F" w:rsidRDefault="00A668AC" w:rsidP="0044182E">
      <w:pPr>
        <w:rPr>
          <w:rFonts w:eastAsiaTheme="minorEastAsia"/>
        </w:rPr>
      </w:pPr>
      <w:r w:rsidRPr="00A668AC">
        <w:rPr>
          <w:rFonts w:eastAsiaTheme="minorEastAsia"/>
        </w:rPr>
        <w:t xml:space="preserve">Najlepsza wartość przypisana liściowi g(t)g(t)g(t) to średnia wartości </w:t>
      </w:r>
      <w:proofErr w:type="spellStart"/>
      <w:r w:rsidRPr="00A668AC">
        <w:rPr>
          <w:rFonts w:eastAsiaTheme="minorEastAsia"/>
        </w:rPr>
        <w:t>yny_nyn</w:t>
      </w:r>
      <w:proofErr w:type="spellEnd"/>
      <w:r w:rsidRPr="00A668AC">
        <w:rPr>
          <w:rFonts w:eastAsiaTheme="minorEastAsia"/>
        </w:rPr>
        <w:t xml:space="preserve">​ dla przypadków przypisanych do węzła </w:t>
      </w:r>
      <w:proofErr w:type="spellStart"/>
      <w:r w:rsidRPr="00A668AC">
        <w:rPr>
          <w:rFonts w:eastAsiaTheme="minorEastAsia"/>
        </w:rPr>
        <w:t>ttt</w:t>
      </w:r>
      <w:proofErr w:type="spellEnd"/>
      <w:r w:rsidRPr="00A668AC">
        <w:rPr>
          <w:rFonts w:eastAsiaTheme="minorEastAsia"/>
        </w:rPr>
        <w:t>:</w:t>
      </w:r>
    </w:p>
    <w:p w14:paraId="329DBD6F" w14:textId="5F5A23E0" w:rsidR="00EB36D2" w:rsidRDefault="0097793E" w:rsidP="0044182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den>
              </m:f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∈ 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  <w:r w:rsidRPr="0097793E">
        <w:rPr>
          <w:rFonts w:eastAsiaTheme="minorEastAsia"/>
        </w:rPr>
        <w:t>Całkowity błąd drzewa można rozłożyć na sumę błędów w poszczególnych węzłach:</w:t>
      </w:r>
    </w:p>
    <w:p w14:paraId="37F9B570" w14:textId="4B538159" w:rsidR="00EB36D2" w:rsidRPr="00EB36D2" w:rsidRDefault="00C962C5" w:rsidP="004418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 ∈ 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∈ t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1606697298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Tekstzastpczy"/>
                  <w:rFonts w:ascii="Cambria Math" w:hAnsi="Cambria Math"/>
                </w:rPr>
                <m:t>Wpisz tutaj równanie.</m:t>
              </m:r>
            </m:oMath>
          </w:sdtContent>
        </w:sdt>
      </m:oMathPara>
    </w:p>
    <w:p w14:paraId="3D5AEB70" w14:textId="77777777" w:rsidR="00190841" w:rsidRPr="006D06E0" w:rsidRDefault="00190841" w:rsidP="0044182E"/>
    <w:p w14:paraId="43D1A495" w14:textId="77777777" w:rsidR="005E75F6" w:rsidRPr="006D06E0" w:rsidRDefault="005E75F6" w:rsidP="0044182E"/>
    <w:p w14:paraId="12382E8D" w14:textId="77777777" w:rsidR="005E75F6" w:rsidRPr="006D06E0" w:rsidRDefault="005E75F6" w:rsidP="0044182E"/>
    <w:p w14:paraId="57F2BFD6" w14:textId="7A8B5707" w:rsidR="00E22885" w:rsidRPr="00FC1926" w:rsidRDefault="00E22885" w:rsidP="0044182E"/>
    <w:p w14:paraId="41EFC876" w14:textId="4F284BDA" w:rsidR="000670C1" w:rsidRDefault="00A37EFA" w:rsidP="0044182E">
      <w:r>
        <w:t xml:space="preserve">Podział </w:t>
      </w:r>
      <w:r w:rsidR="00123A95">
        <w:t>węzłów decyzyjnych opiera się na minimalizacji błędu MAE:</w:t>
      </w:r>
    </w:p>
    <w:p w14:paraId="39556B72" w14:textId="380FFC39" w:rsidR="00123A95" w:rsidRPr="008D2A47" w:rsidRDefault="00D8790F" w:rsidP="004418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{align}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〖</m:t>
          </m:r>
          <m:r>
            <w:rPr>
              <w:rFonts w:ascii="Cambria Math" w:hAnsi="Cambria Math"/>
            </w:rPr>
            <m:t>{aligned} </m:t>
          </m:r>
          <m:r>
            <m:rPr>
              <m:sty m:val="p"/>
            </m:rPr>
            <w:rPr>
              <w:rFonts w:ascii="Cambria Math" w:hAnsi="Cambria Math"/>
            </w:rPr>
            <m:t>̅</m:t>
          </m:r>
          <m:r>
            <w:rPr>
              <w:rFonts w:ascii="Cambria Math" w:hAnsi="Cambria Math"/>
            </w:rPr>
            <m:t xml:space="preserve">{y}_m = </m:t>
          </m:r>
          <m:r>
            <m:rPr>
              <m:sty m:val="p"/>
            </m:rPr>
            <w:rPr>
              <w:rFonts w:ascii="Cambria Math" w:hAnsi="Cambria Math"/>
            </w:rPr>
            <m:t>⍁</m:t>
          </m:r>
          <m:r>
            <w:rPr>
              <w:rFonts w:ascii="Cambria Math" w:hAnsi="Cambria Math"/>
            </w:rPr>
            <m:t xml:space="preserve">{1}{n_m} 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 xml:space="preserve">_{y 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Q_m} y\\H(Q_m) = </m:t>
          </m:r>
          <m:r>
            <m:rPr>
              <m:sty m:val="p"/>
            </m:rPr>
            <w:rPr>
              <w:rFonts w:ascii="Cambria Math" w:hAnsi="Cambria Math"/>
            </w:rPr>
            <m:t>⍁</m:t>
          </m:r>
          <m:r>
            <w:rPr>
              <w:rFonts w:ascii="Cambria Math" w:hAnsi="Cambria Math"/>
            </w:rPr>
            <m:t xml:space="preserve">{1}{n_m} </m:t>
          </m:r>
          <m:r>
            <m:rPr>
              <m:sty m:val="p"/>
            </m:rP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 xml:space="preserve">_{y 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Q_m} (y -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ctrlPr>
                <w:rPr>
                  <w:rFonts w:ascii="Cambria Math" w:hAnsi="Cambria Math"/>
                  <w:i/>
                </w:rPr>
              </m:ctrlP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/>
              </m:sSub>
            </m:e>
            <m:sub/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m)^2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{aligned}</m:t>
          </m:r>
          <m:r>
            <m:rPr>
              <m:sty m:val="p"/>
            </m:rPr>
            <w:rPr>
              <w:rFonts w:ascii="Cambria Math" w:eastAsia="Cambria Math" w:hAnsi="Cambria Math" w:cs="Cambria Math" w:hint="eastAsia"/>
            </w:rPr>
            <m:t>〗</m:t>
          </m:r>
          <m:r>
            <w:rPr>
              <w:rFonts w:ascii="Cambria Math" w:hAnsi="Cambria Math"/>
            </w:rPr>
            <m:t>{align}</m:t>
          </m:r>
        </m:oMath>
      </m:oMathPara>
    </w:p>
    <w:p w14:paraId="45A29A4D" w14:textId="6017A346" w:rsidR="008D2A47" w:rsidRPr="005E75F6" w:rsidRDefault="008D2A47" w:rsidP="0044182E">
      <w:pPr>
        <w:rPr>
          <w:rFonts w:eastAsiaTheme="minorEastAsia"/>
          <w:lang w:val="en-US"/>
        </w:rPr>
      </w:pPr>
      <w:r w:rsidRPr="005E75F6">
        <w:rPr>
          <w:rFonts w:eastAsiaTheme="minorEastAsia"/>
          <w:lang w:val="en-US"/>
        </w:rPr>
        <w:t>Random Forests</w:t>
      </w:r>
    </w:p>
    <w:p w14:paraId="6F5B7C77" w14:textId="116EAC99" w:rsidR="008D2A47" w:rsidRPr="00161028" w:rsidRDefault="008D2A47" w:rsidP="0044182E">
      <w:pPr>
        <w:rPr>
          <w:lang w:val="en-US"/>
        </w:rPr>
      </w:pPr>
      <w:r w:rsidRPr="008D2A47">
        <w:rPr>
          <w:lang w:val="en-US"/>
        </w:rPr>
        <w:t xml:space="preserve">After </w:t>
      </w:r>
      <w:proofErr w:type="gramStart"/>
      <w:r w:rsidRPr="008D2A47">
        <w:rPr>
          <w:lang w:val="en-US"/>
        </w:rPr>
        <w:t>a large number of</w:t>
      </w:r>
      <w:proofErr w:type="gramEnd"/>
      <w:r w:rsidRPr="008D2A47">
        <w:rPr>
          <w:lang w:val="en-US"/>
        </w:rPr>
        <w:t xml:space="preserve"> trees is generated, they vote for the most popular class. </w:t>
      </w:r>
      <w:r w:rsidRPr="005E75F6">
        <w:t xml:space="preserve">We </w:t>
      </w:r>
      <w:proofErr w:type="spellStart"/>
      <w:r w:rsidRPr="005E75F6">
        <w:t>call</w:t>
      </w:r>
      <w:proofErr w:type="spellEnd"/>
      <w:r w:rsidRPr="005E75F6">
        <w:t xml:space="preserve"> </w:t>
      </w:r>
      <w:proofErr w:type="spellStart"/>
      <w:r w:rsidRPr="005E75F6">
        <w:t>these</w:t>
      </w:r>
      <w:proofErr w:type="spellEnd"/>
      <w:r w:rsidRPr="005E75F6">
        <w:t xml:space="preserve"> </w:t>
      </w:r>
      <w:proofErr w:type="spellStart"/>
      <w:r w:rsidRPr="005E75F6">
        <w:t>procedures</w:t>
      </w:r>
      <w:proofErr w:type="spellEnd"/>
      <w:r w:rsidRPr="005E75F6">
        <w:t xml:space="preserve"> </w:t>
      </w:r>
      <w:proofErr w:type="spellStart"/>
      <w:r w:rsidRPr="005E75F6">
        <w:t>random</w:t>
      </w:r>
      <w:proofErr w:type="spellEnd"/>
      <w:r w:rsidRPr="005E75F6">
        <w:t xml:space="preserve"> </w:t>
      </w:r>
      <w:proofErr w:type="spellStart"/>
      <w:r w:rsidRPr="005E75F6">
        <w:t>forests</w:t>
      </w:r>
      <w:proofErr w:type="spellEnd"/>
      <w:r>
        <w:rPr>
          <w:rStyle w:val="Odwoanieprzypisudolnego"/>
        </w:rPr>
        <w:footnoteReference w:id="15"/>
      </w:r>
      <w:r w:rsidRPr="005E75F6">
        <w:t>.</w:t>
      </w:r>
      <w:r w:rsidR="009F396E" w:rsidRPr="005E75F6">
        <w:t xml:space="preserve"> </w:t>
      </w:r>
      <w:r w:rsidR="009F396E" w:rsidRPr="00725702">
        <w:t>Procedura twor</w:t>
      </w:r>
      <w:r w:rsidR="00725702" w:rsidRPr="00725702">
        <w:t>zenia lasu polega na połączeniu wielu drzew decyzyjnych</w:t>
      </w:r>
      <w:r w:rsidR="00725702">
        <w:t xml:space="preserve"> i ostatecznie uśrednienie ich wyników. Drzewa te </w:t>
      </w:r>
      <w:r w:rsidR="00441955">
        <w:t xml:space="preserve">uczą się niezależnie od siebie, na różnych </w:t>
      </w:r>
      <w:proofErr w:type="spellStart"/>
      <w:r w:rsidR="00441955">
        <w:t>podlosowych</w:t>
      </w:r>
      <w:proofErr w:type="spellEnd"/>
      <w:r w:rsidR="00441955">
        <w:t xml:space="preserve"> zbiorach danych. </w:t>
      </w:r>
      <w:r w:rsidR="00441955" w:rsidRPr="00441955">
        <w:rPr>
          <w:lang w:val="en-US"/>
        </w:rPr>
        <w:t xml:space="preserve">Ensemble learning combines the predictions of multiple models (called "weak learners" or "base models") to make a stronger, more reliable prediction. </w:t>
      </w:r>
      <w:r w:rsidR="00441955" w:rsidRPr="00161028">
        <w:rPr>
          <w:lang w:val="en-US"/>
        </w:rPr>
        <w:t xml:space="preserve">The goal is to reduce errors and improve </w:t>
      </w:r>
      <w:proofErr w:type="gramStart"/>
      <w:r w:rsidR="00441955" w:rsidRPr="00161028">
        <w:rPr>
          <w:lang w:val="en-US"/>
        </w:rPr>
        <w:t>performance</w:t>
      </w:r>
      <w:r w:rsidR="00161028" w:rsidRPr="00161028">
        <w:rPr>
          <w:lang w:val="en-US"/>
        </w:rPr>
        <w:t>(</w:t>
      </w:r>
      <w:proofErr w:type="gramEnd"/>
      <w:r w:rsidR="00161028" w:rsidRPr="00161028">
        <w:rPr>
          <w:lang w:val="en-US"/>
        </w:rPr>
        <w:t>B</w:t>
      </w:r>
      <w:r w:rsidR="00161028">
        <w:rPr>
          <w:lang w:val="en-US"/>
        </w:rPr>
        <w:t>agging or boosting)</w:t>
      </w:r>
    </w:p>
    <w:p w14:paraId="26F665D1" w14:textId="77777777" w:rsidR="001723D6" w:rsidRPr="00161028" w:rsidRDefault="001723D6" w:rsidP="0044182E">
      <w:pPr>
        <w:rPr>
          <w:lang w:val="en-US"/>
        </w:rPr>
      </w:pPr>
    </w:p>
    <w:p w14:paraId="40754311" w14:textId="77777777" w:rsidR="001723D6" w:rsidRDefault="001723D6" w:rsidP="001723D6">
      <w:pPr>
        <w:rPr>
          <w:lang w:val="en-US"/>
        </w:rPr>
      </w:pPr>
      <w:proofErr w:type="spellStart"/>
      <w:r w:rsidRPr="005C7A0D">
        <w:rPr>
          <w:lang w:val="en-US"/>
        </w:rPr>
        <w:t>GradientBoost</w:t>
      </w:r>
      <w:proofErr w:type="spellEnd"/>
    </w:p>
    <w:p w14:paraId="5FE3C7CF" w14:textId="22FE997D" w:rsidR="001723D6" w:rsidRPr="007755A0" w:rsidRDefault="00DA5CCC" w:rsidP="0044182E">
      <w:proofErr w:type="spellStart"/>
      <w:r w:rsidRPr="005E75F6">
        <w:rPr>
          <w:lang w:val="en-US"/>
        </w:rPr>
        <w:t>GradientBoosting</w:t>
      </w:r>
      <w:proofErr w:type="spellEnd"/>
      <w:r w:rsidRPr="005E75F6">
        <w:rPr>
          <w:lang w:val="en-US"/>
        </w:rPr>
        <w:t xml:space="preserve"> to </w:t>
      </w:r>
      <w:r w:rsidR="007755A0" w:rsidRPr="005E75F6">
        <w:rPr>
          <w:lang w:val="en-US"/>
        </w:rPr>
        <w:t xml:space="preserve">ten </w:t>
      </w:r>
      <w:proofErr w:type="spellStart"/>
      <w:r w:rsidR="007755A0" w:rsidRPr="005E75F6">
        <w:rPr>
          <w:lang w:val="en-US"/>
        </w:rPr>
        <w:t>sam</w:t>
      </w:r>
      <w:proofErr w:type="spellEnd"/>
      <w:r w:rsidR="007755A0" w:rsidRPr="005E75F6">
        <w:rPr>
          <w:lang w:val="en-US"/>
        </w:rPr>
        <w:t xml:space="preserve"> </w:t>
      </w:r>
      <w:proofErr w:type="spellStart"/>
      <w:r w:rsidR="007755A0" w:rsidRPr="005E75F6">
        <w:rPr>
          <w:lang w:val="en-US"/>
        </w:rPr>
        <w:t>typ</w:t>
      </w:r>
      <w:proofErr w:type="spellEnd"/>
      <w:r w:rsidR="007755A0" w:rsidRPr="005E75F6">
        <w:rPr>
          <w:lang w:val="en-US"/>
        </w:rPr>
        <w:t xml:space="preserve"> co </w:t>
      </w:r>
      <w:proofErr w:type="spellStart"/>
      <w:r w:rsidR="007755A0" w:rsidRPr="005E75F6">
        <w:rPr>
          <w:lang w:val="en-US"/>
        </w:rPr>
        <w:t>xgboost</w:t>
      </w:r>
      <w:proofErr w:type="spellEnd"/>
      <w:r w:rsidR="007755A0" w:rsidRPr="005E75F6">
        <w:rPr>
          <w:lang w:val="en-US"/>
        </w:rPr>
        <w:t xml:space="preserve">! </w:t>
      </w:r>
      <w:r w:rsidR="007755A0" w:rsidRPr="007755A0">
        <w:t xml:space="preserve">Tylko </w:t>
      </w:r>
      <w:proofErr w:type="spellStart"/>
      <w:r w:rsidR="007755A0">
        <w:t>xgboost</w:t>
      </w:r>
      <w:proofErr w:type="spellEnd"/>
      <w:r w:rsidR="007755A0">
        <w:t xml:space="preserve"> jest lepiej </w:t>
      </w:r>
      <w:proofErr w:type="spellStart"/>
      <w:r w:rsidR="007755A0">
        <w:t>zopymalizowany</w:t>
      </w:r>
      <w:proofErr w:type="spellEnd"/>
      <w:r w:rsidR="00356CDE">
        <w:t xml:space="preserve">. W zasadzie jest to </w:t>
      </w:r>
      <w:r w:rsidR="008018C2">
        <w:t xml:space="preserve">podtyp </w:t>
      </w:r>
      <w:proofErr w:type="spellStart"/>
      <w:r w:rsidR="008018C2">
        <w:t>random</w:t>
      </w:r>
      <w:proofErr w:type="spellEnd"/>
      <w:r w:rsidR="008018C2">
        <w:t xml:space="preserve"> </w:t>
      </w:r>
      <w:proofErr w:type="spellStart"/>
      <w:r w:rsidR="008018C2">
        <w:t>forest</w:t>
      </w:r>
      <w:proofErr w:type="spellEnd"/>
      <w:r w:rsidR="008018C2">
        <w:t xml:space="preserve"> tylko typu </w:t>
      </w:r>
      <w:proofErr w:type="spellStart"/>
      <w:r w:rsidR="008018C2">
        <w:t>boosting</w:t>
      </w:r>
      <w:proofErr w:type="spellEnd"/>
      <w:r w:rsidR="008018C2">
        <w:t xml:space="preserve"> (czyli uczy się na swoich błędach i je poprawia)</w:t>
      </w:r>
    </w:p>
    <w:p w14:paraId="1AA930CA" w14:textId="50104D01" w:rsidR="00E30E0D" w:rsidRPr="007755A0" w:rsidRDefault="00E30E0D" w:rsidP="0044182E">
      <w:proofErr w:type="spellStart"/>
      <w:r w:rsidRPr="007755A0">
        <w:t>XGBoost</w:t>
      </w:r>
      <w:proofErr w:type="spellEnd"/>
    </w:p>
    <w:p w14:paraId="4C384B7A" w14:textId="0631CA0A" w:rsidR="00A93328" w:rsidRDefault="00A93328" w:rsidP="0044182E">
      <w:r>
        <w:t xml:space="preserve">Jest to </w:t>
      </w:r>
      <w:proofErr w:type="spellStart"/>
      <w:r>
        <w:t>alogorytm</w:t>
      </w:r>
      <w:proofErr w:type="spellEnd"/>
      <w:r>
        <w:t xml:space="preserve"> uczenia maszynowego </w:t>
      </w:r>
      <w:r w:rsidR="00F7347A">
        <w:t xml:space="preserve">bazujący na gradient </w:t>
      </w:r>
      <w:proofErr w:type="spellStart"/>
      <w:r w:rsidR="00CC04EA">
        <w:t>tree</w:t>
      </w:r>
      <w:proofErr w:type="spellEnd"/>
      <w:r w:rsidR="00CC04EA">
        <w:t xml:space="preserve"> </w:t>
      </w:r>
      <w:proofErr w:type="spellStart"/>
      <w:r w:rsidR="00F7347A">
        <w:t>boosting</w:t>
      </w:r>
      <w:proofErr w:type="spellEnd"/>
      <w:r w:rsidR="00F7347A">
        <w:t xml:space="preserve">, który jest dostępny jako open </w:t>
      </w:r>
      <w:proofErr w:type="spellStart"/>
      <w:r w:rsidR="00F7347A">
        <w:t>source</w:t>
      </w:r>
      <w:proofErr w:type="spellEnd"/>
      <w:r w:rsidR="00F7347A">
        <w:t>. Zyskał dużą popularność</w:t>
      </w:r>
      <w:r w:rsidR="00DA74F6">
        <w:t xml:space="preserve"> w ostatnich latach szczególnie na platformie </w:t>
      </w:r>
      <w:proofErr w:type="spellStart"/>
      <w:r w:rsidR="00DA74F6">
        <w:t>Kaggle</w:t>
      </w:r>
      <w:proofErr w:type="spellEnd"/>
      <w:r w:rsidR="002E6FEC">
        <w:t>, gdzie w 29 konkurencjach w 2015</w:t>
      </w:r>
      <w:r w:rsidR="00D450AB">
        <w:t xml:space="preserve"> aż 17 wygrywających używało algorytmu </w:t>
      </w:r>
      <w:proofErr w:type="spellStart"/>
      <w:r w:rsidR="00D450AB">
        <w:t>XGBoost</w:t>
      </w:r>
      <w:proofErr w:type="spellEnd"/>
      <w:r w:rsidR="00D450AB">
        <w:t xml:space="preserve"> do rozwiązania zadania. </w:t>
      </w:r>
    </w:p>
    <w:p w14:paraId="6F85243D" w14:textId="1BFD1C92" w:rsidR="005A00F0" w:rsidRPr="003823BF" w:rsidRDefault="005A00F0" w:rsidP="0044182E">
      <w:r>
        <w:t xml:space="preserve">Gradient to </w:t>
      </w:r>
      <w:proofErr w:type="gramStart"/>
      <w:r>
        <w:t>kierunek</w:t>
      </w:r>
      <w:proofErr w:type="gramEnd"/>
      <w:r>
        <w:t xml:space="preserve"> </w:t>
      </w:r>
      <w:r w:rsidR="004508EF">
        <w:t xml:space="preserve">w którym nasza funkcja minimalizacji błędu maleje, a </w:t>
      </w:r>
      <w:proofErr w:type="spellStart"/>
      <w:r w:rsidR="004508EF">
        <w:t>boosting</w:t>
      </w:r>
      <w:proofErr w:type="spellEnd"/>
      <w:r w:rsidR="004508EF">
        <w:t xml:space="preserve"> to technika gdzie po każdej iteracji poprawiamy błędy poprzednika. W tym modelu używamy zwykłych </w:t>
      </w:r>
      <w:r w:rsidR="004379D1">
        <w:t>drzew i poprzez iteracje poprawiamy wyniki modelu</w:t>
      </w:r>
      <w:r w:rsidR="0054604C">
        <w:rPr>
          <w:rStyle w:val="Odwoanieprzypisudolnego"/>
        </w:rPr>
        <w:footnoteReference w:id="16"/>
      </w:r>
      <w:r w:rsidR="004379D1">
        <w:t>.</w:t>
      </w:r>
    </w:p>
    <w:p w14:paraId="35FD0B5B" w14:textId="3D9C8A77" w:rsidR="00E30E0D" w:rsidRPr="004508EF" w:rsidRDefault="00E30E0D" w:rsidP="0044182E">
      <w:proofErr w:type="spellStart"/>
      <w:r w:rsidRPr="004508EF">
        <w:t>LightGBM</w:t>
      </w:r>
      <w:proofErr w:type="spellEnd"/>
    </w:p>
    <w:p w14:paraId="0B9D591A" w14:textId="1AC3E187" w:rsidR="00E708AF" w:rsidRDefault="00EC4FB6" w:rsidP="00EC4FB6">
      <w:pPr>
        <w:pStyle w:val="Nagwek2"/>
      </w:pPr>
      <w:r>
        <w:lastRenderedPageBreak/>
        <w:t>Zestaw uczący i testowy/jak sprawdzam wyniki</w:t>
      </w:r>
    </w:p>
    <w:p w14:paraId="51A35E06" w14:textId="77777777" w:rsidR="002F07EB" w:rsidRDefault="002F07EB" w:rsidP="0044182E"/>
    <w:p w14:paraId="4FC7300B" w14:textId="6F050BCA" w:rsidR="002F07EB" w:rsidRDefault="00F43F65" w:rsidP="00F43F65">
      <w:pPr>
        <w:pStyle w:val="Nagwek1"/>
      </w:pPr>
      <w:r>
        <w:t>Wyniki</w:t>
      </w:r>
    </w:p>
    <w:p w14:paraId="031C5ABB" w14:textId="6A92609D" w:rsidR="003B4F1E" w:rsidRPr="003B4F1E" w:rsidRDefault="003B4F1E" w:rsidP="003B4F1E">
      <w:pPr>
        <w:pStyle w:val="Nagwek2"/>
      </w:pPr>
      <w:proofErr w:type="spellStart"/>
      <w:r>
        <w:t>Shap</w:t>
      </w:r>
      <w:proofErr w:type="spellEnd"/>
    </w:p>
    <w:p w14:paraId="781F1054" w14:textId="77777777" w:rsidR="008B2BBB" w:rsidRPr="008B2BBB" w:rsidRDefault="008B2BBB" w:rsidP="008B2BBB"/>
    <w:p w14:paraId="08BC379A" w14:textId="77777777" w:rsidR="00484D23" w:rsidRDefault="00484D23" w:rsidP="00484D23">
      <w:pPr>
        <w:jc w:val="left"/>
      </w:pPr>
      <w:r>
        <w:br w:type="page"/>
      </w:r>
    </w:p>
    <w:p w14:paraId="37ADC9C4" w14:textId="77777777" w:rsidR="00484D23" w:rsidRPr="0088404B" w:rsidRDefault="00484D23" w:rsidP="00484D23">
      <w:pPr>
        <w:pStyle w:val="Nagwek1"/>
        <w:rPr>
          <w:rFonts w:cs="Times New Roman"/>
          <w:szCs w:val="32"/>
          <w:lang w:val="en-US"/>
        </w:rPr>
      </w:pPr>
      <w:proofErr w:type="spellStart"/>
      <w:r w:rsidRPr="0088404B">
        <w:rPr>
          <w:rFonts w:cs="Times New Roman"/>
          <w:szCs w:val="32"/>
          <w:lang w:val="en-US"/>
        </w:rPr>
        <w:lastRenderedPageBreak/>
        <w:t>Literatura</w:t>
      </w:r>
      <w:proofErr w:type="spellEnd"/>
    </w:p>
    <w:p w14:paraId="21222E3C" w14:textId="32DC0AC9" w:rsidR="002A5C31" w:rsidRDefault="00484D23" w:rsidP="00484D23">
      <w:pPr>
        <w:rPr>
          <w:lang w:val="en-US"/>
        </w:rPr>
      </w:pPr>
      <w:r w:rsidRPr="00633ABE">
        <w:rPr>
          <w:lang w:val="en-US"/>
        </w:rPr>
        <w:t>[</w:t>
      </w:r>
      <w:r>
        <w:rPr>
          <w:lang w:val="en-US"/>
        </w:rPr>
        <w:t>1</w:t>
      </w:r>
      <w:r w:rsidRPr="00633ABE">
        <w:rPr>
          <w:lang w:val="en-US"/>
        </w:rPr>
        <w:t xml:space="preserve">] - Guo S., Zhang B., </w:t>
      </w:r>
      <w:r w:rsidRPr="001C202D">
        <w:rPr>
          <w:lang w:val="en-US"/>
        </w:rPr>
        <w:t xml:space="preserve">Revolutionizing the Used Car Market: Predicting Prices with </w:t>
      </w:r>
      <w:proofErr w:type="spellStart"/>
      <w:r w:rsidRPr="001C202D">
        <w:rPr>
          <w:lang w:val="en-US"/>
        </w:rPr>
        <w:t>XGBoost</w:t>
      </w:r>
      <w:proofErr w:type="spellEnd"/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Applied and Computational Engineering</w:t>
      </w:r>
      <w:r>
        <w:rPr>
          <w:lang w:val="en-US"/>
        </w:rPr>
        <w:t>”</w:t>
      </w:r>
      <w:r w:rsidRPr="00633ABE">
        <w:rPr>
          <w:lang w:val="en-US"/>
        </w:rPr>
        <w:t xml:space="preserve"> 2024, Nr 48</w:t>
      </w:r>
      <w:r>
        <w:rPr>
          <w:lang w:val="en-US"/>
        </w:rPr>
        <w:t xml:space="preserve">, </w:t>
      </w:r>
      <w:r w:rsidRPr="00355BB4">
        <w:rPr>
          <w:lang w:val="en-US"/>
        </w:rPr>
        <w:t>DOI: 10.54254/2755-2721/48/20241349.</w:t>
      </w:r>
      <w:r>
        <w:rPr>
          <w:lang w:val="en-US"/>
        </w:rPr>
        <w:br/>
      </w:r>
      <w:r w:rsidRPr="00633ABE">
        <w:rPr>
          <w:lang w:val="en-US"/>
        </w:rPr>
        <w:t>[</w:t>
      </w:r>
      <w:r>
        <w:rPr>
          <w:lang w:val="en-US"/>
        </w:rPr>
        <w:t>2</w:t>
      </w:r>
      <w:r w:rsidRPr="00633ABE">
        <w:rPr>
          <w:lang w:val="en-US"/>
        </w:rPr>
        <w:t xml:space="preserve">] - Kumar S., Sinha A., </w:t>
      </w:r>
      <w:r w:rsidRPr="001C202D">
        <w:rPr>
          <w:lang w:val="en-US"/>
        </w:rPr>
        <w:t>Predicting Used Car Prices with Regression Techniques</w:t>
      </w:r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International Journal of Computer Trends and Technology</w:t>
      </w:r>
      <w:r>
        <w:rPr>
          <w:lang w:val="en-US"/>
        </w:rPr>
        <w:t>”</w:t>
      </w:r>
      <w:r w:rsidRPr="00633ABE">
        <w:rPr>
          <w:lang w:val="en-US"/>
        </w:rPr>
        <w:t xml:space="preserve"> 2024, Nr 72</w:t>
      </w:r>
      <w:r>
        <w:rPr>
          <w:lang w:val="en-US"/>
        </w:rPr>
        <w:t xml:space="preserve">, </w:t>
      </w:r>
      <w:r w:rsidRPr="00AF7889">
        <w:rPr>
          <w:lang w:val="en-US"/>
        </w:rPr>
        <w:t>DOI: 10.14445/22312803/IJCTT-V72I6P118</w:t>
      </w:r>
      <w:r>
        <w:rPr>
          <w:lang w:val="en-US"/>
        </w:rPr>
        <w:t>.</w:t>
      </w:r>
      <w:r>
        <w:rPr>
          <w:lang w:val="en-US"/>
        </w:rPr>
        <w:br/>
      </w:r>
      <w:r w:rsidRPr="001C202D">
        <w:rPr>
          <w:lang w:val="en-US"/>
        </w:rPr>
        <w:t>[</w:t>
      </w:r>
      <w:r>
        <w:rPr>
          <w:lang w:val="en-US"/>
        </w:rPr>
        <w:t>3</w:t>
      </w:r>
      <w:r w:rsidRPr="001C202D">
        <w:rPr>
          <w:lang w:val="en-US"/>
        </w:rPr>
        <w:t xml:space="preserve">] - </w:t>
      </w:r>
      <w:proofErr w:type="spellStart"/>
      <w:r w:rsidRPr="001C202D">
        <w:rPr>
          <w:lang w:val="en-US"/>
        </w:rPr>
        <w:t>Milunovich</w:t>
      </w:r>
      <w:proofErr w:type="spellEnd"/>
      <w:r w:rsidRPr="001C202D">
        <w:rPr>
          <w:lang w:val="en-US"/>
        </w:rPr>
        <w:t xml:space="preserve"> G., Wu L., Zhao Y., </w:t>
      </w:r>
      <w:r w:rsidRPr="009B4F3B">
        <w:rPr>
          <w:lang w:val="en-US"/>
        </w:rPr>
        <w:t>Forecasting the Prices of Used Cars: A Comparative Analysis of Supervised Learning Algorithms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SSRN</w:t>
      </w:r>
      <w:r>
        <w:rPr>
          <w:lang w:val="en-US"/>
        </w:rPr>
        <w:t>”</w:t>
      </w:r>
      <w:r w:rsidRPr="001C202D">
        <w:rPr>
          <w:lang w:val="en-US"/>
        </w:rPr>
        <w:t xml:space="preserve"> 2023</w:t>
      </w:r>
      <w:r>
        <w:rPr>
          <w:lang w:val="en-US"/>
        </w:rPr>
        <w:t xml:space="preserve">, </w:t>
      </w:r>
      <w:r w:rsidRPr="00F17EBF">
        <w:rPr>
          <w:lang w:val="en-US"/>
        </w:rPr>
        <w:t>DOI: 10.2139/ssrn.4334750.</w:t>
      </w:r>
      <w:r w:rsidRPr="001C202D">
        <w:rPr>
          <w:lang w:val="en-US"/>
        </w:rPr>
        <w:t xml:space="preserve"> </w:t>
      </w:r>
      <w:r>
        <w:rPr>
          <w:lang w:val="en-US"/>
        </w:rPr>
        <w:br/>
      </w:r>
      <w:r w:rsidRPr="001C202D">
        <w:rPr>
          <w:lang w:val="en-US"/>
        </w:rPr>
        <w:t>[</w:t>
      </w:r>
      <w:r>
        <w:rPr>
          <w:lang w:val="en-US"/>
        </w:rPr>
        <w:t>4</w:t>
      </w:r>
      <w:r w:rsidRPr="001C202D">
        <w:rPr>
          <w:lang w:val="en-US"/>
        </w:rPr>
        <w:t xml:space="preserve">] - Perez E., Parra-Dominguez J., </w:t>
      </w:r>
      <w:proofErr w:type="spellStart"/>
      <w:r w:rsidRPr="001C202D">
        <w:rPr>
          <w:lang w:val="en-US"/>
        </w:rPr>
        <w:t>Omatu</w:t>
      </w:r>
      <w:proofErr w:type="spellEnd"/>
      <w:r w:rsidRPr="001C202D">
        <w:rPr>
          <w:lang w:val="en-US"/>
        </w:rPr>
        <w:t xml:space="preserve"> S., Herrera-</w:t>
      </w:r>
      <w:proofErr w:type="spellStart"/>
      <w:r w:rsidRPr="001C202D">
        <w:rPr>
          <w:lang w:val="en-US"/>
        </w:rPr>
        <w:t>Viedma</w:t>
      </w:r>
      <w:proofErr w:type="spellEnd"/>
      <w:r w:rsidRPr="001C202D">
        <w:rPr>
          <w:lang w:val="en-US"/>
        </w:rPr>
        <w:t xml:space="preserve"> E., Corchado Rodríguez J</w:t>
      </w:r>
      <w:r w:rsidRPr="009B4F3B">
        <w:rPr>
          <w:lang w:val="en-US"/>
        </w:rPr>
        <w:t>.</w:t>
      </w:r>
      <w:r>
        <w:rPr>
          <w:lang w:val="en-US"/>
        </w:rPr>
        <w:t xml:space="preserve">, </w:t>
      </w:r>
      <w:r w:rsidRPr="009B4F3B">
        <w:rPr>
          <w:lang w:val="en-US"/>
        </w:rPr>
        <w:t>Machine Learning and Traditional Econometric Models: A Systematic Mapping Study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Journal of Artificial Intelligence and Soft Computing Research</w:t>
      </w:r>
      <w:r>
        <w:rPr>
          <w:lang w:val="en-US"/>
        </w:rPr>
        <w:t>”</w:t>
      </w:r>
      <w:r w:rsidRPr="001C202D">
        <w:rPr>
          <w:lang w:val="en-US"/>
        </w:rPr>
        <w:t xml:space="preserve"> 2021, Nr 12</w:t>
      </w:r>
      <w:r>
        <w:rPr>
          <w:lang w:val="en-US"/>
        </w:rPr>
        <w:t>,</w:t>
      </w:r>
      <w:r w:rsidRPr="00EC7586">
        <w:rPr>
          <w:lang w:val="en-US"/>
        </w:rPr>
        <w:t xml:space="preserve"> </w:t>
      </w:r>
      <w:r w:rsidRPr="00942276">
        <w:rPr>
          <w:lang w:val="en-US"/>
        </w:rPr>
        <w:t>DOI: 10.2478/jaiscr-2022-0006.</w:t>
      </w:r>
    </w:p>
    <w:p w14:paraId="3E9689ED" w14:textId="77777777" w:rsidR="002A5C31" w:rsidRDefault="002A5C3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F11A462" w14:textId="55E4EA79" w:rsidR="00484D23" w:rsidRDefault="002A5C31" w:rsidP="00484D23">
      <w:pPr>
        <w:rPr>
          <w:lang w:val="en-US"/>
        </w:rPr>
      </w:pPr>
      <w:proofErr w:type="spellStart"/>
      <w:r>
        <w:rPr>
          <w:lang w:val="en-US"/>
        </w:rPr>
        <w:lastRenderedPageBreak/>
        <w:t>Notatki</w:t>
      </w:r>
      <w:proofErr w:type="spellEnd"/>
      <w:r>
        <w:rPr>
          <w:lang w:val="en-US"/>
        </w:rPr>
        <w:t>:</w:t>
      </w:r>
    </w:p>
    <w:p w14:paraId="18B30FB0" w14:textId="5AA78390" w:rsidR="002A5C31" w:rsidRDefault="002A5C31" w:rsidP="002A5C31">
      <w:pPr>
        <w:pStyle w:val="Akapitzlist"/>
        <w:numPr>
          <w:ilvl w:val="0"/>
          <w:numId w:val="11"/>
        </w:numPr>
      </w:pPr>
      <w:r w:rsidRPr="002A5C31">
        <w:t>W podsumowaniu warto napisać, ż</w:t>
      </w:r>
      <w:r>
        <w:t>e efektywnej by było przewidywać przedział cenowy dla danego auta, a nie dokładną cenę</w:t>
      </w:r>
    </w:p>
    <w:p w14:paraId="3F4D1DB9" w14:textId="77777777" w:rsidR="00B25A54" w:rsidRDefault="00B25A54" w:rsidP="00B25A54">
      <w:pPr>
        <w:pStyle w:val="Akapitzlist"/>
        <w:numPr>
          <w:ilvl w:val="0"/>
          <w:numId w:val="11"/>
        </w:numPr>
      </w:pPr>
      <w:r>
        <w:t>Do zrobienia:</w:t>
      </w:r>
    </w:p>
    <w:p w14:paraId="0C7A2305" w14:textId="77777777" w:rsidR="00B25A54" w:rsidRDefault="00B25A54" w:rsidP="00B25A54">
      <w:pPr>
        <w:pStyle w:val="Akapitzlist"/>
        <w:numPr>
          <w:ilvl w:val="0"/>
          <w:numId w:val="11"/>
        </w:numPr>
      </w:pPr>
      <w:r>
        <w:t>- Eksport zdjęcia stąd</w:t>
      </w:r>
    </w:p>
    <w:p w14:paraId="449E1E01" w14:textId="77777777" w:rsidR="00B25A54" w:rsidRDefault="00B25A54" w:rsidP="00B25A54">
      <w:pPr>
        <w:pStyle w:val="Akapitzlist"/>
        <w:numPr>
          <w:ilvl w:val="0"/>
          <w:numId w:val="11"/>
        </w:numPr>
      </w:pPr>
      <w:r>
        <w:t xml:space="preserve">- Dodać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1A505DDC" w14:textId="00F1E622" w:rsidR="00B25A54" w:rsidRPr="002A5C31" w:rsidRDefault="00B25A54" w:rsidP="00B25A54">
      <w:pPr>
        <w:pStyle w:val="Akapitzlist"/>
        <w:numPr>
          <w:ilvl w:val="0"/>
          <w:numId w:val="11"/>
        </w:numPr>
      </w:pPr>
      <w:r>
        <w:t>- SVM</w:t>
      </w:r>
    </w:p>
    <w:p w14:paraId="551B72D4" w14:textId="77777777" w:rsidR="00387128" w:rsidRPr="002A5C31" w:rsidRDefault="00387128"/>
    <w:sectPr w:rsidR="00387128" w:rsidRPr="002A5C31" w:rsidSect="0014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1162" w14:textId="77777777" w:rsidR="00334CB3" w:rsidRDefault="00334CB3" w:rsidP="00484D23">
      <w:pPr>
        <w:spacing w:after="0" w:line="240" w:lineRule="auto"/>
      </w:pPr>
      <w:r>
        <w:separator/>
      </w:r>
    </w:p>
  </w:endnote>
  <w:endnote w:type="continuationSeparator" w:id="0">
    <w:p w14:paraId="1AACE2EC" w14:textId="77777777" w:rsidR="00334CB3" w:rsidRDefault="00334CB3" w:rsidP="004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539ED" w14:textId="77777777" w:rsidR="00334CB3" w:rsidRDefault="00334CB3" w:rsidP="00484D23">
      <w:pPr>
        <w:spacing w:after="0" w:line="240" w:lineRule="auto"/>
      </w:pPr>
      <w:r>
        <w:separator/>
      </w:r>
    </w:p>
  </w:footnote>
  <w:footnote w:type="continuationSeparator" w:id="0">
    <w:p w14:paraId="7FC3EE54" w14:textId="77777777" w:rsidR="00334CB3" w:rsidRDefault="00334CB3" w:rsidP="00484D23">
      <w:pPr>
        <w:spacing w:after="0" w:line="240" w:lineRule="auto"/>
      </w:pPr>
      <w:r>
        <w:continuationSeparator/>
      </w:r>
    </w:p>
  </w:footnote>
  <w:footnote w:id="1">
    <w:p w14:paraId="4887348C" w14:textId="4400C703" w:rsidR="00D27C30" w:rsidRPr="00215235" w:rsidRDefault="00D27C30">
      <w:pPr>
        <w:pStyle w:val="Tekstprzypisudolnego"/>
      </w:pPr>
      <w:r>
        <w:rPr>
          <w:rStyle w:val="Odwoanieprzypisudolnego"/>
        </w:rPr>
        <w:footnoteRef/>
      </w:r>
      <w:r w:rsidRPr="00215235">
        <w:t xml:space="preserve"> </w:t>
      </w:r>
      <w:r w:rsidR="00215235" w:rsidRPr="00215235">
        <w:t>RAPORT_PZPM_07_12_2024_lekki.pdf stron</w:t>
      </w:r>
      <w:r w:rsidR="00215235">
        <w:t>a 25</w:t>
      </w:r>
    </w:p>
  </w:footnote>
  <w:footnote w:id="2">
    <w:p w14:paraId="03E8FEE4" w14:textId="17880A66" w:rsidR="007F5BD4" w:rsidRPr="007F5BD4" w:rsidRDefault="007F5BD4">
      <w:pPr>
        <w:pStyle w:val="Tekstprzypisudolnego"/>
      </w:pPr>
      <w:r>
        <w:rPr>
          <w:rStyle w:val="Odwoanieprzypisudolnego"/>
        </w:rPr>
        <w:footnoteRef/>
      </w:r>
      <w:r w:rsidRPr="007F5BD4">
        <w:t xml:space="preserve"> https://magazynauto.pl/porady/trendy-na-rynku-aut-uzywanych-podsumowanie-2024-r-i-kilku-poprzednich-prognozy-na-2025-opinie-ekspertow,aid,4886</w:t>
      </w:r>
    </w:p>
  </w:footnote>
  <w:footnote w:id="3">
    <w:p w14:paraId="46BA793D" w14:textId="0E32309E" w:rsidR="0081748E" w:rsidRDefault="0081748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="008B255C" w:rsidRPr="008B255C">
        <w:t>Grotkowska</w:t>
      </w:r>
      <w:proofErr w:type="spellEnd"/>
      <w:r w:rsidR="008B255C" w:rsidRPr="008B255C">
        <w:t xml:space="preserve"> G., </w:t>
      </w:r>
      <w:proofErr w:type="spellStart"/>
      <w:r w:rsidR="008B255C" w:rsidRPr="008B255C">
        <w:t>Wincenciak</w:t>
      </w:r>
      <w:proofErr w:type="spellEnd"/>
      <w:r w:rsidR="008B255C" w:rsidRPr="008B255C">
        <w:t xml:space="preserve"> L. (2017), Powtórka z mikroekonomii, Wydział Nauk Ekonomicznych UW, Warszawa</w:t>
      </w:r>
    </w:p>
  </w:footnote>
  <w:footnote w:id="4">
    <w:p w14:paraId="2B994086" w14:textId="34AA5529" w:rsidR="00C90674" w:rsidRDefault="00C9067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587BAA">
        <w:t>PROGNOZOWANIE CEN RÓWNOWAGI W ZARZĄDZANIU PRZEDSIĘBIORSTWEM</w:t>
      </w:r>
      <w:r>
        <w:t xml:space="preserve"> </w:t>
      </w:r>
      <w:r w:rsidRPr="00587BAA">
        <w:t xml:space="preserve">Aneta </w:t>
      </w:r>
      <w:proofErr w:type="spellStart"/>
      <w:r w:rsidRPr="00587BAA">
        <w:t>Sobiechowska-Ziegert</w:t>
      </w:r>
      <w:proofErr w:type="spellEnd"/>
    </w:p>
  </w:footnote>
  <w:footnote w:id="5">
    <w:p w14:paraId="31DB469E" w14:textId="60D1856A" w:rsidR="00025C04" w:rsidRDefault="00025C0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25C04">
        <w:t>https://www.autodna.pl/blog/jak-negocjowac-cene-samochodu-uzywanego/</w:t>
      </w:r>
    </w:p>
  </w:footnote>
  <w:footnote w:id="6">
    <w:p w14:paraId="4F521D9D" w14:textId="545FD47A" w:rsidR="008F1F3C" w:rsidRPr="00871980" w:rsidRDefault="008F1F3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71980">
        <w:rPr>
          <w:lang w:val="en-US"/>
        </w:rPr>
        <w:t xml:space="preserve"> https://infogram.com/1224otomotoinsights-1h984wvzm9p7z2p</w:t>
      </w:r>
    </w:p>
  </w:footnote>
  <w:footnote w:id="7">
    <w:p w14:paraId="09B15275" w14:textId="1210DF43" w:rsidR="00B7490D" w:rsidRPr="00B46420" w:rsidRDefault="00B7490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46420">
        <w:rPr>
          <w:lang w:val="en-US"/>
        </w:rPr>
        <w:t xml:space="preserve"> </w:t>
      </w:r>
      <w:r w:rsidR="00B46420" w:rsidRPr="00B46420">
        <w:rPr>
          <w:lang w:val="en-US"/>
        </w:rPr>
        <w:t>PIN Optimal Distribution of Auction Vehicles System: Applying Price Forecasting, Elasticity Estimation, and Genetic Algorithms to Used-Vehicle Distribution</w:t>
      </w:r>
    </w:p>
  </w:footnote>
  <w:footnote w:id="8">
    <w:p w14:paraId="727FD39F" w14:textId="6BFB7426" w:rsidR="00601EE5" w:rsidRPr="00601EE5" w:rsidRDefault="00601E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1EE5">
        <w:rPr>
          <w:lang w:val="en-US"/>
        </w:rPr>
        <w:t xml:space="preserve"> Car resale price forecasting: The impact of regression method, private information, and heterogeneity on forecast accuracy</w:t>
      </w:r>
    </w:p>
  </w:footnote>
  <w:footnote w:id="9">
    <w:p w14:paraId="4C7BF593" w14:textId="5590DAE7" w:rsidR="003A370B" w:rsidRPr="003A370B" w:rsidRDefault="003A370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A370B">
        <w:rPr>
          <w:lang w:val="en-US"/>
        </w:rPr>
        <w:t xml:space="preserve"> https://www.kaggle.com/datasets/szymoncyperski/car-sales-offers-from-otomotopl-2023</w:t>
      </w:r>
    </w:p>
  </w:footnote>
  <w:footnote w:id="10">
    <w:p w14:paraId="375478F5" w14:textId="77777777" w:rsidR="00484D23" w:rsidRPr="00942276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340EB">
        <w:rPr>
          <w:lang w:val="en-US"/>
        </w:rPr>
        <w:t xml:space="preserve"> </w:t>
      </w:r>
      <w:r w:rsidRPr="00942276">
        <w:rPr>
          <w:lang w:val="en-US"/>
        </w:rPr>
        <w:t xml:space="preserve">E. Perez, J. Parra-Dominguez, S. </w:t>
      </w:r>
      <w:proofErr w:type="spellStart"/>
      <w:r w:rsidRPr="00942276">
        <w:rPr>
          <w:lang w:val="en-US"/>
        </w:rPr>
        <w:t>Omatu</w:t>
      </w:r>
      <w:proofErr w:type="spellEnd"/>
      <w:r w:rsidRPr="00942276">
        <w:rPr>
          <w:lang w:val="en-US"/>
        </w:rPr>
        <w:t>, E. Herrera-</w:t>
      </w:r>
      <w:proofErr w:type="spellStart"/>
      <w:r w:rsidRPr="00942276">
        <w:rPr>
          <w:lang w:val="en-US"/>
        </w:rPr>
        <w:t>Viedma</w:t>
      </w:r>
      <w:proofErr w:type="spellEnd"/>
      <w:r w:rsidRPr="00942276">
        <w:rPr>
          <w:lang w:val="en-US"/>
        </w:rPr>
        <w:t xml:space="preserve">, J. Corchado Rodríguez, </w:t>
      </w:r>
      <w:r w:rsidRPr="009B4F3B">
        <w:rPr>
          <w:lang w:val="en-US"/>
        </w:rPr>
        <w:t>Machine Learning and Traditional Econometric Models: A Systematic Mapping Study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Journal of Artificial Intelligence and Soft Computing Research</w:t>
      </w:r>
      <w:r>
        <w:rPr>
          <w:lang w:val="en-US"/>
        </w:rPr>
        <w:t>”</w:t>
      </w:r>
      <w:r w:rsidRPr="001C202D">
        <w:rPr>
          <w:lang w:val="en-US"/>
        </w:rPr>
        <w:t xml:space="preserve"> 2021, Nr 12</w:t>
      </w:r>
      <w:r w:rsidRPr="00942276">
        <w:rPr>
          <w:lang w:val="en-US"/>
        </w:rPr>
        <w:t>, s. 79–100</w:t>
      </w:r>
      <w:r>
        <w:rPr>
          <w:lang w:val="en-US"/>
        </w:rPr>
        <w:t>.</w:t>
      </w:r>
    </w:p>
  </w:footnote>
  <w:footnote w:id="11">
    <w:p w14:paraId="3EB11B95" w14:textId="77777777" w:rsidR="00484D23" w:rsidRPr="00F17EBF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23CFF">
        <w:rPr>
          <w:lang w:val="en-US"/>
        </w:rPr>
        <w:t xml:space="preserve"> </w:t>
      </w:r>
      <w:r w:rsidRPr="00F17EBF">
        <w:rPr>
          <w:lang w:val="en-US"/>
        </w:rPr>
        <w:t xml:space="preserve">G. </w:t>
      </w:r>
      <w:proofErr w:type="spellStart"/>
      <w:r w:rsidRPr="00F17EBF">
        <w:rPr>
          <w:lang w:val="en-US"/>
        </w:rPr>
        <w:t>Milunovich</w:t>
      </w:r>
      <w:proofErr w:type="spellEnd"/>
      <w:r w:rsidRPr="00F17EBF">
        <w:rPr>
          <w:lang w:val="en-US"/>
        </w:rPr>
        <w:t xml:space="preserve">, L. Wu, Y. Zhao, </w:t>
      </w:r>
      <w:r w:rsidRPr="009B4F3B">
        <w:rPr>
          <w:lang w:val="en-US"/>
        </w:rPr>
        <w:t>Forecasting the Prices of Used Cars: A Comparative Analysis of Supervised Learning Algorithms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SSRN</w:t>
      </w:r>
      <w:r>
        <w:rPr>
          <w:lang w:val="en-US"/>
        </w:rPr>
        <w:t>”</w:t>
      </w:r>
      <w:r w:rsidRPr="001C202D">
        <w:rPr>
          <w:lang w:val="en-US"/>
        </w:rPr>
        <w:t xml:space="preserve"> 2023</w:t>
      </w:r>
      <w:r>
        <w:rPr>
          <w:lang w:val="en-US"/>
        </w:rPr>
        <w:t>.</w:t>
      </w:r>
    </w:p>
  </w:footnote>
  <w:footnote w:id="12">
    <w:p w14:paraId="2B7BEF08" w14:textId="77777777" w:rsidR="00484D23" w:rsidRPr="00355BB4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r w:rsidRPr="00355BB4">
        <w:rPr>
          <w:lang w:val="en-US"/>
        </w:rPr>
        <w:t xml:space="preserve">S. Guo, B. Zhang, </w:t>
      </w:r>
      <w:r w:rsidRPr="001C202D">
        <w:rPr>
          <w:lang w:val="en-US"/>
        </w:rPr>
        <w:t xml:space="preserve">Revolutionizing the Used Car Market: Predicting Prices with </w:t>
      </w:r>
      <w:proofErr w:type="spellStart"/>
      <w:r w:rsidRPr="001C202D">
        <w:rPr>
          <w:lang w:val="en-US"/>
        </w:rPr>
        <w:t>XGBoost</w:t>
      </w:r>
      <w:proofErr w:type="spellEnd"/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Applied and Computational Engineering</w:t>
      </w:r>
      <w:r>
        <w:rPr>
          <w:lang w:val="en-US"/>
        </w:rPr>
        <w:t>”</w:t>
      </w:r>
      <w:r w:rsidRPr="00633ABE">
        <w:rPr>
          <w:lang w:val="en-US"/>
        </w:rPr>
        <w:t xml:space="preserve"> 2024</w:t>
      </w:r>
      <w:r w:rsidRPr="00355BB4">
        <w:rPr>
          <w:lang w:val="en-US"/>
        </w:rPr>
        <w:t>, Nr 48, s. 173–180</w:t>
      </w:r>
      <w:r>
        <w:rPr>
          <w:lang w:val="en-US"/>
        </w:rPr>
        <w:t>.</w:t>
      </w:r>
    </w:p>
  </w:footnote>
  <w:footnote w:id="13">
    <w:p w14:paraId="4C8DDFD2" w14:textId="77777777" w:rsidR="00484D23" w:rsidRPr="00AF7889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7889">
        <w:rPr>
          <w:lang w:val="en-US"/>
        </w:rPr>
        <w:t xml:space="preserve"> S. Kumar, A. Sinha, </w:t>
      </w:r>
      <w:r w:rsidRPr="00896DC4">
        <w:rPr>
          <w:lang w:val="en-US"/>
        </w:rPr>
        <w:t>Predicting Used Car Prices with Regression Techniques,</w:t>
      </w:r>
      <w:r w:rsidRPr="00AF7889">
        <w:rPr>
          <w:lang w:val="en-US"/>
        </w:rPr>
        <w:t xml:space="preserve"> </w:t>
      </w:r>
      <w:r>
        <w:rPr>
          <w:lang w:val="en-US"/>
        </w:rPr>
        <w:t>“</w:t>
      </w:r>
      <w:r w:rsidRPr="00AF7889">
        <w:rPr>
          <w:lang w:val="en-US"/>
        </w:rPr>
        <w:t>International Journal of Computer Trends and Technology</w:t>
      </w:r>
      <w:r>
        <w:rPr>
          <w:lang w:val="en-US"/>
        </w:rPr>
        <w:t>”</w:t>
      </w:r>
      <w:r w:rsidRPr="00AF7889">
        <w:rPr>
          <w:lang w:val="en-US"/>
        </w:rPr>
        <w:t xml:space="preserve"> 2024, Nr 72, s. 132–141</w:t>
      </w:r>
      <w:r>
        <w:rPr>
          <w:lang w:val="en-US"/>
        </w:rPr>
        <w:t>.</w:t>
      </w:r>
    </w:p>
  </w:footnote>
  <w:footnote w:id="14">
    <w:p w14:paraId="118E17F5" w14:textId="77777777" w:rsidR="00F02DFC" w:rsidRPr="00973F96" w:rsidRDefault="00F02DFC" w:rsidP="00F02DF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73F96">
        <w:rPr>
          <w:lang w:val="en-US"/>
        </w:rPr>
        <w:t xml:space="preserve"> Gareth James et al., An Introduction to Statistical Learning, New York: Springer, 2021</w:t>
      </w:r>
    </w:p>
  </w:footnote>
  <w:footnote w:id="15">
    <w:p w14:paraId="112066C7" w14:textId="0569BBCE" w:rsidR="008D2A47" w:rsidRPr="005E75F6" w:rsidRDefault="008D2A4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75F6">
        <w:rPr>
          <w:lang w:val="en-US"/>
        </w:rPr>
        <w:t xml:space="preserve"> </w:t>
      </w:r>
      <w:r w:rsidR="00B56611" w:rsidRPr="005E75F6">
        <w:rPr>
          <w:lang w:val="en-US"/>
        </w:rPr>
        <w:t>Random Forests LEO breinman</w:t>
      </w:r>
    </w:p>
  </w:footnote>
  <w:footnote w:id="16">
    <w:p w14:paraId="583DCB3A" w14:textId="1AAFCB28" w:rsidR="0054604C" w:rsidRPr="00943A5F" w:rsidRDefault="005460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604C">
        <w:rPr>
          <w:lang w:val="en-US"/>
        </w:rPr>
        <w:t xml:space="preserve"> </w:t>
      </w:r>
      <w:proofErr w:type="spellStart"/>
      <w:r w:rsidRPr="0054604C">
        <w:rPr>
          <w:lang w:val="en-US"/>
        </w:rPr>
        <w:t>XGBoost</w:t>
      </w:r>
      <w:proofErr w:type="spellEnd"/>
      <w:r w:rsidRPr="0054604C">
        <w:rPr>
          <w:lang w:val="en-US"/>
        </w:rPr>
        <w:t>: A Scalable Tree Boosting System</w:t>
      </w:r>
      <w:r>
        <w:rPr>
          <w:lang w:val="en-US"/>
        </w:rPr>
        <w:t xml:space="preserve"> </w:t>
      </w:r>
      <w:r w:rsidR="00943A5F" w:rsidRPr="00943A5F">
        <w:rPr>
          <w:lang w:val="en-US"/>
        </w:rPr>
        <w:t>Tianqi Chen</w:t>
      </w:r>
      <w:r w:rsidR="00943A5F">
        <w:rPr>
          <w:lang w:val="en-US"/>
        </w:rPr>
        <w:t xml:space="preserve"> </w:t>
      </w:r>
      <w:r w:rsidR="00943A5F" w:rsidRPr="00943A5F">
        <w:rPr>
          <w:lang w:val="en-US"/>
        </w:rPr>
        <w:t xml:space="preserve">Carlos </w:t>
      </w:r>
      <w:proofErr w:type="spellStart"/>
      <w:r w:rsidR="00943A5F" w:rsidRPr="00943A5F">
        <w:rPr>
          <w:lang w:val="en-US"/>
        </w:rPr>
        <w:t>Guestrin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148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72825"/>
    <w:multiLevelType w:val="hybridMultilevel"/>
    <w:tmpl w:val="BCD6F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705D"/>
    <w:multiLevelType w:val="hybridMultilevel"/>
    <w:tmpl w:val="093480C4"/>
    <w:lvl w:ilvl="0" w:tplc="13EC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06409"/>
    <w:multiLevelType w:val="hybridMultilevel"/>
    <w:tmpl w:val="D3643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A67E0"/>
    <w:multiLevelType w:val="hybridMultilevel"/>
    <w:tmpl w:val="6DE8C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D32"/>
    <w:multiLevelType w:val="hybridMultilevel"/>
    <w:tmpl w:val="9AFC2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2885"/>
    <w:multiLevelType w:val="hybridMultilevel"/>
    <w:tmpl w:val="6994C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33FFB"/>
    <w:multiLevelType w:val="hybridMultilevel"/>
    <w:tmpl w:val="402A18A8"/>
    <w:lvl w:ilvl="0" w:tplc="DABE6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1CE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AA2D1F"/>
    <w:multiLevelType w:val="hybridMultilevel"/>
    <w:tmpl w:val="5E8A4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06EBB"/>
    <w:multiLevelType w:val="hybridMultilevel"/>
    <w:tmpl w:val="7922A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D24BD"/>
    <w:multiLevelType w:val="hybridMultilevel"/>
    <w:tmpl w:val="AB403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569050">
    <w:abstractNumId w:val="6"/>
  </w:num>
  <w:num w:numId="2" w16cid:durableId="1387097931">
    <w:abstractNumId w:val="11"/>
  </w:num>
  <w:num w:numId="3" w16cid:durableId="1436515550">
    <w:abstractNumId w:val="4"/>
  </w:num>
  <w:num w:numId="4" w16cid:durableId="906035883">
    <w:abstractNumId w:val="2"/>
  </w:num>
  <w:num w:numId="5" w16cid:durableId="1018853455">
    <w:abstractNumId w:val="5"/>
  </w:num>
  <w:num w:numId="6" w16cid:durableId="196507247">
    <w:abstractNumId w:val="9"/>
  </w:num>
  <w:num w:numId="7" w16cid:durableId="1787895148">
    <w:abstractNumId w:val="10"/>
  </w:num>
  <w:num w:numId="8" w16cid:durableId="1085762597">
    <w:abstractNumId w:val="3"/>
  </w:num>
  <w:num w:numId="9" w16cid:durableId="2972434">
    <w:abstractNumId w:val="0"/>
  </w:num>
  <w:num w:numId="10" w16cid:durableId="116993185">
    <w:abstractNumId w:val="8"/>
  </w:num>
  <w:num w:numId="11" w16cid:durableId="1358198434">
    <w:abstractNumId w:val="7"/>
  </w:num>
  <w:num w:numId="12" w16cid:durableId="49823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28"/>
    <w:rsid w:val="0000018B"/>
    <w:rsid w:val="00004FD2"/>
    <w:rsid w:val="000065BF"/>
    <w:rsid w:val="000128ED"/>
    <w:rsid w:val="000146DB"/>
    <w:rsid w:val="00015387"/>
    <w:rsid w:val="00016654"/>
    <w:rsid w:val="00016990"/>
    <w:rsid w:val="0002310E"/>
    <w:rsid w:val="00025C04"/>
    <w:rsid w:val="0003107C"/>
    <w:rsid w:val="00033B83"/>
    <w:rsid w:val="00042709"/>
    <w:rsid w:val="00056FB5"/>
    <w:rsid w:val="00057231"/>
    <w:rsid w:val="00061A93"/>
    <w:rsid w:val="00062D2D"/>
    <w:rsid w:val="00063CD8"/>
    <w:rsid w:val="000670C1"/>
    <w:rsid w:val="000861CA"/>
    <w:rsid w:val="00090F81"/>
    <w:rsid w:val="00092C85"/>
    <w:rsid w:val="00092D09"/>
    <w:rsid w:val="00093564"/>
    <w:rsid w:val="000A0557"/>
    <w:rsid w:val="000C364C"/>
    <w:rsid w:val="000C7E8C"/>
    <w:rsid w:val="000D4351"/>
    <w:rsid w:val="000D78C7"/>
    <w:rsid w:val="000E0DA8"/>
    <w:rsid w:val="000F3454"/>
    <w:rsid w:val="000F4689"/>
    <w:rsid w:val="000F51F3"/>
    <w:rsid w:val="0010081A"/>
    <w:rsid w:val="00104AC7"/>
    <w:rsid w:val="00110725"/>
    <w:rsid w:val="0011253B"/>
    <w:rsid w:val="00123A95"/>
    <w:rsid w:val="00137A16"/>
    <w:rsid w:val="00137CCA"/>
    <w:rsid w:val="00140736"/>
    <w:rsid w:val="001436C8"/>
    <w:rsid w:val="00146748"/>
    <w:rsid w:val="00153358"/>
    <w:rsid w:val="00161028"/>
    <w:rsid w:val="00165C23"/>
    <w:rsid w:val="00172342"/>
    <w:rsid w:val="001723D6"/>
    <w:rsid w:val="00175F1F"/>
    <w:rsid w:val="00177429"/>
    <w:rsid w:val="00180456"/>
    <w:rsid w:val="0018134A"/>
    <w:rsid w:val="001830F7"/>
    <w:rsid w:val="00190841"/>
    <w:rsid w:val="00190EB5"/>
    <w:rsid w:val="001921B6"/>
    <w:rsid w:val="00193728"/>
    <w:rsid w:val="00194666"/>
    <w:rsid w:val="001A55F9"/>
    <w:rsid w:val="001B63B4"/>
    <w:rsid w:val="001B7D1F"/>
    <w:rsid w:val="001E0771"/>
    <w:rsid w:val="001E36D4"/>
    <w:rsid w:val="001E7763"/>
    <w:rsid w:val="001F3B2C"/>
    <w:rsid w:val="001F505A"/>
    <w:rsid w:val="001F7CDB"/>
    <w:rsid w:val="00203B73"/>
    <w:rsid w:val="00204462"/>
    <w:rsid w:val="00207A9F"/>
    <w:rsid w:val="00215235"/>
    <w:rsid w:val="002171DD"/>
    <w:rsid w:val="00227449"/>
    <w:rsid w:val="002319B3"/>
    <w:rsid w:val="002653F0"/>
    <w:rsid w:val="00284F28"/>
    <w:rsid w:val="002A523F"/>
    <w:rsid w:val="002A5C31"/>
    <w:rsid w:val="002B014D"/>
    <w:rsid w:val="002B4E6D"/>
    <w:rsid w:val="002C10EF"/>
    <w:rsid w:val="002C152E"/>
    <w:rsid w:val="002C3801"/>
    <w:rsid w:val="002C4532"/>
    <w:rsid w:val="002C5622"/>
    <w:rsid w:val="002E6FEC"/>
    <w:rsid w:val="002F01AB"/>
    <w:rsid w:val="002F07EB"/>
    <w:rsid w:val="00301C9B"/>
    <w:rsid w:val="00304D81"/>
    <w:rsid w:val="00304E07"/>
    <w:rsid w:val="00312912"/>
    <w:rsid w:val="00315366"/>
    <w:rsid w:val="0031610A"/>
    <w:rsid w:val="00320705"/>
    <w:rsid w:val="00320F88"/>
    <w:rsid w:val="00322EFF"/>
    <w:rsid w:val="00334CB3"/>
    <w:rsid w:val="00336F2C"/>
    <w:rsid w:val="00343593"/>
    <w:rsid w:val="00345477"/>
    <w:rsid w:val="0035255A"/>
    <w:rsid w:val="00356CDE"/>
    <w:rsid w:val="00356E05"/>
    <w:rsid w:val="00367B2E"/>
    <w:rsid w:val="00373BB1"/>
    <w:rsid w:val="003823BF"/>
    <w:rsid w:val="003824F7"/>
    <w:rsid w:val="00387128"/>
    <w:rsid w:val="00396C22"/>
    <w:rsid w:val="003A370B"/>
    <w:rsid w:val="003A42BC"/>
    <w:rsid w:val="003B4F1E"/>
    <w:rsid w:val="003B6D43"/>
    <w:rsid w:val="003C7DC0"/>
    <w:rsid w:val="003C7E16"/>
    <w:rsid w:val="003D01DC"/>
    <w:rsid w:val="003E4673"/>
    <w:rsid w:val="003E5792"/>
    <w:rsid w:val="003F1D6E"/>
    <w:rsid w:val="003F39B3"/>
    <w:rsid w:val="003F7DDB"/>
    <w:rsid w:val="0040230B"/>
    <w:rsid w:val="0040257B"/>
    <w:rsid w:val="00403B6F"/>
    <w:rsid w:val="00410088"/>
    <w:rsid w:val="0041062F"/>
    <w:rsid w:val="00410FA1"/>
    <w:rsid w:val="00412D01"/>
    <w:rsid w:val="0042192C"/>
    <w:rsid w:val="00432219"/>
    <w:rsid w:val="004379D1"/>
    <w:rsid w:val="0044182E"/>
    <w:rsid w:val="00441955"/>
    <w:rsid w:val="004508EF"/>
    <w:rsid w:val="00454008"/>
    <w:rsid w:val="0046263B"/>
    <w:rsid w:val="0046280E"/>
    <w:rsid w:val="00480524"/>
    <w:rsid w:val="00481897"/>
    <w:rsid w:val="00484C7E"/>
    <w:rsid w:val="00484D23"/>
    <w:rsid w:val="0049039B"/>
    <w:rsid w:val="004B45D2"/>
    <w:rsid w:val="004D45B7"/>
    <w:rsid w:val="004E3C9D"/>
    <w:rsid w:val="004E68DD"/>
    <w:rsid w:val="005051A2"/>
    <w:rsid w:val="005054B6"/>
    <w:rsid w:val="00513380"/>
    <w:rsid w:val="00524801"/>
    <w:rsid w:val="00527BFF"/>
    <w:rsid w:val="0053176A"/>
    <w:rsid w:val="005366AF"/>
    <w:rsid w:val="0054604C"/>
    <w:rsid w:val="00550BA0"/>
    <w:rsid w:val="0055574A"/>
    <w:rsid w:val="005607A8"/>
    <w:rsid w:val="00581D73"/>
    <w:rsid w:val="00582D4A"/>
    <w:rsid w:val="00587039"/>
    <w:rsid w:val="00587BAA"/>
    <w:rsid w:val="005A00F0"/>
    <w:rsid w:val="005A7876"/>
    <w:rsid w:val="005B6170"/>
    <w:rsid w:val="005C7A0D"/>
    <w:rsid w:val="005D4BAF"/>
    <w:rsid w:val="005D5B99"/>
    <w:rsid w:val="005E75F6"/>
    <w:rsid w:val="005F1CC6"/>
    <w:rsid w:val="005F6F86"/>
    <w:rsid w:val="005F787A"/>
    <w:rsid w:val="00601720"/>
    <w:rsid w:val="00601EE5"/>
    <w:rsid w:val="00602EC5"/>
    <w:rsid w:val="0061518A"/>
    <w:rsid w:val="006213D1"/>
    <w:rsid w:val="00625F8F"/>
    <w:rsid w:val="00635A47"/>
    <w:rsid w:val="00640126"/>
    <w:rsid w:val="006433D6"/>
    <w:rsid w:val="00650F4F"/>
    <w:rsid w:val="00654D57"/>
    <w:rsid w:val="00655397"/>
    <w:rsid w:val="00660DB2"/>
    <w:rsid w:val="006614DF"/>
    <w:rsid w:val="00664DEA"/>
    <w:rsid w:val="00665CD5"/>
    <w:rsid w:val="00667D78"/>
    <w:rsid w:val="00671477"/>
    <w:rsid w:val="00687422"/>
    <w:rsid w:val="00690B5C"/>
    <w:rsid w:val="006B1219"/>
    <w:rsid w:val="006B592A"/>
    <w:rsid w:val="006B7AAC"/>
    <w:rsid w:val="006C3513"/>
    <w:rsid w:val="006D06E0"/>
    <w:rsid w:val="006D195E"/>
    <w:rsid w:val="006E1731"/>
    <w:rsid w:val="006E376C"/>
    <w:rsid w:val="006E4DB1"/>
    <w:rsid w:val="006E523D"/>
    <w:rsid w:val="006E6EFB"/>
    <w:rsid w:val="006F3D32"/>
    <w:rsid w:val="006F6E2B"/>
    <w:rsid w:val="0070542F"/>
    <w:rsid w:val="00705DE7"/>
    <w:rsid w:val="00723B7C"/>
    <w:rsid w:val="00725702"/>
    <w:rsid w:val="00725D17"/>
    <w:rsid w:val="007369AC"/>
    <w:rsid w:val="007530A7"/>
    <w:rsid w:val="007638A4"/>
    <w:rsid w:val="007659A7"/>
    <w:rsid w:val="00765B74"/>
    <w:rsid w:val="00771D29"/>
    <w:rsid w:val="00773D9B"/>
    <w:rsid w:val="007755A0"/>
    <w:rsid w:val="007762D6"/>
    <w:rsid w:val="007821F4"/>
    <w:rsid w:val="0078563D"/>
    <w:rsid w:val="00794166"/>
    <w:rsid w:val="00795EF6"/>
    <w:rsid w:val="0079668F"/>
    <w:rsid w:val="007A2B87"/>
    <w:rsid w:val="007A4C1D"/>
    <w:rsid w:val="007D1616"/>
    <w:rsid w:val="007E0EAC"/>
    <w:rsid w:val="007E1CD7"/>
    <w:rsid w:val="007E49D1"/>
    <w:rsid w:val="007E5AEC"/>
    <w:rsid w:val="007E5F3D"/>
    <w:rsid w:val="007F3482"/>
    <w:rsid w:val="007F5874"/>
    <w:rsid w:val="007F5BD4"/>
    <w:rsid w:val="00800ED6"/>
    <w:rsid w:val="008018C2"/>
    <w:rsid w:val="00806AC9"/>
    <w:rsid w:val="0081748E"/>
    <w:rsid w:val="00820719"/>
    <w:rsid w:val="00820728"/>
    <w:rsid w:val="0082406F"/>
    <w:rsid w:val="0082481B"/>
    <w:rsid w:val="00843277"/>
    <w:rsid w:val="00851EBC"/>
    <w:rsid w:val="008574EC"/>
    <w:rsid w:val="00866A7F"/>
    <w:rsid w:val="00866ACA"/>
    <w:rsid w:val="00871980"/>
    <w:rsid w:val="0087357D"/>
    <w:rsid w:val="00876748"/>
    <w:rsid w:val="00880CC5"/>
    <w:rsid w:val="00881E06"/>
    <w:rsid w:val="008870E4"/>
    <w:rsid w:val="00892685"/>
    <w:rsid w:val="00893050"/>
    <w:rsid w:val="00893D17"/>
    <w:rsid w:val="00896CCC"/>
    <w:rsid w:val="008A17A0"/>
    <w:rsid w:val="008A51E5"/>
    <w:rsid w:val="008A577F"/>
    <w:rsid w:val="008B255C"/>
    <w:rsid w:val="008B2BBB"/>
    <w:rsid w:val="008B44B2"/>
    <w:rsid w:val="008D2A47"/>
    <w:rsid w:val="008D7301"/>
    <w:rsid w:val="008F1F3C"/>
    <w:rsid w:val="008F64B9"/>
    <w:rsid w:val="0090077A"/>
    <w:rsid w:val="0091547A"/>
    <w:rsid w:val="00915A5D"/>
    <w:rsid w:val="0092227E"/>
    <w:rsid w:val="00922937"/>
    <w:rsid w:val="00933ADA"/>
    <w:rsid w:val="00943A5F"/>
    <w:rsid w:val="009462B5"/>
    <w:rsid w:val="00952BE0"/>
    <w:rsid w:val="00953E34"/>
    <w:rsid w:val="00957D79"/>
    <w:rsid w:val="00963CAF"/>
    <w:rsid w:val="00966C44"/>
    <w:rsid w:val="00970D6A"/>
    <w:rsid w:val="00973F96"/>
    <w:rsid w:val="009774A3"/>
    <w:rsid w:val="0097793E"/>
    <w:rsid w:val="009913E5"/>
    <w:rsid w:val="009915A1"/>
    <w:rsid w:val="009A2537"/>
    <w:rsid w:val="009B5302"/>
    <w:rsid w:val="009C7B03"/>
    <w:rsid w:val="009C7E80"/>
    <w:rsid w:val="009D17AA"/>
    <w:rsid w:val="009D2A74"/>
    <w:rsid w:val="009D3C17"/>
    <w:rsid w:val="009E2911"/>
    <w:rsid w:val="009F227F"/>
    <w:rsid w:val="009F2429"/>
    <w:rsid w:val="009F396E"/>
    <w:rsid w:val="00A05C39"/>
    <w:rsid w:val="00A10657"/>
    <w:rsid w:val="00A22CC0"/>
    <w:rsid w:val="00A234D1"/>
    <w:rsid w:val="00A251FD"/>
    <w:rsid w:val="00A2670B"/>
    <w:rsid w:val="00A27358"/>
    <w:rsid w:val="00A325BA"/>
    <w:rsid w:val="00A37EFA"/>
    <w:rsid w:val="00A41952"/>
    <w:rsid w:val="00A55A69"/>
    <w:rsid w:val="00A56079"/>
    <w:rsid w:val="00A641AE"/>
    <w:rsid w:val="00A668AC"/>
    <w:rsid w:val="00A769BB"/>
    <w:rsid w:val="00A87FF4"/>
    <w:rsid w:val="00A93328"/>
    <w:rsid w:val="00A9584C"/>
    <w:rsid w:val="00AA255D"/>
    <w:rsid w:val="00AA3485"/>
    <w:rsid w:val="00AB5F9F"/>
    <w:rsid w:val="00AC12DA"/>
    <w:rsid w:val="00AC60CD"/>
    <w:rsid w:val="00AD1D58"/>
    <w:rsid w:val="00AD2A80"/>
    <w:rsid w:val="00AD41AC"/>
    <w:rsid w:val="00AF18DF"/>
    <w:rsid w:val="00AF4B05"/>
    <w:rsid w:val="00B05F8B"/>
    <w:rsid w:val="00B136C5"/>
    <w:rsid w:val="00B17492"/>
    <w:rsid w:val="00B25A54"/>
    <w:rsid w:val="00B31B01"/>
    <w:rsid w:val="00B40FD1"/>
    <w:rsid w:val="00B424AB"/>
    <w:rsid w:val="00B46420"/>
    <w:rsid w:val="00B525FE"/>
    <w:rsid w:val="00B53CC3"/>
    <w:rsid w:val="00B56611"/>
    <w:rsid w:val="00B7490D"/>
    <w:rsid w:val="00B866B1"/>
    <w:rsid w:val="00B965DF"/>
    <w:rsid w:val="00BA7D62"/>
    <w:rsid w:val="00BB5CF0"/>
    <w:rsid w:val="00BB60D4"/>
    <w:rsid w:val="00BC69B5"/>
    <w:rsid w:val="00BD23E0"/>
    <w:rsid w:val="00BD5670"/>
    <w:rsid w:val="00BF2ADF"/>
    <w:rsid w:val="00BF4962"/>
    <w:rsid w:val="00BF7BDD"/>
    <w:rsid w:val="00C01489"/>
    <w:rsid w:val="00C04458"/>
    <w:rsid w:val="00C07F4D"/>
    <w:rsid w:val="00C26568"/>
    <w:rsid w:val="00C2771A"/>
    <w:rsid w:val="00C35BAF"/>
    <w:rsid w:val="00C4306B"/>
    <w:rsid w:val="00C44ABE"/>
    <w:rsid w:val="00C51EC2"/>
    <w:rsid w:val="00C63982"/>
    <w:rsid w:val="00C67E95"/>
    <w:rsid w:val="00C71F67"/>
    <w:rsid w:val="00C90674"/>
    <w:rsid w:val="00C91E4D"/>
    <w:rsid w:val="00C94F91"/>
    <w:rsid w:val="00C94FDC"/>
    <w:rsid w:val="00C962C5"/>
    <w:rsid w:val="00CA4504"/>
    <w:rsid w:val="00CB2465"/>
    <w:rsid w:val="00CB50FE"/>
    <w:rsid w:val="00CB52C8"/>
    <w:rsid w:val="00CC04EA"/>
    <w:rsid w:val="00CC4289"/>
    <w:rsid w:val="00CC5D40"/>
    <w:rsid w:val="00CC6CF8"/>
    <w:rsid w:val="00CE3E45"/>
    <w:rsid w:val="00D04E39"/>
    <w:rsid w:val="00D07C72"/>
    <w:rsid w:val="00D13C96"/>
    <w:rsid w:val="00D14DDA"/>
    <w:rsid w:val="00D27C30"/>
    <w:rsid w:val="00D330B1"/>
    <w:rsid w:val="00D450AB"/>
    <w:rsid w:val="00D479D8"/>
    <w:rsid w:val="00D51887"/>
    <w:rsid w:val="00D5324B"/>
    <w:rsid w:val="00D60B0D"/>
    <w:rsid w:val="00D612E7"/>
    <w:rsid w:val="00D65925"/>
    <w:rsid w:val="00D736BE"/>
    <w:rsid w:val="00D8517C"/>
    <w:rsid w:val="00D8790F"/>
    <w:rsid w:val="00DA2F04"/>
    <w:rsid w:val="00DA5CCC"/>
    <w:rsid w:val="00DA74F6"/>
    <w:rsid w:val="00DC10EE"/>
    <w:rsid w:val="00DC6DCA"/>
    <w:rsid w:val="00DC7702"/>
    <w:rsid w:val="00DD0ED8"/>
    <w:rsid w:val="00DD4E60"/>
    <w:rsid w:val="00DE02B3"/>
    <w:rsid w:val="00DE0BD6"/>
    <w:rsid w:val="00DE77F7"/>
    <w:rsid w:val="00DF26A8"/>
    <w:rsid w:val="00DF4BB3"/>
    <w:rsid w:val="00E04174"/>
    <w:rsid w:val="00E15613"/>
    <w:rsid w:val="00E22885"/>
    <w:rsid w:val="00E30E0D"/>
    <w:rsid w:val="00E35081"/>
    <w:rsid w:val="00E373D7"/>
    <w:rsid w:val="00E4601C"/>
    <w:rsid w:val="00E467C6"/>
    <w:rsid w:val="00E56A60"/>
    <w:rsid w:val="00E664E9"/>
    <w:rsid w:val="00E708AF"/>
    <w:rsid w:val="00E75464"/>
    <w:rsid w:val="00E77ECD"/>
    <w:rsid w:val="00E84267"/>
    <w:rsid w:val="00E85DBD"/>
    <w:rsid w:val="00E868B7"/>
    <w:rsid w:val="00E90682"/>
    <w:rsid w:val="00E91DA4"/>
    <w:rsid w:val="00E94629"/>
    <w:rsid w:val="00E97020"/>
    <w:rsid w:val="00EA7975"/>
    <w:rsid w:val="00EB30BB"/>
    <w:rsid w:val="00EB36D2"/>
    <w:rsid w:val="00EB3D70"/>
    <w:rsid w:val="00EC4FB6"/>
    <w:rsid w:val="00EE57F8"/>
    <w:rsid w:val="00EF099E"/>
    <w:rsid w:val="00F02DFC"/>
    <w:rsid w:val="00F07440"/>
    <w:rsid w:val="00F33860"/>
    <w:rsid w:val="00F36C33"/>
    <w:rsid w:val="00F40341"/>
    <w:rsid w:val="00F43F65"/>
    <w:rsid w:val="00F54BF3"/>
    <w:rsid w:val="00F54DCB"/>
    <w:rsid w:val="00F5509C"/>
    <w:rsid w:val="00F56E86"/>
    <w:rsid w:val="00F6403D"/>
    <w:rsid w:val="00F73293"/>
    <w:rsid w:val="00F7347A"/>
    <w:rsid w:val="00F87855"/>
    <w:rsid w:val="00F90B24"/>
    <w:rsid w:val="00F93AC2"/>
    <w:rsid w:val="00FA332B"/>
    <w:rsid w:val="00FB0747"/>
    <w:rsid w:val="00FC1926"/>
    <w:rsid w:val="00FD4632"/>
    <w:rsid w:val="00FE17F8"/>
    <w:rsid w:val="00FE436B"/>
    <w:rsid w:val="00FE74C2"/>
    <w:rsid w:val="00FE77DB"/>
    <w:rsid w:val="00FF00A3"/>
    <w:rsid w:val="00F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4E05"/>
  <w15:chartTrackingRefBased/>
  <w15:docId w15:val="{2BA82FDF-7492-4F2E-8B2D-911B553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7128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93728"/>
    <w:pPr>
      <w:keepNext/>
      <w:keepLines/>
      <w:numPr>
        <w:numId w:val="10"/>
      </w:numPr>
      <w:spacing w:before="360" w:after="80"/>
      <w:jc w:val="left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128"/>
    <w:pPr>
      <w:keepNext/>
      <w:keepLines/>
      <w:numPr>
        <w:ilvl w:val="1"/>
        <w:numId w:val="10"/>
      </w:numPr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128"/>
    <w:pPr>
      <w:keepNext/>
      <w:keepLines/>
      <w:numPr>
        <w:ilvl w:val="2"/>
        <w:numId w:val="10"/>
      </w:numPr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128"/>
    <w:pPr>
      <w:keepNext/>
      <w:keepLines/>
      <w:numPr>
        <w:ilvl w:val="3"/>
        <w:numId w:val="10"/>
      </w:numPr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128"/>
    <w:pPr>
      <w:keepNext/>
      <w:keepLines/>
      <w:numPr>
        <w:ilvl w:val="4"/>
        <w:numId w:val="10"/>
      </w:numPr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128"/>
    <w:pPr>
      <w:keepNext/>
      <w:keepLines/>
      <w:numPr>
        <w:ilvl w:val="5"/>
        <w:numId w:val="10"/>
      </w:numPr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128"/>
    <w:pPr>
      <w:keepNext/>
      <w:keepLines/>
      <w:numPr>
        <w:ilvl w:val="6"/>
        <w:numId w:val="10"/>
      </w:numPr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128"/>
    <w:pPr>
      <w:keepNext/>
      <w:keepLines/>
      <w:numPr>
        <w:ilvl w:val="7"/>
        <w:numId w:val="10"/>
      </w:numPr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128"/>
    <w:pPr>
      <w:keepNext/>
      <w:keepLines/>
      <w:numPr>
        <w:ilvl w:val="8"/>
        <w:numId w:val="10"/>
      </w:numPr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728"/>
    <w:rPr>
      <w:rFonts w:ascii="Times New Roman" w:eastAsiaTheme="majorEastAsia" w:hAnsi="Times New Roman" w:cstheme="majorBidi"/>
      <w:color w:val="0F4761" w:themeColor="accent1" w:themeShade="BF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8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8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71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1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1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1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1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1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7128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128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128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71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7128"/>
    <w:pPr>
      <w:ind w:left="720"/>
      <w:contextualSpacing/>
      <w:jc w:val="left"/>
    </w:pPr>
    <w:rPr>
      <w:rFonts w:asciiTheme="minorHAnsi" w:hAnsiTheme="minorHAnsi"/>
    </w:rPr>
  </w:style>
  <w:style w:type="character" w:styleId="Wyrnienieintensywne">
    <w:name w:val="Intense Emphasis"/>
    <w:basedOn w:val="Domylnaczcionkaakapitu"/>
    <w:uiPriority w:val="21"/>
    <w:qFormat/>
    <w:rsid w:val="003871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1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7128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484D2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84D2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4D2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BA7D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r\Downloads\TRAN_1733_XTAB_202502241838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samochodów osobowych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TABLICA!$B$8:$B$32</c:f>
              <c:strCache>
                <c:ptCount val="25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  <c:pt idx="4">
                  <c:v>2003</c:v>
                </c:pt>
                <c:pt idx="5">
                  <c:v>2004</c:v>
                </c:pt>
                <c:pt idx="6">
                  <c:v>2005</c:v>
                </c:pt>
                <c:pt idx="7">
                  <c:v>2006</c:v>
                </c:pt>
                <c:pt idx="8">
                  <c:v>2007</c:v>
                </c:pt>
                <c:pt idx="9">
                  <c:v>2008</c:v>
                </c:pt>
                <c:pt idx="10">
                  <c:v>2009</c:v>
                </c:pt>
                <c:pt idx="11">
                  <c:v>2010</c:v>
                </c:pt>
                <c:pt idx="12">
                  <c:v>2011</c:v>
                </c:pt>
                <c:pt idx="13">
                  <c:v>2012</c:v>
                </c:pt>
                <c:pt idx="14">
                  <c:v>2013</c:v>
                </c:pt>
                <c:pt idx="15">
                  <c:v>2014</c:v>
                </c:pt>
                <c:pt idx="16">
                  <c:v>2015</c:v>
                </c:pt>
                <c:pt idx="17">
                  <c:v>2016</c:v>
                </c:pt>
                <c:pt idx="18">
                  <c:v>2017</c:v>
                </c:pt>
                <c:pt idx="19">
                  <c:v>2018</c:v>
                </c:pt>
                <c:pt idx="20">
                  <c:v>2019</c:v>
                </c:pt>
                <c:pt idx="21">
                  <c:v>2020</c:v>
                </c:pt>
                <c:pt idx="22">
                  <c:v>2021</c:v>
                </c:pt>
                <c:pt idx="23">
                  <c:v>2022</c:v>
                </c:pt>
                <c:pt idx="24">
                  <c:v>2023</c:v>
                </c:pt>
              </c:strCache>
            </c:strRef>
          </c:cat>
          <c:val>
            <c:numRef>
              <c:f>TABLICA!$C$8:$C$32</c:f>
              <c:numCache>
                <c:formatCode>#,##0</c:formatCode>
                <c:ptCount val="25"/>
                <c:pt idx="0">
                  <c:v>9282816</c:v>
                </c:pt>
                <c:pt idx="1">
                  <c:v>9991260</c:v>
                </c:pt>
                <c:pt idx="2">
                  <c:v>10503052</c:v>
                </c:pt>
                <c:pt idx="3">
                  <c:v>11028852</c:v>
                </c:pt>
                <c:pt idx="4">
                  <c:v>11243827</c:v>
                </c:pt>
                <c:pt idx="5">
                  <c:v>11167527</c:v>
                </c:pt>
                <c:pt idx="6">
                  <c:v>12339353</c:v>
                </c:pt>
                <c:pt idx="7">
                  <c:v>13384229</c:v>
                </c:pt>
                <c:pt idx="8">
                  <c:v>14588739</c:v>
                </c:pt>
                <c:pt idx="9">
                  <c:v>16079533</c:v>
                </c:pt>
                <c:pt idx="10">
                  <c:v>16494650</c:v>
                </c:pt>
                <c:pt idx="11">
                  <c:v>17239800</c:v>
                </c:pt>
                <c:pt idx="12">
                  <c:v>18125490</c:v>
                </c:pt>
                <c:pt idx="13">
                  <c:v>18744412</c:v>
                </c:pt>
                <c:pt idx="14">
                  <c:v>19389446</c:v>
                </c:pt>
                <c:pt idx="15">
                  <c:v>20003863</c:v>
                </c:pt>
                <c:pt idx="16">
                  <c:v>20723423</c:v>
                </c:pt>
                <c:pt idx="17">
                  <c:v>21675388</c:v>
                </c:pt>
                <c:pt idx="18">
                  <c:v>22503579</c:v>
                </c:pt>
                <c:pt idx="19">
                  <c:v>23429016</c:v>
                </c:pt>
                <c:pt idx="20">
                  <c:v>24360166</c:v>
                </c:pt>
                <c:pt idx="21">
                  <c:v>25113862</c:v>
                </c:pt>
                <c:pt idx="22">
                  <c:v>25869804</c:v>
                </c:pt>
                <c:pt idx="23">
                  <c:v>26457659</c:v>
                </c:pt>
                <c:pt idx="24">
                  <c:v>27227691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64-458E-8ED2-39EF7F548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172607"/>
        <c:axId val="1538180287"/>
      </c:lineChart>
      <c:catAx>
        <c:axId val="153817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8180287"/>
        <c:crosses val="autoZero"/>
        <c:auto val="1"/>
        <c:lblAlgn val="ctr"/>
        <c:lblOffset val="100"/>
        <c:noMultiLvlLbl val="0"/>
      </c:catAx>
      <c:valAx>
        <c:axId val="153818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8172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92A1CB-BF39-4E50-9D5C-A6355AA7F9FF}"/>
      </w:docPartPr>
      <w:docPartBody>
        <w:p w:rsidR="00B23830" w:rsidRDefault="00B23830">
          <w:r w:rsidRPr="00821A19">
            <w:rPr>
              <w:rStyle w:val="Tekstzastpczy"/>
            </w:rPr>
            <w:t>Wpisz tutaj równanie.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30"/>
    <w:rsid w:val="007369AC"/>
    <w:rsid w:val="00B2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383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16</Pages>
  <Words>2824</Words>
  <Characters>16949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Prorok</dc:creator>
  <cp:keywords/>
  <dc:description/>
  <cp:lastModifiedBy>Kacper Prorok</cp:lastModifiedBy>
  <cp:revision>442</cp:revision>
  <dcterms:created xsi:type="dcterms:W3CDTF">2025-02-24T09:13:00Z</dcterms:created>
  <dcterms:modified xsi:type="dcterms:W3CDTF">2025-03-05T18:10:00Z</dcterms:modified>
</cp:coreProperties>
</file>