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0"/>
        </w:rPr>
      </w:pPr>
    </w:p>
    <w:tbl>
      <w:tblPr>
        <w:tblStyle w:val="11"/>
        <w:tblW w:w="141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  <w:gridCol w:w="6836"/>
      </w:tblGrid>
      <w:tr>
        <w:tc>
          <w:tcPr>
            <w:tcW w:w="733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项目名称：</w:t>
            </w:r>
            <w:r>
              <w:rPr>
                <w:rFonts w:hint="eastAsia" w:ascii="宋体" w:hAnsi="宋体" w:cs="宋体"/>
                <w:lang w:val="en-US" w:eastAsia="zh-CN"/>
              </w:rPr>
              <w:t>xxxxxxxxxxxxxxxxxxx</w:t>
            </w:r>
            <w:r>
              <w:rPr>
                <w:rFonts w:hint="eastAsia" w:ascii="宋体" w:hAnsi="宋体" w:cs="宋体"/>
              </w:rPr>
              <w:t>项目</w:t>
            </w:r>
          </w:p>
        </w:tc>
        <w:tc>
          <w:tcPr>
            <w:tcW w:w="6836" w:type="dxa"/>
          </w:tcPr>
          <w:p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公司名称: 浙江数字吴兴技术运营有限公司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供货商：</w:t>
            </w:r>
          </w:p>
        </w:tc>
        <w:tc>
          <w:tcPr>
            <w:tcW w:w="6836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联系人：       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联系电话</w:t>
            </w:r>
            <w:r>
              <w:rPr>
                <w:rFonts w:hint="eastAsia" w:ascii="宋体" w:hAnsi="宋体" w:cs="宋体"/>
                <w:sz w:val="24"/>
              </w:rPr>
              <w:t>：</w:t>
            </w:r>
          </w:p>
        </w:tc>
      </w:tr>
    </w:tbl>
    <w:p/>
    <w:tbl>
      <w:tblPr>
        <w:tblStyle w:val="11"/>
        <w:tblW w:w="157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2241"/>
        <w:gridCol w:w="1587"/>
        <w:gridCol w:w="1940"/>
        <w:gridCol w:w="843"/>
        <w:gridCol w:w="992"/>
        <w:gridCol w:w="1843"/>
        <w:gridCol w:w="1559"/>
        <w:gridCol w:w="184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47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序号</w:t>
            </w:r>
          </w:p>
        </w:tc>
        <w:tc>
          <w:tcPr>
            <w:tcW w:w="2241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设备名称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品牌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型号规格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数量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单位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包装是否完整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型号规格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合格证、说明书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到货验收结论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74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2241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4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textAlignment w:val="bottom"/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是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sym w:font="Wingdings 2" w:char="00A3"/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否□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对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错□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有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无□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不合格□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4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2241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4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jc w:val="center"/>
              <w:textAlignment w:val="bottom"/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是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否□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对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错□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有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无□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不合格□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4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2241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40" w:type="dxa"/>
            <w:shd w:val="clear" w:color="auto" w:fill="FF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是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否□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对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错□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有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无□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不合格□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4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2241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40" w:type="dxa"/>
            <w:shd w:val="clear" w:color="auto" w:fill="FF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是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否□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对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错□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有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无□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不合格□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4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2241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40" w:type="dxa"/>
            <w:shd w:val="clear" w:color="auto" w:fill="FF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是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否□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对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错□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有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无□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不合格□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4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2241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40" w:type="dxa"/>
            <w:shd w:val="clear" w:color="auto" w:fill="FF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43" w:type="dxa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是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否□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对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错□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有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无□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不合格□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4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2241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40" w:type="dxa"/>
            <w:shd w:val="clear" w:color="auto" w:fill="FF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43" w:type="dxa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是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否□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对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错□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有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无□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不合格□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4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2241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40" w:type="dxa"/>
            <w:shd w:val="clear" w:color="auto" w:fill="FF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是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否□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对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错□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有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无□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不合格□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4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2241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1587" w:type="dxa"/>
            <w:shd w:val="clear" w:color="auto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40" w:type="dxa"/>
            <w:shd w:val="clear" w:color="auto" w:fill="FFFFFF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843" w:type="dxa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6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是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否□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对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错□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有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无□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合格</w:t>
            </w:r>
            <w:r>
              <w:rPr>
                <w:rFonts w:hint="eastAsia" w:cs="宋体" w:asciiTheme="majorEastAsia" w:hAnsiTheme="majorEastAsia" w:eastAsiaTheme="majorEastAsia"/>
                <w:szCs w:val="21"/>
                <w:lang w:eastAsia="zh-CN"/>
              </w:rPr>
              <w:t>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不合格□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  <w:jc w:val="center"/>
        </w:trPr>
        <w:tc>
          <w:tcPr>
            <w:tcW w:w="7358" w:type="dxa"/>
            <w:gridSpan w:val="5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4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</w:rPr>
              <w:t>承建方（签字或盖章）：</w:t>
            </w:r>
          </w:p>
        </w:tc>
        <w:tc>
          <w:tcPr>
            <w:tcW w:w="8363" w:type="dxa"/>
            <w:gridSpan w:val="5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</w:rPr>
              <w:t>监理方（签字或盖章）：</w:t>
            </w:r>
          </w:p>
        </w:tc>
      </w:tr>
    </w:tbl>
    <w:p>
      <w:pPr>
        <w:jc w:val="center"/>
        <w:rPr>
          <w:sz w:val="24"/>
        </w:rPr>
        <w:sectPr>
          <w:headerReference r:id="rId3" w:type="default"/>
          <w:footerReference r:id="rId4" w:type="default"/>
          <w:pgSz w:w="16838" w:h="11906" w:orient="landscape"/>
          <w:pgMar w:top="1797" w:right="1440" w:bottom="1418" w:left="1440" w:header="851" w:footer="907" w:gutter="0"/>
          <w:cols w:space="425" w:num="1"/>
          <w:docGrid w:type="lines" w:linePitch="312" w:charSpace="0"/>
        </w:sectPr>
      </w:pPr>
    </w:p>
    <w:p>
      <w:pPr>
        <w:pageBreakBefore/>
      </w:pPr>
      <w:r>
        <w:rPr>
          <w:rFonts w:hint="eastAsia"/>
        </w:rPr>
        <w:t>附件：</w:t>
      </w:r>
    </w:p>
    <w:p>
      <w:pPr>
        <w:jc w:val="both"/>
        <w:rPr>
          <w:sz w:val="24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3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  <w:gridSpan w:val="2"/>
          </w:tcPr>
          <w:p>
            <w:pPr>
              <w:pStyle w:val="2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（设备名称、数量）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3" w:type="dxa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开箱前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照片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454" w:type="dxa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开箱后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照片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2"/>
        <w:ind w:firstLine="210"/>
      </w:pPr>
    </w:p>
    <w:p>
      <w:pPr>
        <w:spacing w:afterLines="100"/>
        <w:rPr>
          <w:sz w:val="24"/>
          <w:u w:val="single"/>
        </w:rPr>
      </w:pPr>
      <w:r>
        <w:rPr>
          <w:rFonts w:hint="eastAsia"/>
          <w:sz w:val="24"/>
        </w:rPr>
        <w:t>验货地点：</w:t>
      </w:r>
      <w:r>
        <w:rPr>
          <w:rFonts w:hint="eastAsia"/>
          <w:sz w:val="24"/>
          <w:u w:val="single"/>
        </w:rPr>
        <w:t xml:space="preserve">                          </w:t>
      </w:r>
    </w:p>
    <w:p>
      <w:pPr>
        <w:rPr>
          <w:sz w:val="24"/>
          <w:szCs w:val="21"/>
        </w:rPr>
      </w:pPr>
      <w:r>
        <w:rPr>
          <w:rFonts w:hint="eastAsia"/>
          <w:sz w:val="24"/>
        </w:rPr>
        <w:t>经办人：            检验员：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  <w:u w:val="thick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 </w:t>
      </w:r>
    </w:p>
    <w:p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</w:t>
      </w:r>
    </w:p>
    <w:p>
      <w:pPr>
        <w:pStyle w:val="2"/>
        <w:ind w:firstLine="210"/>
      </w:pPr>
    </w:p>
    <w:sectPr>
      <w:pgSz w:w="11906" w:h="16838"/>
      <w:pgMar w:top="1440" w:right="1418" w:bottom="1440" w:left="1797" w:header="851" w:footer="907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418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18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6" w:type="dxa"/>
          <w:vAlign w:val="center"/>
        </w:tcPr>
        <w:p>
          <w:pPr>
            <w:jc w:val="left"/>
            <w:rPr>
              <w:b/>
              <w:sz w:val="32"/>
              <w:szCs w:val="32"/>
            </w:rPr>
          </w:pPr>
          <w:r>
            <w:rPr>
              <w:rFonts w:hint="eastAsia"/>
              <w:b/>
              <w:sz w:val="32"/>
              <w:szCs w:val="32"/>
            </w:rPr>
            <w:t xml:space="preserve">           设备开箱记录表</w:t>
          </w:r>
        </w:p>
      </w:tc>
    </w:tr>
  </w:tbl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F35BEC"/>
    <w:rsid w:val="000354F0"/>
    <w:rsid w:val="00067EF4"/>
    <w:rsid w:val="000D16BB"/>
    <w:rsid w:val="0018509C"/>
    <w:rsid w:val="001B4381"/>
    <w:rsid w:val="002268DD"/>
    <w:rsid w:val="00284756"/>
    <w:rsid w:val="002A210C"/>
    <w:rsid w:val="002D4FF6"/>
    <w:rsid w:val="0034106E"/>
    <w:rsid w:val="003C5E4A"/>
    <w:rsid w:val="00402447"/>
    <w:rsid w:val="004431BE"/>
    <w:rsid w:val="00484DF8"/>
    <w:rsid w:val="004D4E91"/>
    <w:rsid w:val="005135B3"/>
    <w:rsid w:val="005B625D"/>
    <w:rsid w:val="006048CC"/>
    <w:rsid w:val="00633EDB"/>
    <w:rsid w:val="006411CE"/>
    <w:rsid w:val="006A2118"/>
    <w:rsid w:val="006A5F68"/>
    <w:rsid w:val="006C64D9"/>
    <w:rsid w:val="006D0C7A"/>
    <w:rsid w:val="00746720"/>
    <w:rsid w:val="0076081A"/>
    <w:rsid w:val="008C3ED0"/>
    <w:rsid w:val="008E2788"/>
    <w:rsid w:val="008F0481"/>
    <w:rsid w:val="008F447E"/>
    <w:rsid w:val="00951801"/>
    <w:rsid w:val="00957AA2"/>
    <w:rsid w:val="0096096B"/>
    <w:rsid w:val="009C2034"/>
    <w:rsid w:val="00A0287B"/>
    <w:rsid w:val="00A47992"/>
    <w:rsid w:val="00A627B6"/>
    <w:rsid w:val="00B50141"/>
    <w:rsid w:val="00B731B3"/>
    <w:rsid w:val="00C16465"/>
    <w:rsid w:val="00C32F5C"/>
    <w:rsid w:val="00C343D7"/>
    <w:rsid w:val="00C35B1B"/>
    <w:rsid w:val="00C506C8"/>
    <w:rsid w:val="00CE5787"/>
    <w:rsid w:val="00D25AA3"/>
    <w:rsid w:val="00D54C75"/>
    <w:rsid w:val="00D67F89"/>
    <w:rsid w:val="00DD5388"/>
    <w:rsid w:val="00DD6D3B"/>
    <w:rsid w:val="00E01A39"/>
    <w:rsid w:val="00E0230E"/>
    <w:rsid w:val="00E235D6"/>
    <w:rsid w:val="00ED5C16"/>
    <w:rsid w:val="00F35BEC"/>
    <w:rsid w:val="00F768EB"/>
    <w:rsid w:val="00F9197F"/>
    <w:rsid w:val="00FA33C3"/>
    <w:rsid w:val="00FE7A32"/>
    <w:rsid w:val="012232CE"/>
    <w:rsid w:val="01576504"/>
    <w:rsid w:val="07A67361"/>
    <w:rsid w:val="0D5E5BD1"/>
    <w:rsid w:val="0E8C238F"/>
    <w:rsid w:val="0E96368D"/>
    <w:rsid w:val="11B77C6B"/>
    <w:rsid w:val="13CD7810"/>
    <w:rsid w:val="169B3167"/>
    <w:rsid w:val="17342109"/>
    <w:rsid w:val="1C625C7F"/>
    <w:rsid w:val="1D481377"/>
    <w:rsid w:val="1DEB74FB"/>
    <w:rsid w:val="1F86412B"/>
    <w:rsid w:val="2075039A"/>
    <w:rsid w:val="22202618"/>
    <w:rsid w:val="22351DE9"/>
    <w:rsid w:val="251203B4"/>
    <w:rsid w:val="262122A4"/>
    <w:rsid w:val="2B72381F"/>
    <w:rsid w:val="2E6F4130"/>
    <w:rsid w:val="31356ABE"/>
    <w:rsid w:val="3211702A"/>
    <w:rsid w:val="327C40FA"/>
    <w:rsid w:val="36892331"/>
    <w:rsid w:val="37F67C4C"/>
    <w:rsid w:val="39C6403B"/>
    <w:rsid w:val="3A8B3BCC"/>
    <w:rsid w:val="3D5E3B9C"/>
    <w:rsid w:val="426E158A"/>
    <w:rsid w:val="45704841"/>
    <w:rsid w:val="48F34736"/>
    <w:rsid w:val="4A8248B5"/>
    <w:rsid w:val="4E144449"/>
    <w:rsid w:val="4FF758E3"/>
    <w:rsid w:val="50C74ABD"/>
    <w:rsid w:val="52701397"/>
    <w:rsid w:val="52A53B9D"/>
    <w:rsid w:val="536F733E"/>
    <w:rsid w:val="56250AC3"/>
    <w:rsid w:val="56722137"/>
    <w:rsid w:val="56851571"/>
    <w:rsid w:val="5870380D"/>
    <w:rsid w:val="597500EF"/>
    <w:rsid w:val="59A2241A"/>
    <w:rsid w:val="5A4864FD"/>
    <w:rsid w:val="5BBC7C5D"/>
    <w:rsid w:val="5F7E4D9D"/>
    <w:rsid w:val="5FEF39B5"/>
    <w:rsid w:val="6103089A"/>
    <w:rsid w:val="61123835"/>
    <w:rsid w:val="65B31C1B"/>
    <w:rsid w:val="676613C6"/>
    <w:rsid w:val="6AC14D8C"/>
    <w:rsid w:val="6B335649"/>
    <w:rsid w:val="6C3234AC"/>
    <w:rsid w:val="6E4B2FBA"/>
    <w:rsid w:val="70E64A50"/>
    <w:rsid w:val="74203A5F"/>
    <w:rsid w:val="76817990"/>
    <w:rsid w:val="7903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next w:val="2"/>
    <w:qFormat/>
    <w:uiPriority w:val="0"/>
    <w:pPr>
      <w:spacing w:after="120"/>
    </w:pPr>
  </w:style>
  <w:style w:type="paragraph" w:styleId="5">
    <w:name w:val="Body Text Indent"/>
    <w:basedOn w:val="1"/>
    <w:link w:val="33"/>
    <w:qFormat/>
    <w:uiPriority w:val="0"/>
    <w:pPr>
      <w:spacing w:after="120"/>
      <w:ind w:left="420" w:leftChars="200"/>
    </w:pPr>
  </w:style>
  <w:style w:type="paragraph" w:styleId="6">
    <w:name w:val="Plain Text"/>
    <w:basedOn w:val="1"/>
    <w:link w:val="32"/>
    <w:qFormat/>
    <w:uiPriority w:val="0"/>
    <w:rPr>
      <w:rFonts w:ascii="宋体" w:hAnsi="Courier New"/>
      <w:sz w:val="24"/>
      <w:szCs w:val="20"/>
    </w:rPr>
  </w:style>
  <w:style w:type="paragraph" w:styleId="7">
    <w:name w:val="Balloon Text"/>
    <w:basedOn w:val="1"/>
    <w:link w:val="35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Body Text First Indent 2"/>
    <w:basedOn w:val="5"/>
    <w:link w:val="34"/>
    <w:qFormat/>
    <w:uiPriority w:val="0"/>
    <w:pPr>
      <w:ind w:firstLine="420" w:firstLineChars="200"/>
    </w:p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llowedHyperlink"/>
    <w:basedOn w:val="13"/>
    <w:qFormat/>
    <w:uiPriority w:val="0"/>
    <w:rPr>
      <w:color w:val="000000"/>
      <w:u w:val="none"/>
    </w:rPr>
  </w:style>
  <w:style w:type="character" w:styleId="15">
    <w:name w:val="Emphasis"/>
    <w:basedOn w:val="13"/>
    <w:qFormat/>
    <w:uiPriority w:val="0"/>
  </w:style>
  <w:style w:type="character" w:styleId="16">
    <w:name w:val="Hyperlink"/>
    <w:basedOn w:val="13"/>
    <w:qFormat/>
    <w:uiPriority w:val="0"/>
    <w:rPr>
      <w:color w:val="000000"/>
      <w:u w:val="non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8">
    <w:name w:val="xgpt"/>
    <w:basedOn w:val="13"/>
    <w:qFormat/>
    <w:uiPriority w:val="0"/>
  </w:style>
  <w:style w:type="character" w:customStyle="1" w:styleId="19">
    <w:name w:val="more"/>
    <w:basedOn w:val="13"/>
    <w:qFormat/>
    <w:uiPriority w:val="0"/>
  </w:style>
  <w:style w:type="character" w:customStyle="1" w:styleId="20">
    <w:name w:val="headtopcon_now_current"/>
    <w:basedOn w:val="13"/>
    <w:qFormat/>
    <w:uiPriority w:val="0"/>
    <w:rPr>
      <w:rFonts w:hint="eastAsia" w:ascii="宋体" w:hAnsi="宋体" w:eastAsia="宋体" w:cs="宋体"/>
      <w:color w:val="DB4F33"/>
    </w:rPr>
  </w:style>
  <w:style w:type="character" w:customStyle="1" w:styleId="21">
    <w:name w:val="headtopcon_user_current"/>
    <w:basedOn w:val="13"/>
    <w:qFormat/>
    <w:uiPriority w:val="0"/>
    <w:rPr>
      <w:color w:val="DB4F33"/>
    </w:rPr>
  </w:style>
  <w:style w:type="character" w:customStyle="1" w:styleId="22">
    <w:name w:val="headtopcon_user_current1"/>
    <w:basedOn w:val="13"/>
    <w:qFormat/>
    <w:uiPriority w:val="0"/>
    <w:rPr>
      <w:color w:val="DB4F33"/>
    </w:rPr>
  </w:style>
  <w:style w:type="character" w:customStyle="1" w:styleId="23">
    <w:name w:val="a3"/>
    <w:basedOn w:val="13"/>
    <w:qFormat/>
    <w:uiPriority w:val="0"/>
    <w:rPr>
      <w:sz w:val="21"/>
      <w:szCs w:val="21"/>
    </w:rPr>
  </w:style>
  <w:style w:type="character" w:customStyle="1" w:styleId="24">
    <w:name w:val="navcon_focus"/>
    <w:basedOn w:val="13"/>
    <w:qFormat/>
    <w:uiPriority w:val="0"/>
  </w:style>
  <w:style w:type="character" w:customStyle="1" w:styleId="25">
    <w:name w:val="magnifier"/>
    <w:basedOn w:val="13"/>
    <w:qFormat/>
    <w:uiPriority w:val="0"/>
  </w:style>
  <w:style w:type="character" w:customStyle="1" w:styleId="26">
    <w:name w:val="a1"/>
    <w:basedOn w:val="13"/>
    <w:qFormat/>
    <w:uiPriority w:val="0"/>
    <w:rPr>
      <w:sz w:val="27"/>
      <w:szCs w:val="27"/>
    </w:rPr>
  </w:style>
  <w:style w:type="character" w:customStyle="1" w:styleId="27">
    <w:name w:val="a2"/>
    <w:basedOn w:val="13"/>
    <w:qFormat/>
    <w:uiPriority w:val="0"/>
    <w:rPr>
      <w:sz w:val="21"/>
      <w:szCs w:val="21"/>
    </w:rPr>
  </w:style>
  <w:style w:type="character" w:customStyle="1" w:styleId="28">
    <w:name w:val="tit_ts"/>
    <w:basedOn w:val="13"/>
    <w:qFormat/>
    <w:uiPriority w:val="0"/>
  </w:style>
  <w:style w:type="paragraph" w:customStyle="1" w:styleId="29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character" w:customStyle="1" w:styleId="30">
    <w:name w:val="标准正文格式 Char"/>
    <w:basedOn w:val="13"/>
    <w:link w:val="31"/>
    <w:qFormat/>
    <w:uiPriority w:val="0"/>
    <w:rPr>
      <w:rFonts w:ascii="宋体" w:eastAsia="仿宋_GB2312" w:cs="宋体"/>
      <w:color w:val="000000"/>
      <w:sz w:val="24"/>
    </w:rPr>
  </w:style>
  <w:style w:type="paragraph" w:customStyle="1" w:styleId="31">
    <w:name w:val="标准正文格式"/>
    <w:basedOn w:val="1"/>
    <w:link w:val="30"/>
    <w:qFormat/>
    <w:uiPriority w:val="0"/>
    <w:pPr>
      <w:widowControl/>
      <w:adjustRightInd w:val="0"/>
      <w:spacing w:before="60" w:after="120" w:line="360" w:lineRule="auto"/>
      <w:ind w:firstLine="200" w:firstLineChars="200"/>
      <w:textAlignment w:val="baseline"/>
    </w:pPr>
    <w:rPr>
      <w:rFonts w:ascii="宋体" w:eastAsia="仿宋_GB2312" w:cs="宋体"/>
      <w:color w:val="000000"/>
      <w:kern w:val="0"/>
      <w:sz w:val="24"/>
      <w:szCs w:val="20"/>
    </w:rPr>
  </w:style>
  <w:style w:type="character" w:customStyle="1" w:styleId="32">
    <w:name w:val="纯文本 Char"/>
    <w:basedOn w:val="13"/>
    <w:link w:val="6"/>
    <w:qFormat/>
    <w:uiPriority w:val="0"/>
    <w:rPr>
      <w:rFonts w:ascii="宋体" w:hAnsi="Courier New"/>
      <w:kern w:val="2"/>
      <w:sz w:val="24"/>
    </w:rPr>
  </w:style>
  <w:style w:type="character" w:customStyle="1" w:styleId="33">
    <w:name w:val="正文文本缩进 Char"/>
    <w:basedOn w:val="13"/>
    <w:link w:val="5"/>
    <w:qFormat/>
    <w:uiPriority w:val="0"/>
    <w:rPr>
      <w:kern w:val="2"/>
      <w:sz w:val="21"/>
      <w:szCs w:val="24"/>
    </w:rPr>
  </w:style>
  <w:style w:type="character" w:customStyle="1" w:styleId="34">
    <w:name w:val="正文首行缩进 2 Char"/>
    <w:basedOn w:val="33"/>
    <w:link w:val="10"/>
    <w:qFormat/>
    <w:uiPriority w:val="0"/>
  </w:style>
  <w:style w:type="character" w:customStyle="1" w:styleId="35">
    <w:name w:val="批注框文本 Char"/>
    <w:basedOn w:val="13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supcon</Company>
  <Pages>10</Pages>
  <Words>241</Words>
  <Characters>1379</Characters>
  <Lines>11</Lines>
  <Paragraphs>3</Paragraphs>
  <TotalTime>1</TotalTime>
  <ScaleCrop>false</ScaleCrop>
  <LinksUpToDate>false</LinksUpToDate>
  <CharactersWithSpaces>1617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2006-11-23T05:49:00Z</dcterms:created>
  <dc:creator>Billgates</dc:creator>
  <cp:lastModifiedBy>一劍如故</cp:lastModifiedBy>
  <cp:lastPrinted>2022-10-14T10:27:00Z</cp:lastPrinted>
  <dcterms:modified xsi:type="dcterms:W3CDTF">2023-07-12T09:57:21Z</dcterms:modified>
  <dc:title>验 货 清 单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91BA1DB76F3F436C85536097E09B4C32</vt:lpwstr>
  </property>
</Properties>
</file>