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jnrf75vcjw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Requirements Document: Project Canvas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pxewmi3ak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is a centralized platform designed to capture, evaluate, and prioritize business opportunities across various domains (RPA, Data Science, Digital Transformation). By utilizing customizable templates and a three-dimensional scoring model (</w:t>
      </w:r>
      <w:r w:rsidDel="00000000" w:rsidR="00000000" w:rsidRPr="00000000">
        <w:rPr>
          <w:b w:val="1"/>
          <w:bCs w:val="1"/>
          <w:rtl w:val="0"/>
        </w:rPr>
        <w:t xml:space="preserve">Desirability, Feasibility, Viability</w:t>
      </w:r>
      <w:r w:rsidDel="00000000" w:rsidR="00000000" w:rsidRPr="00000000">
        <w:rPr>
          <w:rtl w:val="0"/>
        </w:rPr>
        <w:t xml:space="preserve">), Canvas provides data-driven insights to help organizations decide which initiatives to greenlight.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sh3hrg0a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Roles &amp; Access Control (RBAC)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60"/>
        <w:tblGridChange w:id="0">
          <w:tblGrid>
            <w:gridCol w:w="1760"/>
            <w:gridCol w:w="7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system access: manage users, define custom roles, create/edit templates, and manage hierarchy.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Create, edit, and submit business cases within assigned groups/teams.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Read-only access to specific business cases or reports.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Admins can define granular access (e.g., "Approver" or "Scorer") by toggling feature permissions.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yrr21k333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Requirements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Grouping:</w:t>
      </w:r>
      <w:r w:rsidDel="00000000" w:rsidR="00000000" w:rsidRPr="00000000">
        <w:rPr>
          <w:rtl w:val="0"/>
        </w:rPr>
        <w:t xml:space="preserve"> Supports a nested structure: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Organization → Team → Business Case</w:t>
      </w:r>
      <w:r w:rsidDel="00000000" w:rsidR="00000000" w:rsidRPr="00000000">
        <w:rPr>
          <w:rtl w:val="0"/>
        </w:rPr>
        <w:t xml:space="preserve">. Admins can add custom layers (e.g., Department, Region).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Engine:</w:t>
      </w:r>
      <w:r w:rsidDel="00000000" w:rsidR="00000000" w:rsidRPr="00000000">
        <w:rPr>
          <w:rtl w:val="0"/>
        </w:rPr>
        <w:t xml:space="preserve"> * Pre-defined templates for RPA, AI, etc.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 template builder for organization-specific needs.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Support for mandatory/optional questions and predefined multi-choice answers.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Three-Dimension Framework: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Desirability:</w:t>
      </w:r>
      <w:r w:rsidDel="00000000" w:rsidR="00000000" w:rsidRPr="00000000">
        <w:rPr>
          <w:rtl w:val="0"/>
        </w:rPr>
        <w:t xml:space="preserve"> Qualitative focus on strategy alignment and impact.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Technical focus on complexity, risk, and scalability.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Viability:</w:t>
      </w:r>
      <w:r w:rsidDel="00000000" w:rsidR="00000000" w:rsidRPr="00000000">
        <w:rPr>
          <w:rtl w:val="0"/>
        </w:rPr>
        <w:t xml:space="preserve"> Financial focus (ROI, Costs) using tabular inputs and calculated fields.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&amp; Prioritization: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Automated Scoring:</w:t>
      </w:r>
      <w:r w:rsidDel="00000000" w:rsidR="00000000" w:rsidRPr="00000000">
        <w:rPr>
          <w:rtl w:val="0"/>
        </w:rPr>
        <w:t xml:space="preserve"> Based on weighted rubrics defined in the template.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(HITL):</w:t>
      </w:r>
      <w:r w:rsidDel="00000000" w:rsidR="00000000" w:rsidRPr="00000000">
        <w:rPr>
          <w:rtl w:val="0"/>
        </w:rPr>
        <w:t xml:space="preserve"> Authorized users can manually override or add qualitative scores.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4-Quadrant Portfolio Plot: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Feasibility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Desirability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Bubble Size:</w:t>
      </w:r>
      <w:r w:rsidDel="00000000" w:rsidR="00000000" w:rsidRPr="00000000">
        <w:rPr>
          <w:rtl w:val="0"/>
        </w:rPr>
        <w:t xml:space="preserve"> Viability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Export:</w:t>
      </w:r>
      <w:r w:rsidDel="00000000" w:rsidR="00000000" w:rsidRPr="00000000">
        <w:rPr>
          <w:rtl w:val="0"/>
        </w:rPr>
        <w:t xml:space="preserve"> Summary/Detail reports and a full "Business Case Download" (PDF/Excel).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5ru78wuqso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Flow Diagram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flow represents the lifecycle of a business case within Canvas: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Context:</w:t>
      </w:r>
      <w:r w:rsidDel="00000000" w:rsidR="00000000" w:rsidRPr="00000000">
        <w:rPr>
          <w:rtl w:val="0"/>
        </w:rPr>
        <w:t xml:space="preserve"> User logs in $\rightarrow$ System determines Role/Hierarchy level.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Creation:</w:t>
      </w:r>
      <w:r w:rsidDel="00000000" w:rsidR="00000000" w:rsidRPr="00000000">
        <w:rPr>
          <w:rtl w:val="0"/>
        </w:rPr>
        <w:t xml:space="preserve"> User selects </w:t>
      </w:r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tl w:val="0"/>
        </w:rPr>
        <w:t xml:space="preserve"> $\rightarrow$ Defines Name/Tags $\rightarrow$ Selects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Entry: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Desirability:</w:t>
      </w:r>
      <w:r w:rsidDel="00000000" w:rsidR="00000000" w:rsidRPr="00000000">
        <w:rPr>
          <w:rtl w:val="0"/>
        </w:rPr>
        <w:t xml:space="preserve"> Strategic questions.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Risk and complexity assessments.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Viability:</w:t>
      </w:r>
      <w:r w:rsidDel="00000000" w:rsidR="00000000" w:rsidRPr="00000000">
        <w:rPr>
          <w:rtl w:val="0"/>
        </w:rPr>
        <w:t xml:space="preserve"> Financial data entry (Calculated ROI).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Scoring:</w:t>
      </w:r>
      <w:r w:rsidDel="00000000" w:rsidR="00000000" w:rsidRPr="00000000">
        <w:rPr>
          <w:rtl w:val="0"/>
        </w:rPr>
        <w:t xml:space="preserve"> System processes inputs against the template's </w:t>
      </w:r>
      <w:r w:rsidDel="00000000" w:rsidR="00000000" w:rsidRPr="00000000">
        <w:rPr>
          <w:b w:val="1"/>
          <w:bCs w:val="1"/>
          <w:rtl w:val="0"/>
        </w:rPr>
        <w:t xml:space="preserve">Weighted Rubric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Refine (Optional):</w:t>
      </w:r>
      <w:r w:rsidDel="00000000" w:rsidR="00000000" w:rsidRPr="00000000">
        <w:rPr>
          <w:rtl w:val="0"/>
        </w:rPr>
        <w:t xml:space="preserve"> Authorized user applies </w:t>
      </w:r>
      <w:r w:rsidDel="00000000" w:rsidR="00000000" w:rsidRPr="00000000">
        <w:rPr>
          <w:b w:val="1"/>
          <w:bCs w:val="1"/>
          <w:rtl w:val="0"/>
        </w:rPr>
        <w:t xml:space="preserve">HITL Scoring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Prioritization:</w:t>
      </w:r>
      <w:r w:rsidDel="00000000" w:rsidR="00000000" w:rsidRPr="00000000">
        <w:rPr>
          <w:rtl w:val="0"/>
        </w:rPr>
        <w:t xml:space="preserve"> Case is plotted on the </w:t>
      </w:r>
      <w:r w:rsidDel="00000000" w:rsidR="00000000" w:rsidRPr="00000000">
        <w:rPr>
          <w:b w:val="1"/>
          <w:bCs w:val="1"/>
          <w:rtl w:val="0"/>
        </w:rPr>
        <w:t xml:space="preserve">4-Quadrant Portfolio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Export reports or move the case to the next stage of the business lifecycle.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hrhli7oinw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Logic: The 4-Quadrant Plot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To visualize the cases, the application will use a coordinate system where: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$(x, y)$</w:t>
      </w:r>
      <w:r w:rsidDel="00000000" w:rsidR="00000000" w:rsidRPr="00000000">
        <w:rPr>
          <w:rtl w:val="0"/>
        </w:rPr>
        <w:t xml:space="preserve">: $x = \text{Feasibility Score}$, $y = \text{Desirability Score}$.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Radius $r$</w:t>
      </w:r>
      <w:r w:rsidDel="00000000" w:rsidR="00000000" w:rsidRPr="00000000">
        <w:rPr>
          <w:rtl w:val="0"/>
        </w:rPr>
        <w:t xml:space="preserve">: $r \propto \text{Viability Score}$.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This allows executives to instantly identify "Low Hanging Fruit" (High $x$, High $y$) versus "Strategic Bets" (Low $x$, High $y$).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