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BC1" w:rsidRDefault="00837661">
      <w:pPr>
        <w:jc w:val="center"/>
        <w:rPr>
          <w:rFonts w:hint="eastAsia"/>
        </w:rPr>
      </w:pPr>
      <w:r>
        <w:rPr>
          <w:b/>
          <w:color w:val="144B82"/>
          <w:sz w:val="50"/>
        </w:rPr>
        <w:t>AXION INTELLIGENCE PLATFORM</w:t>
      </w:r>
    </w:p>
    <w:p w:rsidR="00A46BC1" w:rsidRDefault="00837661">
      <w:pPr>
        <w:jc w:val="center"/>
        <w:rPr>
          <w:rFonts w:hint="eastAsia"/>
        </w:rPr>
      </w:pPr>
      <w:r>
        <w:rPr>
          <w:b/>
          <w:sz w:val="30"/>
        </w:rPr>
        <w:t>Step-by-Step Deployment, Configuration &amp; Troubleshooting</w:t>
      </w:r>
    </w:p>
    <w:p w:rsidR="00A46BC1" w:rsidRDefault="00837661">
      <w:pPr>
        <w:jc w:val="center"/>
        <w:rPr>
          <w:rFonts w:hint="eastAsia"/>
        </w:rPr>
      </w:pPr>
      <w:r>
        <w:rPr>
          <w:i/>
        </w:rPr>
        <w:t>Azure Kubernetes Service (AKS) • Azure Container Registry (ACR) • React UI • Python APIs • PostgreSQL</w:t>
      </w:r>
    </w:p>
    <w:p w:rsidR="00A46BC1" w:rsidRDefault="00837661">
      <w:pPr>
        <w:rPr>
          <w:rFonts w:hint="eastAsia"/>
        </w:rPr>
      </w:pPr>
      <w:r>
        <w:t>Prepared from the implementation and troubleshooting steps completed</w:t>
      </w:r>
      <w:r>
        <w:t xml:space="preserve"> for the Axion System practice environment. Resource names and addresses below reflect the values observed during this setup. Verify them in your own Azure subscription before running commands.</w:t>
      </w:r>
    </w:p>
    <w:p w:rsidR="00A46BC1" w:rsidRDefault="00837661">
      <w:pPr>
        <w:pStyle w:val="Heading1"/>
      </w:pPr>
      <w:r>
        <w:t>1. Purpose and Scope</w:t>
      </w:r>
      <w:bookmarkStart w:id="0" w:name="_GoBack"/>
      <w:bookmarkEnd w:id="0"/>
    </w:p>
    <w:p w:rsidR="00A46BC1" w:rsidRDefault="00837661">
      <w:pPr>
        <w:rPr>
          <w:rFonts w:hint="eastAsia"/>
        </w:rPr>
      </w:pPr>
      <w:r>
        <w:t>This guide documents how the Axion Intell</w:t>
      </w:r>
      <w:r>
        <w:t>igence Platform was deployed on AKS, how the components communicate, how to build and publish Docker images, and how to troubleshoot Device Diagnostics when the UI uses an obsolete API address.</w:t>
      </w:r>
    </w:p>
    <w:p w:rsidR="00A46BC1" w:rsidRDefault="00837661">
      <w:pPr>
        <w:pStyle w:val="ListBullet"/>
        <w:rPr>
          <w:rFonts w:hint="eastAsia"/>
        </w:rPr>
      </w:pPr>
      <w:r>
        <w:t>Frontend: React + TypeScript + Vite, served by NGINX.</w:t>
      </w:r>
    </w:p>
    <w:p w:rsidR="00A46BC1" w:rsidRDefault="00837661">
      <w:pPr>
        <w:pStyle w:val="ListBullet"/>
        <w:rPr>
          <w:rFonts w:hint="eastAsia"/>
        </w:rPr>
      </w:pPr>
      <w:r>
        <w:t>Backend:</w:t>
      </w:r>
      <w:r>
        <w:t xml:space="preserve"> ingestion API, telemetry query API, and telemetry simulator.</w:t>
      </w:r>
    </w:p>
    <w:p w:rsidR="00A46BC1" w:rsidRDefault="00837661">
      <w:pPr>
        <w:pStyle w:val="ListBullet"/>
        <w:rPr>
          <w:rFonts w:hint="eastAsia"/>
        </w:rPr>
      </w:pPr>
      <w:r>
        <w:t>Database: PostgreSQL; pgAdmin is available for administration.</w:t>
      </w:r>
    </w:p>
    <w:p w:rsidR="00A46BC1" w:rsidRDefault="00837661">
      <w:pPr>
        <w:pStyle w:val="ListBullet"/>
        <w:rPr>
          <w:rFonts w:hint="eastAsia"/>
        </w:rPr>
      </w:pPr>
      <w:r>
        <w:t>Container registry: Azure Container Registry (ACR).</w:t>
      </w:r>
    </w:p>
    <w:p w:rsidR="00A46BC1" w:rsidRDefault="00837661">
      <w:pPr>
        <w:pStyle w:val="ListBullet"/>
        <w:rPr>
          <w:rFonts w:hint="eastAsia"/>
        </w:rPr>
      </w:pPr>
      <w:r>
        <w:t>Orchestration: Azure Kubernetes Service (AKS), using Deployments and Services.</w:t>
      </w:r>
    </w:p>
    <w:p w:rsidR="00A46BC1" w:rsidRDefault="00837661">
      <w:pPr>
        <w:pStyle w:val="Heading1"/>
      </w:pPr>
      <w:r>
        <w:t>2. Architecture Overview</w:t>
      </w:r>
    </w:p>
    <w:p w:rsidR="00A46BC1" w:rsidRDefault="00837661">
      <w:pPr>
        <w:rPr>
          <w:rFonts w:hint="eastAsia"/>
        </w:rPr>
      </w:pPr>
      <w:r>
        <w:t>Data flow:</w:t>
      </w:r>
    </w:p>
    <w:p w:rsidR="00A46BC1" w:rsidRDefault="00837661">
      <w:pPr>
        <w:shd w:val="clear" w:color="auto" w:fill="F1F4F8"/>
        <w:spacing w:before="60" w:after="120"/>
        <w:ind w:left="259"/>
        <w:rPr>
          <w:rFonts w:hint="eastAsia"/>
        </w:rPr>
      </w:pPr>
      <w:r>
        <w:rPr>
          <w:rFonts w:ascii="Consolas" w:hAnsi="Consolas"/>
          <w:color w:val="232D3C"/>
          <w:sz w:val="16"/>
        </w:rPr>
        <w:t>Telemetry Simulator</w:t>
      </w:r>
      <w:r>
        <w:br/>
      </w:r>
      <w:r>
        <w:rPr>
          <w:rFonts w:ascii="Consolas" w:hAnsi="Consolas"/>
          <w:color w:val="232D3C"/>
          <w:sz w:val="16"/>
        </w:rPr>
        <w:t xml:space="preserve">       |</w:t>
      </w:r>
      <w:r>
        <w:br/>
      </w:r>
      <w:r>
        <w:rPr>
          <w:rFonts w:ascii="Consolas" w:hAnsi="Consolas"/>
          <w:color w:val="232D3C"/>
          <w:sz w:val="16"/>
        </w:rPr>
        <w:t xml:space="preserve">       | POST /api/v1/telemetry/ingest</w:t>
      </w:r>
      <w:r>
        <w:br/>
      </w:r>
      <w:r>
        <w:rPr>
          <w:rFonts w:ascii="Consolas" w:hAnsi="Consolas"/>
          <w:color w:val="232D3C"/>
          <w:sz w:val="16"/>
        </w:rPr>
        <w:t xml:space="preserve">       v</w:t>
      </w:r>
      <w:r>
        <w:br/>
      </w:r>
      <w:r>
        <w:rPr>
          <w:rFonts w:ascii="Consolas" w:hAnsi="Consolas"/>
          <w:color w:val="232D3C"/>
          <w:sz w:val="16"/>
        </w:rPr>
        <w:t>Ingestion API  -----&gt; PostgreSQL (axiondb / public.telemetry)</w:t>
      </w:r>
      <w:r>
        <w:br/>
      </w:r>
      <w:r>
        <w:rPr>
          <w:rFonts w:ascii="Consolas" w:hAnsi="Consolas"/>
          <w:color w:val="232D3C"/>
          <w:sz w:val="16"/>
        </w:rPr>
        <w:t xml:space="preserve">                              ^</w:t>
      </w:r>
      <w:r>
        <w:br/>
      </w:r>
      <w:r>
        <w:rPr>
          <w:rFonts w:ascii="Consolas" w:hAnsi="Consolas"/>
          <w:color w:val="232D3C"/>
          <w:sz w:val="16"/>
        </w:rPr>
        <w:t xml:space="preserve">                              |</w:t>
      </w:r>
      <w:r>
        <w:br/>
      </w:r>
      <w:r>
        <w:rPr>
          <w:rFonts w:ascii="Consolas" w:hAnsi="Consolas"/>
          <w:color w:val="232D3C"/>
          <w:sz w:val="16"/>
        </w:rPr>
        <w:t>UI (browser) ---&gt;</w:t>
      </w:r>
      <w:r>
        <w:rPr>
          <w:rFonts w:ascii="Consolas" w:hAnsi="Consolas"/>
          <w:color w:val="232D3C"/>
          <w:sz w:val="16"/>
        </w:rPr>
        <w:t xml:space="preserve"> Telemetry Query API</w:t>
      </w:r>
      <w:r>
        <w:br/>
      </w:r>
      <w:r>
        <w:rPr>
          <w:rFonts w:ascii="Consolas" w:hAnsi="Consolas"/>
          <w:color w:val="232D3C"/>
          <w:sz w:val="16"/>
        </w:rPr>
        <w:t xml:space="preserve">   |                  |-- /dashboard/summary</w:t>
      </w:r>
      <w:r>
        <w:br/>
      </w:r>
      <w:r>
        <w:rPr>
          <w:rFonts w:ascii="Consolas" w:hAnsi="Consolas"/>
          <w:color w:val="232D3C"/>
          <w:sz w:val="16"/>
        </w:rPr>
        <w:t xml:space="preserve">   |                  |-- /devices</w:t>
      </w:r>
      <w:r>
        <w:br/>
      </w:r>
      <w:r>
        <w:rPr>
          <w:rFonts w:ascii="Consolas" w:hAnsi="Consolas"/>
          <w:color w:val="232D3C"/>
          <w:sz w:val="16"/>
        </w:rPr>
        <w:t xml:space="preserve">   |                  |-- /devices/{device_id}/latest</w:t>
      </w:r>
      <w:r>
        <w:br/>
      </w:r>
      <w:r>
        <w:rPr>
          <w:rFonts w:ascii="Consolas" w:hAnsi="Consolas"/>
          <w:color w:val="232D3C"/>
          <w:sz w:val="16"/>
        </w:rPr>
        <w:t xml:space="preserve">   |                  |-- /devices/{device_id}/trends</w:t>
      </w:r>
      <w:r>
        <w:br/>
      </w:r>
      <w:r>
        <w:rPr>
          <w:rFonts w:ascii="Consolas" w:hAnsi="Consolas"/>
          <w:color w:val="232D3C"/>
          <w:sz w:val="16"/>
        </w:rPr>
        <w:t xml:space="preserve">   |                  |-- /devices/top-anomalou</w:t>
      </w:r>
      <w:r>
        <w:rPr>
          <w:rFonts w:ascii="Consolas" w:hAnsi="Consolas"/>
          <w:color w:val="232D3C"/>
          <w:sz w:val="16"/>
        </w:rPr>
        <w:t>s</w:t>
      </w:r>
      <w:r>
        <w:br/>
      </w:r>
      <w:r>
        <w:rPr>
          <w:rFonts w:ascii="Consolas" w:hAnsi="Consolas"/>
          <w:color w:val="232D3C"/>
          <w:sz w:val="16"/>
        </w:rPr>
        <w:t xml:space="preserve">   |                  |-- /dashboard/throughput</w:t>
      </w:r>
      <w:r>
        <w:br/>
      </w:r>
      <w:r>
        <w:rPr>
          <w:rFonts w:ascii="Consolas" w:hAnsi="Consolas"/>
          <w:color w:val="232D3C"/>
          <w:sz w:val="16"/>
        </w:rPr>
        <w:t xml:space="preserve">   |                  `-- /dashboard/regions</w:t>
      </w:r>
      <w:r>
        <w:br/>
      </w:r>
      <w:r>
        <w:rPr>
          <w:rFonts w:ascii="Consolas" w:hAnsi="Consolas"/>
          <w:color w:val="232D3C"/>
          <w:sz w:val="16"/>
        </w:rPr>
        <w:t xml:space="preserve">   |</w:t>
      </w:r>
      <w:r>
        <w:br/>
      </w:r>
      <w:r>
        <w:rPr>
          <w:rFonts w:ascii="Consolas" w:hAnsi="Consolas"/>
          <w:color w:val="232D3C"/>
          <w:sz w:val="16"/>
        </w:rPr>
        <w:t xml:space="preserve">   `-- served by NGINX from the UI LoadBalancer Service</w:t>
      </w:r>
    </w:p>
    <w:p w:rsidR="00A46BC1" w:rsidRDefault="00837661">
      <w:pPr>
        <w:rPr>
          <w:rFonts w:hint="eastAsia"/>
        </w:rPr>
      </w:pPr>
      <w:r>
        <w:t>The simulator generates sample readings and sends them to the ingestion API. The ingestion API store</w:t>
      </w:r>
      <w:r>
        <w:t>s records in PostgreSQL. The query API reads those records and exposes endpoints for the frontend. The browser downloads the frontend JavaScript bundle from the UI service and calls the query API.</w:t>
      </w:r>
    </w:p>
    <w:p w:rsidR="00A46BC1" w:rsidRDefault="00837661">
      <w:pPr>
        <w:pStyle w:val="Heading1"/>
      </w:pPr>
      <w:r>
        <w:t>3. Environment and Resource Details</w:t>
      </w:r>
    </w:p>
    <w:tbl>
      <w:tblPr>
        <w:tblStyle w:val="LightShading-Accent1"/>
        <w:tblW w:w="0" w:type="auto"/>
        <w:tblLook w:val="04A0" w:firstRow="1" w:lastRow="0" w:firstColumn="1" w:lastColumn="0" w:noHBand="0" w:noVBand="1"/>
      </w:tblPr>
      <w:tblGrid>
        <w:gridCol w:w="3312"/>
        <w:gridCol w:w="3312"/>
        <w:gridCol w:w="3312"/>
      </w:tblGrid>
      <w:tr w:rsidR="00A46BC1" w:rsidTr="00397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rsidR="00A46BC1" w:rsidRDefault="00837661">
            <w:pPr>
              <w:rPr>
                <w:rFonts w:hint="eastAsia"/>
              </w:rPr>
            </w:pPr>
            <w:r>
              <w:t>Item</w:t>
            </w:r>
          </w:p>
        </w:tc>
        <w:tc>
          <w:tcPr>
            <w:tcW w:w="3312"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Value used</w:t>
            </w:r>
          </w:p>
        </w:tc>
        <w:tc>
          <w:tcPr>
            <w:tcW w:w="3312"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Purpose</w:t>
            </w:r>
          </w:p>
        </w:tc>
      </w:tr>
      <w:tr w:rsidR="00A46BC1" w:rsidTr="0039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Resource Group</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rg-micro-prod</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Groups Azure resources.</w:t>
            </w:r>
          </w:p>
        </w:tc>
      </w:tr>
      <w:tr w:rsidR="00A46BC1" w:rsidTr="00397505">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AKS Cluster</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aks-micro-dev</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Runs Kubernetes workloads.</w:t>
            </w:r>
          </w:p>
        </w:tc>
      </w:tr>
      <w:tr w:rsidR="00A46BC1" w:rsidTr="0039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ACR</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acrmicrodev2210</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Stores Docker images.</w:t>
            </w:r>
          </w:p>
        </w:tc>
      </w:tr>
      <w:tr w:rsidR="00A46BC1" w:rsidTr="00397505">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ACR login server</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acrmicrodev2210.azurecr.io</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Registry endpoint.</w:t>
            </w:r>
          </w:p>
        </w:tc>
      </w:tr>
      <w:tr w:rsidR="00A46BC1" w:rsidTr="0039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UI Service IP</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20.70.82.11</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Browser entry</w:t>
            </w:r>
            <w:r>
              <w:t xml:space="preserve"> point for UI.</w:t>
            </w:r>
          </w:p>
        </w:tc>
      </w:tr>
      <w:tr w:rsidR="00A46BC1" w:rsidTr="00397505">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Telemetry API IP</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20.211.206.32</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API address used after correction.</w:t>
            </w:r>
          </w:p>
        </w:tc>
      </w:tr>
      <w:tr w:rsidR="00A46BC1" w:rsidTr="0039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UI Deployment</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ui</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Runs two UI replicas.</w:t>
            </w:r>
          </w:p>
        </w:tc>
      </w:tr>
      <w:tr w:rsidR="00A46BC1" w:rsidTr="00397505">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Query API Deployment/Service</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telemetry</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Runs two API replicas; service port 80 to container port 8000.</w:t>
            </w:r>
          </w:p>
        </w:tc>
      </w:tr>
      <w:tr w:rsidR="00A46BC1" w:rsidTr="0039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Ingestion Deployment/Service</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i</w:t>
            </w:r>
            <w:r>
              <w:t>ngestion-service</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Internal ingestion endpoint on port 8000.</w:t>
            </w:r>
          </w:p>
        </w:tc>
      </w:tr>
      <w:tr w:rsidR="00A46BC1" w:rsidTr="00397505">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Simulator Deployment</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simulator-service</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Generates synthetic telemetry.</w:t>
            </w:r>
          </w:p>
        </w:tc>
      </w:tr>
      <w:tr w:rsidR="00A46BC1" w:rsidTr="00397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PostgreSQL Service</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postgres:5432</w:t>
            </w:r>
          </w:p>
        </w:tc>
        <w:tc>
          <w:tcPr>
            <w:tcW w:w="3312"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Internal database endpoint.</w:t>
            </w:r>
          </w:p>
        </w:tc>
      </w:tr>
      <w:tr w:rsidR="00A46BC1" w:rsidTr="00397505">
        <w:tc>
          <w:tcPr>
            <w:cnfStyle w:val="001000000000" w:firstRow="0" w:lastRow="0" w:firstColumn="1" w:lastColumn="0" w:oddVBand="0" w:evenVBand="0" w:oddHBand="0" w:evenHBand="0" w:firstRowFirstColumn="0" w:firstRowLastColumn="0" w:lastRowFirstColumn="0" w:lastRowLastColumn="0"/>
            <w:tcW w:w="3312" w:type="dxa"/>
            <w:vAlign w:val="center"/>
          </w:tcPr>
          <w:p w:rsidR="00A46BC1" w:rsidRDefault="00837661">
            <w:pPr>
              <w:rPr>
                <w:rFonts w:hint="eastAsia"/>
              </w:rPr>
            </w:pPr>
            <w:r>
              <w:t>Database</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axiondb</w:t>
            </w:r>
          </w:p>
        </w:tc>
        <w:tc>
          <w:tcPr>
            <w:tcW w:w="3312"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Application database.</w:t>
            </w:r>
          </w:p>
        </w:tc>
      </w:tr>
    </w:tbl>
    <w:p w:rsidR="00A46BC1" w:rsidRDefault="00837661">
      <w:pPr>
        <w:pStyle w:val="Heading1"/>
      </w:pPr>
      <w:r>
        <w:t>4. Prerequisites</w:t>
      </w:r>
    </w:p>
    <w:p w:rsidR="00A46BC1" w:rsidRDefault="00837661">
      <w:pPr>
        <w:pStyle w:val="Heading2"/>
      </w:pPr>
      <w:r>
        <w:t xml:space="preserve">4.1 </w:t>
      </w:r>
      <w:r>
        <w:t>Local workstation</w:t>
      </w:r>
    </w:p>
    <w:p w:rsidR="00A46BC1" w:rsidRDefault="00837661">
      <w:pPr>
        <w:pStyle w:val="ListBullet"/>
        <w:rPr>
          <w:rFonts w:hint="eastAsia"/>
        </w:rPr>
      </w:pPr>
      <w:r>
        <w:t>Windows 10/11 and PowerShell with internet access.</w:t>
      </w:r>
    </w:p>
    <w:p w:rsidR="00A46BC1" w:rsidRDefault="00837661">
      <w:pPr>
        <w:pStyle w:val="ListBullet"/>
        <w:rPr>
          <w:rFonts w:hint="eastAsia"/>
        </w:rPr>
      </w:pPr>
      <w:r>
        <w:t>Docker Desktop installed and running in Linux-container mode.</w:t>
      </w:r>
    </w:p>
    <w:p w:rsidR="00A46BC1" w:rsidRDefault="00837661">
      <w:pPr>
        <w:pStyle w:val="ListBullet"/>
        <w:rPr>
          <w:rFonts w:hint="eastAsia"/>
        </w:rPr>
      </w:pPr>
      <w:r>
        <w:t>Azure CLI installed; verify with az --version.</w:t>
      </w:r>
    </w:p>
    <w:p w:rsidR="00A46BC1" w:rsidRDefault="00837661">
      <w:pPr>
        <w:pStyle w:val="ListBullet"/>
        <w:rPr>
          <w:rFonts w:hint="eastAsia"/>
        </w:rPr>
      </w:pPr>
      <w:r>
        <w:t>kubectl installed; verify with kubectl version --client.</w:t>
      </w:r>
    </w:p>
    <w:p w:rsidR="00A46BC1" w:rsidRDefault="00837661">
      <w:pPr>
        <w:pStyle w:val="ListBullet"/>
        <w:rPr>
          <w:rFonts w:hint="eastAsia"/>
        </w:rPr>
      </w:pPr>
      <w:r>
        <w:t>Git and an editor suc</w:t>
      </w:r>
      <w:r>
        <w:t>h as Visual Studio Code.</w:t>
      </w:r>
    </w:p>
    <w:p w:rsidR="00A46BC1" w:rsidRDefault="00837661">
      <w:pPr>
        <w:pStyle w:val="ListBullet"/>
        <w:rPr>
          <w:rFonts w:hint="eastAsia"/>
        </w:rPr>
      </w:pPr>
      <w:r>
        <w:t>Web browser with Developer Tools (F12).</w:t>
      </w:r>
    </w:p>
    <w:p w:rsidR="00A46BC1" w:rsidRDefault="00837661">
      <w:pPr>
        <w:pStyle w:val="ListBullet"/>
        <w:rPr>
          <w:rFonts w:hint="eastAsia"/>
        </w:rPr>
      </w:pPr>
      <w:r>
        <w:t>Node.js/npm are useful for local UI work; the Dockerfile builds using a Node container.</w:t>
      </w:r>
    </w:p>
    <w:p w:rsidR="00A46BC1" w:rsidRDefault="00837661">
      <w:pPr>
        <w:pStyle w:val="Heading2"/>
      </w:pPr>
      <w:r>
        <w:t>4.2 Azure permissions and resources</w:t>
      </w:r>
    </w:p>
    <w:p w:rsidR="00A46BC1" w:rsidRDefault="00837661">
      <w:pPr>
        <w:pStyle w:val="ListBullet"/>
        <w:rPr>
          <w:rFonts w:hint="eastAsia"/>
        </w:rPr>
      </w:pPr>
      <w:r>
        <w:t>Azure subscription containing the AKS cluster and ACR.</w:t>
      </w:r>
    </w:p>
    <w:p w:rsidR="00A46BC1" w:rsidRDefault="00837661">
      <w:pPr>
        <w:pStyle w:val="ListBullet"/>
        <w:rPr>
          <w:rFonts w:hint="eastAsia"/>
        </w:rPr>
      </w:pPr>
      <w:r>
        <w:t>Permission t</w:t>
      </w:r>
      <w:r>
        <w:t>o push images to ACR (for example, AcrPush) and update AKS deployments.</w:t>
      </w:r>
    </w:p>
    <w:p w:rsidR="00A46BC1" w:rsidRDefault="00837661">
      <w:pPr>
        <w:pStyle w:val="ListBullet"/>
        <w:rPr>
          <w:rFonts w:hint="eastAsia"/>
        </w:rPr>
      </w:pPr>
      <w:r>
        <w:t>AKS configured to pull images from ACR using an approved registry integration/identity.</w:t>
      </w:r>
    </w:p>
    <w:p w:rsidR="00A46BC1" w:rsidRDefault="00837661">
      <w:pPr>
        <w:pStyle w:val="ListBullet"/>
        <w:rPr>
          <w:rFonts w:hint="eastAsia"/>
        </w:rPr>
      </w:pPr>
      <w:r>
        <w:t>Network rules allow browser access to the UI and API endpoints on their configured ports.</w:t>
      </w:r>
    </w:p>
    <w:p w:rsidR="00A46BC1" w:rsidRDefault="00837661">
      <w:pPr>
        <w:pStyle w:val="ListBullet"/>
        <w:rPr>
          <w:rFonts w:hint="eastAsia"/>
        </w:rPr>
      </w:pPr>
      <w:r>
        <w:t>Databa</w:t>
      </w:r>
      <w:r>
        <w:t>se credentials stored securely; do not commit passwords into source control.</w:t>
      </w:r>
    </w:p>
    <w:p w:rsidR="00A46BC1" w:rsidRDefault="00837661">
      <w:pPr>
        <w:pStyle w:val="Heading2"/>
      </w:pPr>
      <w:r>
        <w:t>4.3 Verify tools and context</w:t>
      </w:r>
    </w:p>
    <w:p w:rsidR="00A46BC1" w:rsidRDefault="00837661">
      <w:pPr>
        <w:shd w:val="clear" w:color="auto" w:fill="F1F4F8"/>
        <w:spacing w:before="60" w:after="120"/>
        <w:ind w:left="259"/>
        <w:rPr>
          <w:rFonts w:hint="eastAsia"/>
        </w:rPr>
      </w:pPr>
      <w:r>
        <w:rPr>
          <w:rFonts w:ascii="Consolas" w:hAnsi="Consolas"/>
          <w:color w:val="232D3C"/>
          <w:sz w:val="16"/>
        </w:rPr>
        <w:t>docker --version</w:t>
      </w:r>
      <w:r>
        <w:br/>
      </w:r>
      <w:r>
        <w:rPr>
          <w:rFonts w:ascii="Consolas" w:hAnsi="Consolas"/>
          <w:color w:val="232D3C"/>
          <w:sz w:val="16"/>
        </w:rPr>
        <w:t>az --version</w:t>
      </w:r>
      <w:r>
        <w:br/>
      </w:r>
      <w:r>
        <w:rPr>
          <w:rFonts w:ascii="Consolas" w:hAnsi="Consolas"/>
          <w:color w:val="232D3C"/>
          <w:sz w:val="16"/>
        </w:rPr>
        <w:t>kubectl version --client</w:t>
      </w:r>
      <w:r>
        <w:br/>
      </w:r>
      <w:r>
        <w:rPr>
          <w:rFonts w:ascii="Consolas" w:hAnsi="Consolas"/>
          <w:color w:val="232D3C"/>
          <w:sz w:val="16"/>
        </w:rPr>
        <w:t>az account show</w:t>
      </w:r>
      <w:r>
        <w:br/>
      </w:r>
      <w:r>
        <w:rPr>
          <w:rFonts w:ascii="Consolas" w:hAnsi="Consolas"/>
          <w:color w:val="232D3C"/>
          <w:sz w:val="16"/>
        </w:rPr>
        <w:t>kubectl get nodes</w:t>
      </w:r>
      <w:r>
        <w:br/>
      </w:r>
      <w:r>
        <w:rPr>
          <w:rFonts w:ascii="Consolas" w:hAnsi="Consolas"/>
          <w:color w:val="232D3C"/>
          <w:sz w:val="16"/>
        </w:rPr>
        <w:t>kubectl get deployments</w:t>
      </w:r>
      <w:r>
        <w:br/>
      </w:r>
      <w:r>
        <w:rPr>
          <w:rFonts w:ascii="Consolas" w:hAnsi="Consolas"/>
          <w:color w:val="232D3C"/>
          <w:sz w:val="16"/>
        </w:rPr>
        <w:t>kubectl get services</w:t>
      </w:r>
    </w:p>
    <w:p w:rsidR="00A46BC1" w:rsidRDefault="00837661">
      <w:pPr>
        <w:rPr>
          <w:rFonts w:hint="eastAsia"/>
        </w:rPr>
      </w:pPr>
      <w:r>
        <w:t xml:space="preserve">If kubectl is </w:t>
      </w:r>
      <w:r>
        <w:t>not connected to the intended AKS cluster, confirm the resource group and cluster before retrieving credentials:</w:t>
      </w:r>
    </w:p>
    <w:p w:rsidR="00A46BC1" w:rsidRDefault="00837661">
      <w:pPr>
        <w:shd w:val="clear" w:color="auto" w:fill="F1F4F8"/>
        <w:spacing w:before="60" w:after="120"/>
        <w:ind w:left="259"/>
        <w:rPr>
          <w:rFonts w:hint="eastAsia"/>
        </w:rPr>
      </w:pPr>
      <w:r>
        <w:rPr>
          <w:rFonts w:ascii="Consolas" w:hAnsi="Consolas"/>
          <w:color w:val="232D3C"/>
          <w:sz w:val="16"/>
        </w:rPr>
        <w:t>az aks get-credentials --resource-group rg-micro-prod --name aks-micro-dev</w:t>
      </w:r>
      <w:r>
        <w:br/>
      </w:r>
      <w:r>
        <w:rPr>
          <w:rFonts w:ascii="Consolas" w:hAnsi="Consolas"/>
          <w:color w:val="232D3C"/>
          <w:sz w:val="16"/>
        </w:rPr>
        <w:t>kubectl config current-context</w:t>
      </w:r>
      <w:r>
        <w:br/>
      </w:r>
      <w:r>
        <w:rPr>
          <w:rFonts w:ascii="Consolas" w:hAnsi="Consolas"/>
          <w:color w:val="232D3C"/>
          <w:sz w:val="16"/>
        </w:rPr>
        <w:t>kubectl get nodes</w:t>
      </w:r>
    </w:p>
    <w:p w:rsidR="00A46BC1" w:rsidRDefault="00837661">
      <w:pPr>
        <w:pStyle w:val="Heading1"/>
      </w:pPr>
      <w:r>
        <w:t>5. Repository and F</w:t>
      </w:r>
      <w:r>
        <w:t>older Layout</w:t>
      </w:r>
    </w:p>
    <w:p w:rsidR="00A46BC1" w:rsidRDefault="00837661">
      <w:pPr>
        <w:rPr>
          <w:rFonts w:hint="eastAsia"/>
        </w:rPr>
      </w:pPr>
      <w:r>
        <w:t>Project root used during this setup:</w:t>
      </w:r>
    </w:p>
    <w:p w:rsidR="00A46BC1" w:rsidRDefault="00837661">
      <w:pPr>
        <w:shd w:val="clear" w:color="auto" w:fill="F1F4F8"/>
        <w:spacing w:before="60" w:after="120"/>
        <w:ind w:left="259"/>
        <w:rPr>
          <w:rFonts w:hint="eastAsia"/>
        </w:rPr>
      </w:pPr>
      <w:r>
        <w:rPr>
          <w:rFonts w:ascii="Consolas" w:hAnsi="Consolas"/>
          <w:color w:val="232D3C"/>
          <w:sz w:val="16"/>
        </w:rPr>
        <w:t>D:\DevOps\Ganesh\Kubernetes_B17\Practice\Kubernetes-Projects\AxionSystem</w:t>
      </w:r>
    </w:p>
    <w:p w:rsidR="00A46BC1" w:rsidRDefault="00837661">
      <w:pPr>
        <w:rPr>
          <w:rFonts w:hint="eastAsia"/>
        </w:rPr>
      </w:pPr>
      <w:r>
        <w:t>The UI project is in AxionSystemUI. UI manifests are under AxionSystemUI\Axion_UI Manifest. Confirm paths with Get-ChildItem before r</w:t>
      </w:r>
      <w:r>
        <w:t>unning commands.</w:t>
      </w:r>
    </w:p>
    <w:p w:rsidR="00A46BC1" w:rsidRDefault="00837661">
      <w:pPr>
        <w:shd w:val="clear" w:color="auto" w:fill="F1F4F8"/>
        <w:spacing w:before="60" w:after="120"/>
        <w:ind w:left="259"/>
        <w:rPr>
          <w:rFonts w:hint="eastAsia"/>
        </w:rPr>
      </w:pPr>
      <w:r>
        <w:rPr>
          <w:rFonts w:ascii="Consolas" w:hAnsi="Consolas"/>
          <w:color w:val="232D3C"/>
          <w:sz w:val="16"/>
        </w:rPr>
        <w:t>AxionSystem</w:t>
      </w:r>
      <w:r>
        <w:br/>
      </w:r>
      <w:r>
        <w:rPr>
          <w:rFonts w:ascii="Consolas" w:hAnsi="Consolas"/>
          <w:color w:val="232D3C"/>
          <w:sz w:val="16"/>
        </w:rPr>
        <w:t>├── AxionSystemUI</w:t>
      </w:r>
      <w:r>
        <w:br/>
      </w:r>
      <w:r>
        <w:rPr>
          <w:rFonts w:ascii="Consolas" w:hAnsi="Consolas"/>
          <w:color w:val="232D3C"/>
          <w:sz w:val="16"/>
        </w:rPr>
        <w:t>│   ├── src\App.tsx</w:t>
      </w:r>
      <w:r>
        <w:br/>
      </w:r>
      <w:r>
        <w:rPr>
          <w:rFonts w:ascii="Consolas" w:hAnsi="Consolas"/>
          <w:color w:val="232D3C"/>
          <w:sz w:val="16"/>
        </w:rPr>
        <w:t>│   ├── src\components\pages\DashboardView.tsx</w:t>
      </w:r>
      <w:r>
        <w:br/>
      </w:r>
      <w:r>
        <w:rPr>
          <w:rFonts w:ascii="Consolas" w:hAnsi="Consolas"/>
          <w:color w:val="232D3C"/>
          <w:sz w:val="16"/>
        </w:rPr>
        <w:t>│   ├── src\components\pages\HistoricalTrends.tsx</w:t>
      </w:r>
      <w:r>
        <w:br/>
      </w:r>
      <w:r>
        <w:rPr>
          <w:rFonts w:ascii="Consolas" w:hAnsi="Consolas"/>
          <w:color w:val="232D3C"/>
          <w:sz w:val="16"/>
        </w:rPr>
        <w:t>│   ├── Dockerfile / nginx.conf</w:t>
      </w:r>
      <w:r>
        <w:br/>
      </w:r>
      <w:r>
        <w:rPr>
          <w:rFonts w:ascii="Consolas" w:hAnsi="Consolas"/>
          <w:color w:val="232D3C"/>
          <w:sz w:val="16"/>
        </w:rPr>
        <w:t>│   └── Axion_UI Manifest</w:t>
      </w:r>
      <w:r>
        <w:br/>
      </w:r>
      <w:r>
        <w:rPr>
          <w:rFonts w:ascii="Consolas" w:hAnsi="Consolas"/>
          <w:color w:val="232D3C"/>
          <w:sz w:val="16"/>
        </w:rPr>
        <w:t>│       ├── axion_menifest_deploym</w:t>
      </w:r>
      <w:r>
        <w:rPr>
          <w:rFonts w:ascii="Consolas" w:hAnsi="Consolas"/>
          <w:color w:val="232D3C"/>
          <w:sz w:val="16"/>
        </w:rPr>
        <w:t>ent.yaml</w:t>
      </w:r>
      <w:r>
        <w:br/>
      </w:r>
      <w:r>
        <w:rPr>
          <w:rFonts w:ascii="Consolas" w:hAnsi="Consolas"/>
          <w:color w:val="232D3C"/>
          <w:sz w:val="16"/>
        </w:rPr>
        <w:t>│       └── Axion_UI_Service.yaml</w:t>
      </w:r>
      <w:r>
        <w:br/>
      </w:r>
      <w:r>
        <w:rPr>
          <w:rFonts w:ascii="Consolas" w:hAnsi="Consolas"/>
          <w:color w:val="232D3C"/>
          <w:sz w:val="16"/>
        </w:rPr>
        <w:t>├── Axion-Database-Schema</w:t>
      </w:r>
      <w:r>
        <w:br/>
      </w:r>
      <w:r>
        <w:rPr>
          <w:rFonts w:ascii="Consolas" w:hAnsi="Consolas"/>
          <w:color w:val="232D3C"/>
          <w:sz w:val="16"/>
        </w:rPr>
        <w:t>├── ingestion service source/manifests</w:t>
      </w:r>
      <w:r>
        <w:br/>
      </w:r>
      <w:r>
        <w:rPr>
          <w:rFonts w:ascii="Consolas" w:hAnsi="Consolas"/>
          <w:color w:val="232D3C"/>
          <w:sz w:val="16"/>
        </w:rPr>
        <w:t>├── simulator source/manifests</w:t>
      </w:r>
      <w:r>
        <w:br/>
      </w:r>
      <w:r>
        <w:rPr>
          <w:rFonts w:ascii="Consolas" w:hAnsi="Consolas"/>
          <w:color w:val="232D3C"/>
          <w:sz w:val="16"/>
        </w:rPr>
        <w:t>└── telemetry query service source/manifests</w:t>
      </w:r>
    </w:p>
    <w:p w:rsidR="00A46BC1" w:rsidRDefault="00837661">
      <w:pPr>
        <w:pStyle w:val="Heading1"/>
      </w:pPr>
      <w:r>
        <w:t>6. Step-by-Step Deployment</w:t>
      </w:r>
    </w:p>
    <w:p w:rsidR="00A46BC1" w:rsidRDefault="00837661">
      <w:pPr>
        <w:pStyle w:val="Heading2"/>
      </w:pPr>
      <w:r>
        <w:t>Step 1 — Confirm Azure and Kubernetes context</w:t>
      </w:r>
    </w:p>
    <w:p w:rsidR="00A46BC1" w:rsidRDefault="00837661">
      <w:pPr>
        <w:shd w:val="clear" w:color="auto" w:fill="F1F4F8"/>
        <w:spacing w:before="60" w:after="120"/>
        <w:ind w:left="259"/>
        <w:rPr>
          <w:rFonts w:hint="eastAsia"/>
        </w:rPr>
      </w:pPr>
      <w:r>
        <w:rPr>
          <w:rFonts w:ascii="Consolas" w:hAnsi="Consolas"/>
          <w:color w:val="232D3C"/>
          <w:sz w:val="16"/>
        </w:rPr>
        <w:t>az account show</w:t>
      </w:r>
      <w:r>
        <w:br/>
      </w:r>
      <w:r>
        <w:rPr>
          <w:rFonts w:ascii="Consolas" w:hAnsi="Consolas"/>
          <w:color w:val="232D3C"/>
          <w:sz w:val="16"/>
        </w:rPr>
        <w:t>kubectl get nodes</w:t>
      </w:r>
      <w:r>
        <w:br/>
      </w:r>
      <w:r>
        <w:rPr>
          <w:rFonts w:ascii="Consolas" w:hAnsi="Consolas"/>
          <w:color w:val="232D3C"/>
          <w:sz w:val="16"/>
        </w:rPr>
        <w:t>kubectl get deployments</w:t>
      </w:r>
      <w:r>
        <w:br/>
      </w:r>
      <w:r>
        <w:rPr>
          <w:rFonts w:ascii="Consolas" w:hAnsi="Consolas"/>
          <w:color w:val="232D3C"/>
          <w:sz w:val="16"/>
        </w:rPr>
        <w:t>kubectl get services</w:t>
      </w:r>
    </w:p>
    <w:p w:rsidR="00A46BC1" w:rsidRDefault="00837661">
      <w:pPr>
        <w:rPr>
          <w:rFonts w:hint="eastAsia"/>
        </w:rPr>
      </w:pPr>
      <w:r>
        <w:t>Expected: the intended subscription/cluster is selected, nodes are Ready, and workloads/services are visible. Stop and correct the context if it points to another cluster.</w:t>
      </w:r>
    </w:p>
    <w:p w:rsidR="00A46BC1" w:rsidRDefault="00837661">
      <w:pPr>
        <w:pStyle w:val="Heading2"/>
      </w:pPr>
      <w:r>
        <w:t>Step</w:t>
      </w:r>
      <w:r>
        <w:t xml:space="preserve"> 2 — Confirm PostgreSQL and schema</w:t>
      </w:r>
    </w:p>
    <w:p w:rsidR="00A46BC1" w:rsidRDefault="00837661">
      <w:pPr>
        <w:rPr>
          <w:rFonts w:hint="eastAsia"/>
        </w:rPr>
      </w:pPr>
      <w:r>
        <w:t>PostgreSQL is exposed internally as Service postgres on port 5432. The database is axiondb. Schema scripts used in this setup were 01-extensions.sql and 02-telemetry.sql, including public.telemetry.</w:t>
      </w:r>
    </w:p>
    <w:p w:rsidR="00A46BC1" w:rsidRDefault="00837661">
      <w:pPr>
        <w:shd w:val="clear" w:color="auto" w:fill="F1F4F8"/>
        <w:spacing w:before="60" w:after="120"/>
        <w:ind w:left="259"/>
        <w:rPr>
          <w:rFonts w:hint="eastAsia"/>
        </w:rPr>
      </w:pPr>
      <w:r>
        <w:rPr>
          <w:rFonts w:ascii="Consolas" w:hAnsi="Consolas"/>
          <w:color w:val="232D3C"/>
          <w:sz w:val="16"/>
        </w:rPr>
        <w:t>kubectl get pods</w:t>
      </w:r>
      <w:r>
        <w:br/>
      </w:r>
      <w:r>
        <w:rPr>
          <w:rFonts w:ascii="Consolas" w:hAnsi="Consolas"/>
          <w:color w:val="232D3C"/>
          <w:sz w:val="16"/>
        </w:rPr>
        <w:t>kubec</w:t>
      </w:r>
      <w:r>
        <w:rPr>
          <w:rFonts w:ascii="Consolas" w:hAnsi="Consolas"/>
          <w:color w:val="232D3C"/>
          <w:sz w:val="16"/>
        </w:rPr>
        <w:t>tl get service postgres</w:t>
      </w:r>
    </w:p>
    <w:p w:rsidR="00A46BC1" w:rsidRDefault="00837661">
      <w:pPr>
        <w:rPr>
          <w:rFonts w:hint="eastAsia"/>
        </w:rPr>
      </w:pPr>
      <w:r>
        <w:t>Check PostgreSQL pod readiness and application connectivity. Use Kubernetes Secrets or an approved secret store for credentials.</w:t>
      </w:r>
    </w:p>
    <w:p w:rsidR="00A46BC1" w:rsidRDefault="00837661">
      <w:pPr>
        <w:pStyle w:val="Heading2"/>
      </w:pPr>
      <w:r>
        <w:t>Step 3 — Check the ingestion API</w:t>
      </w:r>
    </w:p>
    <w:p w:rsidR="00A46BC1" w:rsidRDefault="00837661">
      <w:pPr>
        <w:rPr>
          <w:rFonts w:hint="eastAsia"/>
        </w:rPr>
      </w:pPr>
      <w:r>
        <w:t>The ingestion API accepts POST /api/v1/telemetry/ingest and has a /hea</w:t>
      </w:r>
      <w:r>
        <w:t>lth endpoint. It connects to PostgreSQL using the internal service DNS name postgres.</w:t>
      </w:r>
    </w:p>
    <w:p w:rsidR="00A46BC1" w:rsidRDefault="00837661">
      <w:pPr>
        <w:shd w:val="clear" w:color="auto" w:fill="F1F4F8"/>
        <w:spacing w:before="60" w:after="120"/>
        <w:ind w:left="259"/>
        <w:rPr>
          <w:rFonts w:hint="eastAsia"/>
        </w:rPr>
      </w:pPr>
      <w:r>
        <w:rPr>
          <w:rFonts w:ascii="Consolas" w:hAnsi="Consolas"/>
          <w:color w:val="232D3C"/>
          <w:sz w:val="16"/>
        </w:rPr>
        <w:t>kubectl get deployment ingestion-service</w:t>
      </w:r>
      <w:r>
        <w:br/>
      </w:r>
      <w:r>
        <w:rPr>
          <w:rFonts w:ascii="Consolas" w:hAnsi="Consolas"/>
          <w:color w:val="232D3C"/>
          <w:sz w:val="16"/>
        </w:rPr>
        <w:t>kubectl get service ingestion-service</w:t>
      </w:r>
      <w:r>
        <w:br/>
      </w:r>
      <w:r>
        <w:rPr>
          <w:rFonts w:ascii="Consolas" w:hAnsi="Consolas"/>
          <w:color w:val="232D3C"/>
          <w:sz w:val="16"/>
        </w:rPr>
        <w:t>kubectl logs deployment/ingestion-service --tail=100</w:t>
      </w:r>
    </w:p>
    <w:p w:rsidR="00A46BC1" w:rsidRDefault="00837661">
      <w:pPr>
        <w:rPr>
          <w:rFonts w:hint="eastAsia"/>
        </w:rPr>
      </w:pPr>
      <w:r>
        <w:t>Expected: deployment Ready, with no re</w:t>
      </w:r>
      <w:r>
        <w:t>peated database connection errors.</w:t>
      </w:r>
    </w:p>
    <w:p w:rsidR="00A46BC1" w:rsidRDefault="00837661">
      <w:pPr>
        <w:pStyle w:val="Heading2"/>
      </w:pPr>
      <w:r>
        <w:t>Step 4 — Check the simulator</w:t>
      </w:r>
    </w:p>
    <w:p w:rsidR="00A46BC1" w:rsidRDefault="00837661">
      <w:pPr>
        <w:rPr>
          <w:rFonts w:hint="eastAsia"/>
        </w:rPr>
      </w:pPr>
      <w:r>
        <w:t>The simulator generates sample readings for devices and posts to http://ingestion-service:8000/api/v1/telemetry/ingest.</w:t>
      </w:r>
    </w:p>
    <w:p w:rsidR="00A46BC1" w:rsidRDefault="00837661">
      <w:pPr>
        <w:shd w:val="clear" w:color="auto" w:fill="F1F4F8"/>
        <w:spacing w:before="60" w:after="120"/>
        <w:ind w:left="259"/>
        <w:rPr>
          <w:rFonts w:hint="eastAsia"/>
        </w:rPr>
      </w:pPr>
      <w:r>
        <w:rPr>
          <w:rFonts w:ascii="Consolas" w:hAnsi="Consolas"/>
          <w:color w:val="232D3C"/>
          <w:sz w:val="16"/>
        </w:rPr>
        <w:t>kubectl get deployment simulator-service</w:t>
      </w:r>
      <w:r>
        <w:br/>
      </w:r>
      <w:r>
        <w:rPr>
          <w:rFonts w:ascii="Consolas" w:hAnsi="Consolas"/>
          <w:color w:val="232D3C"/>
          <w:sz w:val="16"/>
        </w:rPr>
        <w:t xml:space="preserve">kubectl logs </w:t>
      </w:r>
      <w:r>
        <w:rPr>
          <w:rFonts w:ascii="Consolas" w:hAnsi="Consolas"/>
          <w:color w:val="232D3C"/>
          <w:sz w:val="16"/>
        </w:rPr>
        <w:t>deployment/simulator-service --tail=100</w:t>
      </w:r>
    </w:p>
    <w:p w:rsidR="00A46BC1" w:rsidRDefault="00837661">
      <w:pPr>
        <w:rPr>
          <w:rFonts w:hint="eastAsia"/>
        </w:rPr>
      </w:pPr>
      <w:r>
        <w:t>Expected: simulator running and telemetry being accepted by ingestion. The simulator data is synthetic, not real physical sensor data.</w:t>
      </w:r>
    </w:p>
    <w:p w:rsidR="00A46BC1" w:rsidRDefault="00837661">
      <w:pPr>
        <w:pStyle w:val="Heading2"/>
      </w:pPr>
      <w:r>
        <w:t>Step 5 — Check the telemetry query API</w:t>
      </w:r>
    </w:p>
    <w:p w:rsidR="00A46BC1" w:rsidRDefault="00837661">
      <w:pPr>
        <w:rPr>
          <w:rFonts w:hint="eastAsia"/>
        </w:rPr>
      </w:pPr>
      <w:r>
        <w:t xml:space="preserve">The query API reads PostgreSQL and serves </w:t>
      </w:r>
      <w:r>
        <w:t>dashboard, device, latest-reading, trends, anomaly, throughput and region endpoints.</w:t>
      </w:r>
    </w:p>
    <w:p w:rsidR="00A46BC1" w:rsidRDefault="00837661">
      <w:pPr>
        <w:shd w:val="clear" w:color="auto" w:fill="F1F4F8"/>
        <w:spacing w:before="60" w:after="120"/>
        <w:ind w:left="259"/>
        <w:rPr>
          <w:rFonts w:hint="eastAsia"/>
        </w:rPr>
      </w:pPr>
      <w:r>
        <w:rPr>
          <w:rFonts w:ascii="Consolas" w:hAnsi="Consolas"/>
          <w:color w:val="232D3C"/>
          <w:sz w:val="16"/>
        </w:rPr>
        <w:t>kubectl get deployment telemetry</w:t>
      </w:r>
      <w:r>
        <w:br/>
      </w:r>
      <w:r>
        <w:rPr>
          <w:rFonts w:ascii="Consolas" w:hAnsi="Consolas"/>
          <w:color w:val="232D3C"/>
          <w:sz w:val="16"/>
        </w:rPr>
        <w:t>kubectl get service telemetry</w:t>
      </w:r>
      <w:r>
        <w:br/>
      </w:r>
      <w:r>
        <w:rPr>
          <w:rFonts w:ascii="Consolas" w:hAnsi="Consolas"/>
          <w:color w:val="232D3C"/>
          <w:sz w:val="16"/>
        </w:rPr>
        <w:t>kubectl logs deployment/telemetry --tail=100</w:t>
      </w:r>
      <w:r>
        <w:br/>
      </w:r>
      <w:r>
        <w:rPr>
          <w:rFonts w:ascii="Consolas" w:hAnsi="Consolas"/>
          <w:color w:val="232D3C"/>
          <w:sz w:val="16"/>
        </w:rPr>
        <w:t>kubectl get service telemetry -o wide</w:t>
      </w:r>
    </w:p>
    <w:p w:rsidR="00A46BC1" w:rsidRDefault="00837661">
      <w:pPr>
        <w:rPr>
          <w:rFonts w:hint="eastAsia"/>
        </w:rPr>
      </w:pPr>
      <w:r>
        <w:t xml:space="preserve">The observed service </w:t>
      </w:r>
      <w:r>
        <w:t>exposed port 80 to API container port 8000. The external IP during this setup was 20.211.206.32; verify the current IP because LoadBalancer addresses can change.</w:t>
      </w:r>
    </w:p>
    <w:p w:rsidR="00A46BC1" w:rsidRDefault="00837661">
      <w:pPr>
        <w:shd w:val="clear" w:color="auto" w:fill="F1F4F8"/>
        <w:spacing w:before="60" w:after="120"/>
        <w:ind w:left="259"/>
        <w:rPr>
          <w:rFonts w:hint="eastAsia"/>
        </w:rPr>
      </w:pPr>
      <w:r>
        <w:rPr>
          <w:rFonts w:ascii="Consolas" w:hAnsi="Consolas"/>
          <w:color w:val="232D3C"/>
          <w:sz w:val="16"/>
        </w:rPr>
        <w:t>http://20.211.206.32/docs</w:t>
      </w:r>
      <w:r>
        <w:br/>
      </w:r>
      <w:r>
        <w:rPr>
          <w:rFonts w:ascii="Consolas" w:hAnsi="Consolas"/>
          <w:color w:val="232D3C"/>
          <w:sz w:val="16"/>
        </w:rPr>
        <w:t>http://20.211.206.32/devices/AX-CMP-E01-C4A6/latest</w:t>
      </w:r>
    </w:p>
    <w:p w:rsidR="00A46BC1" w:rsidRDefault="00837661">
      <w:pPr>
        <w:rPr>
          <w:rFonts w:hint="eastAsia"/>
        </w:rPr>
      </w:pPr>
      <w:r>
        <w:t xml:space="preserve">Use a device ID </w:t>
      </w:r>
      <w:r>
        <w:t>returned by /devices if the example device ID is not present.</w:t>
      </w:r>
    </w:p>
    <w:p w:rsidR="00A46BC1" w:rsidRDefault="00837661">
      <w:pPr>
        <w:pStyle w:val="Heading2"/>
      </w:pPr>
      <w:r>
        <w:t>Step 6 — Set the correct API base URL in UI source</w:t>
      </w:r>
    </w:p>
    <w:p w:rsidR="00A46BC1" w:rsidRDefault="00837661">
      <w:pPr>
        <w:rPr>
          <w:rFonts w:hint="eastAsia"/>
        </w:rPr>
      </w:pPr>
      <w:r>
        <w:t xml:space="preserve">The browser runs the compiled JavaScript bundle, so every page must use the current query API address. The old address 20.190.109.198 remained </w:t>
      </w:r>
      <w:r>
        <w:t>in DashboardView.tsx and HistoricalTrends.tsx even after App.tsx was corrected.</w:t>
      </w:r>
    </w:p>
    <w:p w:rsidR="00A46BC1" w:rsidRDefault="00837661">
      <w:pPr>
        <w:pStyle w:val="ListBullet"/>
        <w:rPr>
          <w:rFonts w:hint="eastAsia"/>
        </w:rPr>
      </w:pPr>
      <w:r>
        <w:t>src\App.tsx</w:t>
      </w:r>
    </w:p>
    <w:p w:rsidR="00A46BC1" w:rsidRDefault="00837661">
      <w:pPr>
        <w:pStyle w:val="ListBullet"/>
        <w:rPr>
          <w:rFonts w:hint="eastAsia"/>
        </w:rPr>
      </w:pPr>
      <w:r>
        <w:t>src\components\pages\DashboardView.tsx</w:t>
      </w:r>
    </w:p>
    <w:p w:rsidR="00A46BC1" w:rsidRDefault="00837661">
      <w:pPr>
        <w:pStyle w:val="ListBullet"/>
        <w:rPr>
          <w:rFonts w:hint="eastAsia"/>
        </w:rPr>
      </w:pPr>
      <w:r>
        <w:t>src\components\pages\HistoricalTrends.tsx</w:t>
      </w:r>
    </w:p>
    <w:p w:rsidR="00A46BC1" w:rsidRDefault="00837661">
      <w:pPr>
        <w:rPr>
          <w:rFonts w:hint="eastAsia"/>
        </w:rPr>
      </w:pPr>
      <w:r>
        <w:t>For the observed environment, the API base URL was:</w:t>
      </w:r>
    </w:p>
    <w:p w:rsidR="00A46BC1" w:rsidRDefault="00837661">
      <w:pPr>
        <w:shd w:val="clear" w:color="auto" w:fill="F1F4F8"/>
        <w:spacing w:before="60" w:after="120"/>
        <w:ind w:left="259"/>
        <w:rPr>
          <w:rFonts w:hint="eastAsia"/>
        </w:rPr>
      </w:pPr>
      <w:r>
        <w:rPr>
          <w:rFonts w:ascii="Consolas" w:hAnsi="Consolas"/>
          <w:color w:val="232D3C"/>
          <w:sz w:val="16"/>
        </w:rPr>
        <w:t>const API_BASE = 'http://20.211</w:t>
      </w:r>
      <w:r>
        <w:rPr>
          <w:rFonts w:ascii="Consolas" w:hAnsi="Consolas"/>
          <w:color w:val="232D3C"/>
          <w:sz w:val="16"/>
        </w:rPr>
        <w:t>.206.32';</w:t>
      </w:r>
    </w:p>
    <w:p w:rsidR="00A46BC1" w:rsidRDefault="00837661">
      <w:pPr>
        <w:rPr>
          <w:rFonts w:hint="eastAsia"/>
        </w:rPr>
      </w:pPr>
      <w:r>
        <w:t>Search all source files for the obsolete IP:</w:t>
      </w:r>
    </w:p>
    <w:p w:rsidR="00A46BC1" w:rsidRDefault="00837661">
      <w:pPr>
        <w:shd w:val="clear" w:color="auto" w:fill="F1F4F8"/>
        <w:spacing w:before="60" w:after="120"/>
        <w:ind w:left="259"/>
        <w:rPr>
          <w:rFonts w:hint="eastAsia"/>
        </w:rPr>
      </w:pPr>
      <w:r>
        <w:rPr>
          <w:rFonts w:ascii="Consolas" w:hAnsi="Consolas"/>
          <w:color w:val="232D3C"/>
          <w:sz w:val="16"/>
        </w:rPr>
        <w:t>Get-ChildItem -Path .\src -Recurse -File |</w:t>
      </w:r>
      <w:r>
        <w:br/>
      </w:r>
      <w:r>
        <w:rPr>
          <w:rFonts w:ascii="Consolas" w:hAnsi="Consolas"/>
          <w:color w:val="232D3C"/>
          <w:sz w:val="16"/>
        </w:rPr>
        <w:t>Select-String -Pattern "20\.190\.109\.198"</w:t>
      </w:r>
    </w:p>
    <w:p w:rsidR="00A46BC1" w:rsidRDefault="00837661">
      <w:pPr>
        <w:rPr>
          <w:rFonts w:hint="eastAsia"/>
        </w:rPr>
      </w:pPr>
      <w:r>
        <w:t>Expected: no output. If a match remains, update that file and repeat the search. For production, prefer a stable DN</w:t>
      </w:r>
      <w:r>
        <w:t>S name or central environment-based configuration over hard-coded public IPs.</w:t>
      </w:r>
    </w:p>
    <w:p w:rsidR="00A46BC1" w:rsidRDefault="00837661">
      <w:pPr>
        <w:pStyle w:val="Heading2"/>
      </w:pPr>
      <w:r>
        <w:t>Step 7 — Build the UI image</w:t>
      </w:r>
    </w:p>
    <w:p w:rsidR="00A46BC1" w:rsidRDefault="00837661">
      <w:pPr>
        <w:rPr>
          <w:rFonts w:hint="eastAsia"/>
        </w:rPr>
      </w:pPr>
      <w:r>
        <w:t>Run from AxionSystemUI, the directory containing Dockerfile, package.json and src—not from the manifest subfolder.</w:t>
      </w:r>
    </w:p>
    <w:p w:rsidR="00397505" w:rsidRPr="00B5385C" w:rsidRDefault="00397505" w:rsidP="00397505">
      <w:pPr>
        <w:pStyle w:val="NoSpacing"/>
        <w:rPr>
          <w:rFonts w:ascii="Aptos" w:hAnsi="Aptos"/>
          <w:sz w:val="19"/>
        </w:rPr>
      </w:pPr>
      <w:r w:rsidRPr="00B5385C">
        <w:rPr>
          <w:rFonts w:ascii="Aptos" w:hAnsi="Aptos"/>
          <w:sz w:val="19"/>
        </w:rPr>
        <w:t>Navigate</w:t>
      </w:r>
      <w:r w:rsidRPr="00B5385C">
        <w:rPr>
          <w:rFonts w:ascii="Aptos" w:hAnsi="Aptos"/>
          <w:sz w:val="19"/>
        </w:rPr>
        <w:t xml:space="preserve"> to the application source folder and verify the </w:t>
      </w:r>
      <w:r w:rsidRPr="00B5385C">
        <w:rPr>
          <w:rFonts w:ascii="Aptos" w:hAnsi="Aptos"/>
          <w:sz w:val="19"/>
        </w:rPr>
        <w:t>Dockerfile</w:t>
      </w:r>
      <w:r w:rsidRPr="00B5385C">
        <w:rPr>
          <w:rFonts w:ascii="Aptos" w:hAnsi="Aptos"/>
          <w:sz w:val="19"/>
        </w:rPr>
        <w:t>.</w:t>
      </w:r>
    </w:p>
    <w:p w:rsidR="00397505" w:rsidRPr="00B5385C" w:rsidRDefault="00397505" w:rsidP="00397505">
      <w:pPr>
        <w:pStyle w:val="NoSpacing"/>
        <w:rPr>
          <w:rFonts w:ascii="Aptos" w:hAnsi="Aptos"/>
          <w:sz w:val="19"/>
        </w:rPr>
      </w:pPr>
      <w:r w:rsidRPr="00B5385C">
        <w:rPr>
          <w:rFonts w:ascii="Aptos" w:hAnsi="Aptos"/>
          <w:sz w:val="19"/>
        </w:rPr>
        <w:t>Build</w:t>
      </w:r>
      <w:r w:rsidRPr="00B5385C">
        <w:rPr>
          <w:rFonts w:ascii="Aptos" w:hAnsi="Aptos"/>
          <w:sz w:val="19"/>
        </w:rPr>
        <w:t xml:space="preserve"> and push the Docker image to ACR.</w:t>
      </w:r>
    </w:p>
    <w:p w:rsidR="00397505" w:rsidRPr="00B5385C" w:rsidRDefault="00397505" w:rsidP="00397505">
      <w:pPr>
        <w:pStyle w:val="NoSpacing"/>
        <w:rPr>
          <w:rFonts w:ascii="Aptos" w:hAnsi="Aptos"/>
          <w:sz w:val="19"/>
        </w:rPr>
      </w:pPr>
      <w:r w:rsidRPr="00B5385C">
        <w:rPr>
          <w:rFonts w:ascii="Aptos" w:hAnsi="Aptos"/>
          <w:sz w:val="19"/>
        </w:rPr>
        <w:t>Update</w:t>
      </w:r>
      <w:r w:rsidRPr="00B5385C">
        <w:rPr>
          <w:rFonts w:ascii="Aptos" w:hAnsi="Aptos"/>
          <w:sz w:val="19"/>
        </w:rPr>
        <w:t xml:space="preserve"> the Kubernetes manifest and verify deployment on AKS.</w:t>
      </w:r>
    </w:p>
    <w:p w:rsidR="00397505" w:rsidRPr="00B5385C" w:rsidRDefault="00397505" w:rsidP="00397505">
      <w:pPr>
        <w:pStyle w:val="NoSpacing"/>
        <w:rPr>
          <w:rFonts w:ascii="Aptos" w:hAnsi="Aptos"/>
          <w:sz w:val="19"/>
        </w:rPr>
      </w:pPr>
      <w:r w:rsidRPr="00B5385C">
        <w:rPr>
          <w:rFonts w:ascii="Aptos" w:hAnsi="Aptos"/>
          <w:sz w:val="19"/>
        </w:rPr>
        <w:t>Repeat</w:t>
      </w:r>
      <w:r w:rsidRPr="00B5385C">
        <w:rPr>
          <w:rFonts w:ascii="Aptos" w:hAnsi="Aptos"/>
          <w:sz w:val="19"/>
        </w:rPr>
        <w:t xml:space="preserve"> from the relevant source folder if files are on another machine.</w:t>
      </w:r>
    </w:p>
    <w:p w:rsidR="00A46BC1" w:rsidRDefault="00837661">
      <w:pPr>
        <w:shd w:val="clear" w:color="auto" w:fill="F1F4F8"/>
        <w:spacing w:before="60" w:after="120"/>
        <w:ind w:left="259"/>
        <w:rPr>
          <w:rFonts w:hint="eastAsia"/>
        </w:rPr>
      </w:pPr>
      <w:r>
        <w:br/>
      </w:r>
      <w:r>
        <w:rPr>
          <w:rFonts w:ascii="Consolas" w:hAnsi="Consolas"/>
          <w:color w:val="232D3C"/>
          <w:sz w:val="16"/>
        </w:rPr>
        <w:t>docker build --no-cache -t acrmicrodev2210.azurecr.io/axion-ui:v3 .</w:t>
      </w:r>
    </w:p>
    <w:p w:rsidR="00A46BC1" w:rsidRDefault="00837661">
      <w:pPr>
        <w:rPr>
          <w:rFonts w:hint="eastAsia"/>
        </w:rPr>
      </w:pPr>
      <w:r>
        <w:t>The Dockerfile builds the frontend with Node/Vite and copies the generated dist files into NGINX. Use a unique version tag for each</w:t>
      </w:r>
      <w:r>
        <w:t xml:space="preserve"> change.</w:t>
      </w:r>
    </w:p>
    <w:p w:rsidR="00A46BC1" w:rsidRDefault="00837661">
      <w:pPr>
        <w:pStyle w:val="Heading2"/>
      </w:pPr>
      <w:r>
        <w:t>Step 8 — Push the image to ACR</w:t>
      </w:r>
    </w:p>
    <w:p w:rsidR="00A46BC1" w:rsidRDefault="00837661">
      <w:pPr>
        <w:shd w:val="clear" w:color="auto" w:fill="F1F4F8"/>
        <w:spacing w:before="60" w:after="120"/>
        <w:ind w:left="259"/>
        <w:rPr>
          <w:rFonts w:hint="eastAsia"/>
        </w:rPr>
      </w:pPr>
      <w:r>
        <w:rPr>
          <w:rFonts w:ascii="Consolas" w:hAnsi="Consolas"/>
          <w:color w:val="232D3C"/>
          <w:sz w:val="16"/>
        </w:rPr>
        <w:t>az acr login --name acrmicrodev2210</w:t>
      </w:r>
      <w:r>
        <w:br/>
      </w:r>
      <w:r>
        <w:rPr>
          <w:rFonts w:ascii="Consolas" w:hAnsi="Consolas"/>
          <w:color w:val="232D3C"/>
          <w:sz w:val="16"/>
        </w:rPr>
        <w:t>docker push acrmicrodev2210.azurecr.io/axion-ui:v3</w:t>
      </w:r>
      <w:r>
        <w:br/>
      </w:r>
      <w:r>
        <w:rPr>
          <w:rFonts w:ascii="Consolas" w:hAnsi="Consolas"/>
          <w:color w:val="232D3C"/>
          <w:sz w:val="16"/>
        </w:rPr>
        <w:t>docker images</w:t>
      </w:r>
    </w:p>
    <w:p w:rsidR="00A46BC1" w:rsidRDefault="00837661">
      <w:pPr>
        <w:rPr>
          <w:rFonts w:hint="eastAsia"/>
        </w:rPr>
      </w:pPr>
      <w:r>
        <w:t>Wait for docker push to finish successfully before deploying the tag. If it fails, check Azure login, subscription,</w:t>
      </w:r>
      <w:r>
        <w:t xml:space="preserve"> registry name and push permissions.</w:t>
      </w:r>
    </w:p>
    <w:p w:rsidR="00A46BC1" w:rsidRDefault="00837661">
      <w:pPr>
        <w:pStyle w:val="Heading2"/>
      </w:pPr>
      <w:r>
        <w:t>Step 9 — Update the UI Deployment manifest</w:t>
      </w:r>
    </w:p>
    <w:p w:rsidR="00A46BC1" w:rsidRDefault="00837661">
      <w:pPr>
        <w:rPr>
          <w:rFonts w:hint="eastAsia"/>
        </w:rPr>
      </w:pPr>
      <w:r>
        <w:t>Open Axion_UI Manifest\axion_menifest_deployment.yaml and update the container image. Keep the rest of the deployment structure unchanged unless intentionally modifying it.</w:t>
      </w:r>
    </w:p>
    <w:p w:rsidR="00A46BC1" w:rsidRDefault="00837661">
      <w:pPr>
        <w:shd w:val="clear" w:color="auto" w:fill="F1F4F8"/>
        <w:spacing w:before="60" w:after="120"/>
        <w:ind w:left="259"/>
        <w:rPr>
          <w:rFonts w:hint="eastAsia"/>
        </w:rPr>
      </w:pPr>
      <w:r>
        <w:rPr>
          <w:rFonts w:ascii="Consolas" w:hAnsi="Consolas"/>
          <w:color w:val="232D3C"/>
          <w:sz w:val="16"/>
        </w:rPr>
        <w:t>con</w:t>
      </w:r>
      <w:r>
        <w:rPr>
          <w:rFonts w:ascii="Consolas" w:hAnsi="Consolas"/>
          <w:color w:val="232D3C"/>
          <w:sz w:val="16"/>
        </w:rPr>
        <w:t>tainers:</w:t>
      </w:r>
      <w:r>
        <w:br/>
      </w:r>
      <w:r>
        <w:rPr>
          <w:rFonts w:ascii="Consolas" w:hAnsi="Consolas"/>
          <w:color w:val="232D3C"/>
          <w:sz w:val="16"/>
        </w:rPr>
        <w:t xml:space="preserve">  - name: ui</w:t>
      </w:r>
      <w:r>
        <w:br/>
      </w:r>
      <w:r>
        <w:rPr>
          <w:rFonts w:ascii="Consolas" w:hAnsi="Consolas"/>
          <w:color w:val="232D3C"/>
          <w:sz w:val="16"/>
        </w:rPr>
        <w:t xml:space="preserve">    image: acrmicrodev2210.azurecr.io/axion-ui:v3</w:t>
      </w:r>
      <w:r>
        <w:br/>
      </w:r>
      <w:r>
        <w:rPr>
          <w:rFonts w:ascii="Consolas" w:hAnsi="Consolas"/>
          <w:color w:val="232D3C"/>
          <w:sz w:val="16"/>
        </w:rPr>
        <w:t xml:space="preserve">    imagePullPolicy: Always</w:t>
      </w:r>
      <w:r>
        <w:br/>
      </w:r>
      <w:r>
        <w:rPr>
          <w:rFonts w:ascii="Consolas" w:hAnsi="Consolas"/>
          <w:color w:val="232D3C"/>
          <w:sz w:val="16"/>
        </w:rPr>
        <w:t xml:space="preserve">    ports:</w:t>
      </w:r>
      <w:r>
        <w:br/>
      </w:r>
      <w:r>
        <w:rPr>
          <w:rFonts w:ascii="Consolas" w:hAnsi="Consolas"/>
          <w:color w:val="232D3C"/>
          <w:sz w:val="16"/>
        </w:rPr>
        <w:t xml:space="preserve">      - containerPort: 80</w:t>
      </w:r>
    </w:p>
    <w:p w:rsidR="00A46BC1" w:rsidRDefault="00837661">
      <w:pPr>
        <w:rPr>
          <w:rFonts w:hint="eastAsia"/>
        </w:rPr>
      </w:pPr>
      <w:r>
        <w:t xml:space="preserve">A unique image tag is the key safeguard; imagePullPolicy: Always asks Kubernetes to check the registry when starting a </w:t>
      </w:r>
      <w:r>
        <w:t>container. The UI Service manifest normally does not need changes for an image-only update.</w:t>
      </w:r>
    </w:p>
    <w:p w:rsidR="00A46BC1" w:rsidRDefault="00837661">
      <w:pPr>
        <w:pStyle w:val="Heading2"/>
      </w:pPr>
      <w:r>
        <w:t>Step 10 — Apply and verify rollout</w:t>
      </w:r>
    </w:p>
    <w:p w:rsidR="00A46BC1" w:rsidRDefault="00837661">
      <w:pPr>
        <w:rPr>
          <w:rFonts w:hint="eastAsia"/>
        </w:rPr>
      </w:pPr>
      <w:r>
        <w:t>Run from the Axion_UI Manifest directory:</w:t>
      </w:r>
    </w:p>
    <w:p w:rsidR="00A46BC1" w:rsidRDefault="00837661">
      <w:pPr>
        <w:shd w:val="clear" w:color="auto" w:fill="F1F4F8"/>
        <w:spacing w:before="60" w:after="120"/>
        <w:ind w:left="259"/>
        <w:rPr>
          <w:rFonts w:hint="eastAsia"/>
        </w:rPr>
      </w:pPr>
      <w:r>
        <w:rPr>
          <w:rFonts w:ascii="Consolas" w:hAnsi="Consolas"/>
          <w:color w:val="232D3C"/>
          <w:sz w:val="16"/>
        </w:rPr>
        <w:t>kubectl apply -f .\axion_menifest_deployment.yaml</w:t>
      </w:r>
      <w:r>
        <w:br/>
      </w:r>
      <w:r>
        <w:rPr>
          <w:rFonts w:ascii="Consolas" w:hAnsi="Consolas"/>
          <w:color w:val="232D3C"/>
          <w:sz w:val="16"/>
        </w:rPr>
        <w:t>kubectl rollout status deployment/ui</w:t>
      </w:r>
      <w:r>
        <w:br/>
      </w:r>
      <w:r>
        <w:rPr>
          <w:rFonts w:ascii="Consolas" w:hAnsi="Consolas"/>
          <w:color w:val="232D3C"/>
          <w:sz w:val="16"/>
        </w:rPr>
        <w:t>kubectl get deployment ui</w:t>
      </w:r>
      <w:r>
        <w:br/>
      </w:r>
      <w:r>
        <w:rPr>
          <w:rFonts w:ascii="Consolas" w:hAnsi="Consolas"/>
          <w:color w:val="232D3C"/>
          <w:sz w:val="16"/>
        </w:rPr>
        <w:t>kubectl describe deployment ui</w:t>
      </w:r>
      <w:r>
        <w:br/>
      </w:r>
      <w:r>
        <w:rPr>
          <w:rFonts w:ascii="Consolas" w:hAnsi="Consolas"/>
          <w:color w:val="232D3C"/>
          <w:sz w:val="16"/>
        </w:rPr>
        <w:t>kubectl get pods -l app=ui -o wide</w:t>
      </w:r>
      <w:r>
        <w:br/>
      </w:r>
      <w:r>
        <w:rPr>
          <w:rFonts w:ascii="Consolas" w:hAnsi="Consolas"/>
          <w:color w:val="232D3C"/>
          <w:sz w:val="16"/>
        </w:rPr>
        <w:t>kubectl get deployment ui -o jsonpath="{.spec.template.spec.containers[*].image}"</w:t>
      </w:r>
    </w:p>
    <w:p w:rsidR="00A46BC1" w:rsidRDefault="00837661">
      <w:pPr>
        <w:rPr>
          <w:rFonts w:hint="eastAsia"/>
        </w:rPr>
      </w:pPr>
      <w:r>
        <w:t xml:space="preserve">Expected: 2/2 UI replicas Ready, rollout complete, and the image output shows the </w:t>
      </w:r>
      <w:r>
        <w:t>tag you just deployed.</w:t>
      </w:r>
    </w:p>
    <w:p w:rsidR="00A46BC1" w:rsidRDefault="00837661">
      <w:pPr>
        <w:pStyle w:val="Heading2"/>
      </w:pPr>
      <w:r>
        <w:t>Step 11 — Test the browser UI</w:t>
      </w:r>
    </w:p>
    <w:p w:rsidR="00A46BC1" w:rsidRDefault="00837661">
      <w:pPr>
        <w:pStyle w:val="ListNumber"/>
        <w:rPr>
          <w:rFonts w:hint="eastAsia"/>
        </w:rPr>
      </w:pPr>
      <w:r>
        <w:t>Open http://20.70.82.11 (or check the current UI IP using kubectl get service ui).</w:t>
      </w:r>
    </w:p>
    <w:p w:rsidR="00A46BC1" w:rsidRDefault="00837661">
      <w:pPr>
        <w:pStyle w:val="ListNumber"/>
        <w:rPr>
          <w:rFonts w:hint="eastAsia"/>
        </w:rPr>
      </w:pPr>
      <w:r>
        <w:t>Press Ctrl+Shift+R for a hard refresh.</w:t>
      </w:r>
    </w:p>
    <w:p w:rsidR="00A46BC1" w:rsidRDefault="00837661">
      <w:pPr>
        <w:pStyle w:val="ListNumber"/>
        <w:rPr>
          <w:rFonts w:hint="eastAsia"/>
        </w:rPr>
      </w:pPr>
      <w:r>
        <w:t>Open Developer Tools (F12) → Network → Fetch/XHR.</w:t>
      </w:r>
    </w:p>
    <w:p w:rsidR="00A46BC1" w:rsidRDefault="00837661">
      <w:pPr>
        <w:pStyle w:val="ListNumber"/>
        <w:rPr>
          <w:rFonts w:hint="eastAsia"/>
        </w:rPr>
      </w:pPr>
      <w:r>
        <w:t>Open Device Diagnostics and sel</w:t>
      </w:r>
      <w:r>
        <w:t>ect a device.</w:t>
      </w:r>
    </w:p>
    <w:p w:rsidR="00A46BC1" w:rsidRDefault="00837661">
      <w:pPr>
        <w:pStyle w:val="ListNumber"/>
        <w:rPr>
          <w:rFonts w:hint="eastAsia"/>
        </w:rPr>
      </w:pPr>
      <w:r>
        <w:t>Inspect the latest request URL and status code. The request should use the current query API IP, not the obsolete address.</w:t>
      </w:r>
    </w:p>
    <w:p w:rsidR="00A46BC1" w:rsidRDefault="00837661">
      <w:pPr>
        <w:pStyle w:val="ListNumber"/>
        <w:rPr>
          <w:rFonts w:hint="eastAsia"/>
        </w:rPr>
      </w:pPr>
      <w:r>
        <w:t>Repeat for Fleet Summary and Historical Trends.</w:t>
      </w:r>
    </w:p>
    <w:p w:rsidR="00A46BC1" w:rsidRDefault="00837661">
      <w:pPr>
        <w:rPr>
          <w:rFonts w:hint="eastAsia"/>
        </w:rPr>
      </w:pPr>
      <w:r>
        <w:t>The final successful screen showed temperature, vibration, current, a h</w:t>
      </w:r>
      <w:r>
        <w:t>ealth score, live trend and throughput charts. Values are generated sample telemetry in this practice setup.</w:t>
      </w:r>
    </w:p>
    <w:p w:rsidR="00A46BC1" w:rsidRDefault="00837661">
      <w:pPr>
        <w:pStyle w:val="Heading1"/>
      </w:pPr>
      <w:r>
        <w:t>7. Troubleshooting: Device Diagnostics Stuck on Loading</w:t>
      </w:r>
    </w:p>
    <w:p w:rsidR="00A46BC1" w:rsidRDefault="00837661">
      <w:pPr>
        <w:pStyle w:val="Heading2"/>
      </w:pPr>
      <w:r>
        <w:t>Symptom</w:t>
      </w:r>
    </w:p>
    <w:p w:rsidR="00A46BC1" w:rsidRDefault="00837661">
      <w:pPr>
        <w:rPr>
          <w:rFonts w:hint="eastAsia"/>
        </w:rPr>
      </w:pPr>
      <w:r>
        <w:t xml:space="preserve">Device Diagnostics displayed “Loading device telemetry...” while the query API was </w:t>
      </w:r>
      <w:r>
        <w:t>responding and other UI endpoints were returning HTTP 200.</w:t>
      </w:r>
    </w:p>
    <w:p w:rsidR="00A46BC1" w:rsidRDefault="00837661">
      <w:pPr>
        <w:pStyle w:val="Heading2"/>
      </w:pPr>
      <w:r>
        <w:t>Root cause</w:t>
      </w:r>
    </w:p>
    <w:p w:rsidR="00A46BC1" w:rsidRDefault="00837661">
      <w:pPr>
        <w:rPr>
          <w:rFonts w:hint="eastAsia"/>
        </w:rPr>
      </w:pPr>
      <w:r>
        <w:t>The API IP was hard-coded in multiple UI source files. App.tsx had been updated to 20.211.206.32, but DashboardView.tsx and HistoricalTrends.tsx still referenced 20.190.109.198. The buil</w:t>
      </w:r>
      <w:r>
        <w:t>t JavaScript bundle therefore contained both IPs.</w:t>
      </w:r>
    </w:p>
    <w:p w:rsidR="00A46BC1" w:rsidRDefault="00837661">
      <w:pPr>
        <w:pStyle w:val="Heading2"/>
      </w:pPr>
      <w:r>
        <w:t>Commands used to identify the issue</w:t>
      </w:r>
    </w:p>
    <w:p w:rsidR="00A46BC1" w:rsidRDefault="00837661">
      <w:pPr>
        <w:shd w:val="clear" w:color="auto" w:fill="F1F4F8"/>
        <w:spacing w:before="60" w:after="120"/>
        <w:ind w:left="259"/>
        <w:rPr>
          <w:rFonts w:hint="eastAsia"/>
        </w:rPr>
      </w:pPr>
      <w:r>
        <w:rPr>
          <w:rFonts w:ascii="Consolas" w:hAnsi="Consolas"/>
          <w:color w:val="232D3C"/>
          <w:sz w:val="16"/>
        </w:rPr>
        <w:t># Search source code</w:t>
      </w:r>
      <w:r>
        <w:br/>
      </w:r>
      <w:r>
        <w:rPr>
          <w:rFonts w:ascii="Consolas" w:hAnsi="Consolas"/>
          <w:color w:val="232D3C"/>
          <w:sz w:val="16"/>
        </w:rPr>
        <w:t>Get-ChildItem -Path .\src -Recurse -File |</w:t>
      </w:r>
      <w:r>
        <w:br/>
      </w:r>
      <w:r>
        <w:rPr>
          <w:rFonts w:ascii="Consolas" w:hAnsi="Consolas"/>
          <w:color w:val="232D3C"/>
          <w:sz w:val="16"/>
        </w:rPr>
        <w:t>Select-String -Pattern "20\.190\.109\.198"</w:t>
      </w:r>
      <w:r>
        <w:br/>
      </w:r>
      <w:r>
        <w:br/>
      </w:r>
      <w:r>
        <w:rPr>
          <w:rFonts w:ascii="Consolas" w:hAnsi="Consolas"/>
          <w:color w:val="232D3C"/>
          <w:sz w:val="16"/>
        </w:rPr>
        <w:t># Inspect built assets inside the image</w:t>
      </w:r>
      <w:r>
        <w:br/>
      </w:r>
      <w:r>
        <w:rPr>
          <w:rFonts w:ascii="Consolas" w:hAnsi="Consolas"/>
          <w:color w:val="232D3C"/>
          <w:sz w:val="16"/>
        </w:rPr>
        <w:t>docker run --rm acrmic</w:t>
      </w:r>
      <w:r>
        <w:rPr>
          <w:rFonts w:ascii="Consolas" w:hAnsi="Consolas"/>
          <w:color w:val="232D3C"/>
          <w:sz w:val="16"/>
        </w:rPr>
        <w:t>rodev2210.azurecr.io/axion-ui:v2 sh -c "grep -R -o '20\.190\.109\.198\|20\.211\.206\.32' /usr/share/nginx/html/assets/"</w:t>
      </w:r>
    </w:p>
    <w:p w:rsidR="00A46BC1" w:rsidRDefault="00837661">
      <w:pPr>
        <w:rPr>
          <w:rFonts w:hint="eastAsia"/>
        </w:rPr>
      </w:pPr>
      <w:r>
        <w:t>The search found old IP references in DashboardView.tsx and HistoricalTrends.tsx. Those were updated, then the UI was rebuilt, pushed to</w:t>
      </w:r>
      <w:r>
        <w:t xml:space="preserve"> ACR and deployed. The final browser screenshot showed Device Diagnostics rendering successfully.</w:t>
      </w:r>
    </w:p>
    <w:p w:rsidR="00A46BC1" w:rsidRDefault="00837661">
      <w:pPr>
        <w:pStyle w:val="Heading2"/>
      </w:pPr>
      <w:r>
        <w:t>Common checks</w:t>
      </w:r>
    </w:p>
    <w:p w:rsidR="00A46BC1" w:rsidRDefault="00837661">
      <w:pPr>
        <w:pStyle w:val="ListBullet"/>
        <w:rPr>
          <w:rFonts w:hint="eastAsia"/>
        </w:rPr>
      </w:pPr>
      <w:r>
        <w:t>Old IP still appears in Network: search all source files and built assets, rebuild with a new tag, push and update deployment.</w:t>
      </w:r>
    </w:p>
    <w:p w:rsidR="00A46BC1" w:rsidRDefault="00837661">
      <w:pPr>
        <w:pStyle w:val="ListBullet"/>
        <w:rPr>
          <w:rFonts w:hint="eastAsia"/>
        </w:rPr>
      </w:pPr>
      <w:r>
        <w:t>New IP appears bu</w:t>
      </w:r>
      <w:r>
        <w:t>t request fails: inspect status code, response, Console errors, current Service IP and API logs.</w:t>
      </w:r>
    </w:p>
    <w:p w:rsidR="00A46BC1" w:rsidRDefault="00837661">
      <w:pPr>
        <w:pStyle w:val="ListBullet"/>
        <w:rPr>
          <w:rFonts w:hint="eastAsia"/>
        </w:rPr>
      </w:pPr>
      <w:r>
        <w:t>Deployment is Ready but UI looks unchanged: verify the deployed image tag, rollout status, hard refresh and downloaded asset in Network.</w:t>
      </w:r>
    </w:p>
    <w:p w:rsidR="00A46BC1" w:rsidRDefault="00837661">
      <w:pPr>
        <w:pStyle w:val="ListBullet"/>
        <w:rPr>
          <w:rFonts w:hint="eastAsia"/>
        </w:rPr>
      </w:pPr>
      <w:r>
        <w:t xml:space="preserve">Push denied: check az </w:t>
      </w:r>
      <w:r>
        <w:t>login, subscription, ACR name and permissions.</w:t>
      </w:r>
    </w:p>
    <w:p w:rsidR="00A46BC1" w:rsidRDefault="00837661">
      <w:pPr>
        <w:pStyle w:val="ListBullet"/>
        <w:rPr>
          <w:rFonts w:hint="eastAsia"/>
        </w:rPr>
      </w:pPr>
      <w:r>
        <w:t>ImagePullBackOff: verify image name/tag, ACR integration and pod events using kubectl describe pod.</w:t>
      </w:r>
    </w:p>
    <w:p w:rsidR="00A46BC1" w:rsidRDefault="00837661">
      <w:pPr>
        <w:pStyle w:val="ListBullet"/>
        <w:rPr>
          <w:rFonts w:hint="eastAsia"/>
        </w:rPr>
      </w:pPr>
      <w:r>
        <w:t>Device not found: call /devices and use a returned device ID.</w:t>
      </w:r>
    </w:p>
    <w:p w:rsidR="00A46BC1" w:rsidRDefault="00837661">
      <w:pPr>
        <w:pStyle w:val="ListBullet"/>
        <w:rPr>
          <w:rFonts w:hint="eastAsia"/>
        </w:rPr>
      </w:pPr>
      <w:r>
        <w:t xml:space="preserve">Database errors: check PostgreSQL pod/service, </w:t>
      </w:r>
      <w:r>
        <w:t>DB name, credentials and ingestion/query API logs.</w:t>
      </w:r>
    </w:p>
    <w:p w:rsidR="00A46BC1" w:rsidRDefault="00837661">
      <w:pPr>
        <w:pStyle w:val="Heading1"/>
      </w:pPr>
      <w:r>
        <w:t>8. Useful Operations Commands</w:t>
      </w:r>
    </w:p>
    <w:p w:rsidR="00A46BC1" w:rsidRDefault="00837661">
      <w:pPr>
        <w:shd w:val="clear" w:color="auto" w:fill="F1F4F8"/>
        <w:spacing w:before="60" w:after="120"/>
        <w:ind w:left="259"/>
        <w:rPr>
          <w:rFonts w:hint="eastAsia"/>
        </w:rPr>
      </w:pPr>
      <w:r>
        <w:rPr>
          <w:rFonts w:ascii="Consolas" w:hAnsi="Consolas"/>
          <w:color w:val="232D3C"/>
          <w:sz w:val="16"/>
        </w:rPr>
        <w:t>kubectl get all</w:t>
      </w:r>
      <w:r>
        <w:br/>
      </w:r>
      <w:r>
        <w:rPr>
          <w:rFonts w:ascii="Consolas" w:hAnsi="Consolas"/>
          <w:color w:val="232D3C"/>
          <w:sz w:val="16"/>
        </w:rPr>
        <w:t>kubectl get services -o wide</w:t>
      </w:r>
      <w:r>
        <w:br/>
      </w:r>
      <w:r>
        <w:rPr>
          <w:rFonts w:ascii="Consolas" w:hAnsi="Consolas"/>
          <w:color w:val="232D3C"/>
          <w:sz w:val="16"/>
        </w:rPr>
        <w:t>kubectl get pods -o wide</w:t>
      </w:r>
      <w:r>
        <w:br/>
      </w:r>
      <w:r>
        <w:rPr>
          <w:rFonts w:ascii="Consolas" w:hAnsi="Consolas"/>
          <w:color w:val="232D3C"/>
          <w:sz w:val="16"/>
        </w:rPr>
        <w:t>kubectl logs deployment/ui --tail=100</w:t>
      </w:r>
      <w:r>
        <w:br/>
      </w:r>
      <w:r>
        <w:rPr>
          <w:rFonts w:ascii="Consolas" w:hAnsi="Consolas"/>
          <w:color w:val="232D3C"/>
          <w:sz w:val="16"/>
        </w:rPr>
        <w:t>kubectl logs deployment/telemetry --tail=100</w:t>
      </w:r>
      <w:r>
        <w:br/>
      </w:r>
      <w:r>
        <w:rPr>
          <w:rFonts w:ascii="Consolas" w:hAnsi="Consolas"/>
          <w:color w:val="232D3C"/>
          <w:sz w:val="16"/>
        </w:rPr>
        <w:t>kubectl logs deploymen</w:t>
      </w:r>
      <w:r>
        <w:rPr>
          <w:rFonts w:ascii="Consolas" w:hAnsi="Consolas"/>
          <w:color w:val="232D3C"/>
          <w:sz w:val="16"/>
        </w:rPr>
        <w:t>t/ingestion-service --tail=100</w:t>
      </w:r>
      <w:r>
        <w:br/>
      </w:r>
      <w:r>
        <w:rPr>
          <w:rFonts w:ascii="Consolas" w:hAnsi="Consolas"/>
          <w:color w:val="232D3C"/>
          <w:sz w:val="16"/>
        </w:rPr>
        <w:t>kubectl logs deployment/simulator-service --tail=100</w:t>
      </w:r>
      <w:r>
        <w:br/>
      </w:r>
      <w:r>
        <w:rPr>
          <w:rFonts w:ascii="Consolas" w:hAnsi="Consolas"/>
          <w:color w:val="232D3C"/>
          <w:sz w:val="16"/>
        </w:rPr>
        <w:t>kubectl rollout history deployment/ui</w:t>
      </w:r>
      <w:r>
        <w:br/>
      </w:r>
      <w:r>
        <w:rPr>
          <w:rFonts w:ascii="Consolas" w:hAnsi="Consolas"/>
          <w:color w:val="232D3C"/>
          <w:sz w:val="16"/>
        </w:rPr>
        <w:t>kubectl rollout status deployment/ui</w:t>
      </w:r>
      <w:r>
        <w:br/>
      </w:r>
      <w:r>
        <w:rPr>
          <w:rFonts w:ascii="Consolas" w:hAnsi="Consolas"/>
          <w:color w:val="232D3C"/>
          <w:sz w:val="16"/>
        </w:rPr>
        <w:t>kubectl get deployment ui -o jsonpath="{.spec.template.spec.containers[*].image}"</w:t>
      </w:r>
    </w:p>
    <w:p w:rsidR="00A46BC1" w:rsidRDefault="00837661">
      <w:pPr>
        <w:pStyle w:val="Heading1"/>
      </w:pPr>
      <w:r>
        <w:t>9. Security and</w:t>
      </w:r>
      <w:r>
        <w:t xml:space="preserve"> Production Recommendations</w:t>
      </w:r>
    </w:p>
    <w:p w:rsidR="00A46BC1" w:rsidRDefault="00837661">
      <w:pPr>
        <w:pStyle w:val="ListBullet"/>
        <w:rPr>
          <w:rFonts w:hint="eastAsia"/>
        </w:rPr>
      </w:pPr>
      <w:r>
        <w:t>Avoid hard-coded public IPs across multiple frontend files; use a central configuration and stable DNS name or API gateway.</w:t>
      </w:r>
    </w:p>
    <w:p w:rsidR="00A46BC1" w:rsidRDefault="00837661">
      <w:pPr>
        <w:pStyle w:val="ListBullet"/>
        <w:rPr>
          <w:rFonts w:hint="eastAsia"/>
        </w:rPr>
      </w:pPr>
      <w:r>
        <w:t xml:space="preserve">The practice environment used HTTP public LoadBalancer IPs. Use HTTPS/TLS and review whether the UI/API </w:t>
      </w:r>
      <w:r>
        <w:t>should be public in production.</w:t>
      </w:r>
    </w:p>
    <w:p w:rsidR="00A46BC1" w:rsidRDefault="00837661">
      <w:pPr>
        <w:pStyle w:val="ListBullet"/>
        <w:rPr>
          <w:rFonts w:hint="eastAsia"/>
        </w:rPr>
      </w:pPr>
      <w:r>
        <w:t>Do not commit database passwords to Git. Use Kubernetes Secrets or Azure Key Vault integration and rotate credentials.</w:t>
      </w:r>
    </w:p>
    <w:p w:rsidR="00A46BC1" w:rsidRDefault="00837661">
      <w:pPr>
        <w:pStyle w:val="ListBullet"/>
        <w:rPr>
          <w:rFonts w:hint="eastAsia"/>
        </w:rPr>
      </w:pPr>
      <w:r>
        <w:t>Use unique image tags and record source commit, image tag and deployment revision.</w:t>
      </w:r>
    </w:p>
    <w:p w:rsidR="00A46BC1" w:rsidRDefault="00837661">
      <w:pPr>
        <w:pStyle w:val="ListBullet"/>
        <w:rPr>
          <w:rFonts w:hint="eastAsia"/>
        </w:rPr>
      </w:pPr>
      <w:r>
        <w:t xml:space="preserve">Configure </w:t>
      </w:r>
      <w:r>
        <w:t>readiness/liveness probes, resource requests/limits and autoscaling based on workload needs.</w:t>
      </w:r>
    </w:p>
    <w:p w:rsidR="00A46BC1" w:rsidRDefault="00837661">
      <w:pPr>
        <w:pStyle w:val="ListBullet"/>
        <w:rPr>
          <w:rFonts w:hint="eastAsia"/>
        </w:rPr>
      </w:pPr>
      <w:r>
        <w:t>Apply least-privilege Azure and Kubernetes permissions; restrict public network access.</w:t>
      </w:r>
    </w:p>
    <w:p w:rsidR="00A46BC1" w:rsidRDefault="00837661">
      <w:pPr>
        <w:pStyle w:val="ListBullet"/>
        <w:rPr>
          <w:rFonts w:hint="eastAsia"/>
        </w:rPr>
      </w:pPr>
      <w:r>
        <w:t>Configure durable PostgreSQL storage and backups; verify data persists acro</w:t>
      </w:r>
      <w:r>
        <w:t>ss pod replacement.</w:t>
      </w:r>
    </w:p>
    <w:p w:rsidR="00A46BC1" w:rsidRDefault="00837661">
      <w:pPr>
        <w:pStyle w:val="ListBullet"/>
        <w:rPr>
          <w:rFonts w:hint="eastAsia"/>
        </w:rPr>
      </w:pPr>
      <w:r>
        <w:t>Add logging, metrics and alerts; label simulator readings as synthetic.</w:t>
      </w:r>
    </w:p>
    <w:p w:rsidR="00A46BC1" w:rsidRDefault="00837661">
      <w:pPr>
        <w:pStyle w:val="Heading1"/>
      </w:pPr>
      <w:r>
        <w:t>10. Final Validation Checklist</w:t>
      </w:r>
    </w:p>
    <w:p w:rsidR="00A46BC1" w:rsidRDefault="00837661">
      <w:pPr>
        <w:pStyle w:val="ListBullet"/>
        <w:rPr>
          <w:rFonts w:hint="eastAsia"/>
        </w:rPr>
      </w:pPr>
      <w:r>
        <w:t>☐</w:t>
      </w:r>
      <w:r>
        <w:t xml:space="preserve"> Azure CLI is authenticated to the intended subscription.</w:t>
      </w:r>
    </w:p>
    <w:p w:rsidR="00A46BC1" w:rsidRDefault="00837661">
      <w:pPr>
        <w:pStyle w:val="ListBullet"/>
        <w:rPr>
          <w:rFonts w:hint="eastAsia"/>
        </w:rPr>
      </w:pPr>
      <w:r>
        <w:t>☐</w:t>
      </w:r>
      <w:r>
        <w:t xml:space="preserve"> kubectl points to the intended AKS cluster and nodes are Ready.</w:t>
      </w:r>
    </w:p>
    <w:p w:rsidR="00A46BC1" w:rsidRDefault="00837661">
      <w:pPr>
        <w:pStyle w:val="ListBullet"/>
        <w:rPr>
          <w:rFonts w:hint="eastAsia"/>
        </w:rPr>
      </w:pPr>
      <w:r>
        <w:t>☐</w:t>
      </w:r>
      <w:r>
        <w:t xml:space="preserve"> Postgr</w:t>
      </w:r>
      <w:r>
        <w:t>eSQL is Ready and schema is loaded.</w:t>
      </w:r>
    </w:p>
    <w:p w:rsidR="00A46BC1" w:rsidRDefault="00837661">
      <w:pPr>
        <w:pStyle w:val="ListBullet"/>
        <w:rPr>
          <w:rFonts w:hint="eastAsia"/>
        </w:rPr>
      </w:pPr>
      <w:r>
        <w:t>☐</w:t>
      </w:r>
      <w:r>
        <w:t xml:space="preserve"> Ingestion API is Ready and accepts simulator posts.</w:t>
      </w:r>
    </w:p>
    <w:p w:rsidR="00A46BC1" w:rsidRDefault="00837661">
      <w:pPr>
        <w:pStyle w:val="ListBullet"/>
        <w:rPr>
          <w:rFonts w:hint="eastAsia"/>
        </w:rPr>
      </w:pPr>
      <w:r>
        <w:t>☐</w:t>
      </w:r>
      <w:r>
        <w:t xml:space="preserve"> Simulator is running and generating sample telemetry.</w:t>
      </w:r>
    </w:p>
    <w:p w:rsidR="00A46BC1" w:rsidRDefault="00837661">
      <w:pPr>
        <w:pStyle w:val="ListBullet"/>
        <w:rPr>
          <w:rFonts w:hint="eastAsia"/>
        </w:rPr>
      </w:pPr>
      <w:r>
        <w:t>☐</w:t>
      </w:r>
      <w:r>
        <w:t xml:space="preserve"> Telemetry query API is Ready and endpoints respond.</w:t>
      </w:r>
    </w:p>
    <w:p w:rsidR="00A46BC1" w:rsidRDefault="00837661">
      <w:pPr>
        <w:pStyle w:val="ListBullet"/>
        <w:rPr>
          <w:rFonts w:hint="eastAsia"/>
        </w:rPr>
      </w:pPr>
      <w:r>
        <w:t>☐</w:t>
      </w:r>
      <w:r>
        <w:t xml:space="preserve"> No obsolete API IP remains in UI source.</w:t>
      </w:r>
    </w:p>
    <w:p w:rsidR="00A46BC1" w:rsidRDefault="00837661">
      <w:pPr>
        <w:pStyle w:val="ListBullet"/>
        <w:rPr>
          <w:rFonts w:hint="eastAsia"/>
        </w:rPr>
      </w:pPr>
      <w:r>
        <w:t>☐</w:t>
      </w:r>
      <w:r>
        <w:t xml:space="preserve"> New UI imag</w:t>
      </w:r>
      <w:r>
        <w:t>e builds and pushes to ACR successfully.</w:t>
      </w:r>
    </w:p>
    <w:p w:rsidR="00A46BC1" w:rsidRDefault="00837661">
      <w:pPr>
        <w:pStyle w:val="ListBullet"/>
        <w:rPr>
          <w:rFonts w:hint="eastAsia"/>
        </w:rPr>
      </w:pPr>
      <w:r>
        <w:t>☐</w:t>
      </w:r>
      <w:r>
        <w:t xml:space="preserve"> Deployment uses the expected image tag and rollout completes.</w:t>
      </w:r>
    </w:p>
    <w:p w:rsidR="00A46BC1" w:rsidRDefault="00837661">
      <w:pPr>
        <w:pStyle w:val="ListBullet"/>
        <w:rPr>
          <w:rFonts w:hint="eastAsia"/>
        </w:rPr>
      </w:pPr>
      <w:r>
        <w:t>☐</w:t>
      </w:r>
      <w:r>
        <w:t xml:space="preserve"> UI and API are reachable from the browser.</w:t>
      </w:r>
    </w:p>
    <w:p w:rsidR="00A46BC1" w:rsidRDefault="00837661">
      <w:pPr>
        <w:pStyle w:val="ListBullet"/>
        <w:rPr>
          <w:rFonts w:hint="eastAsia"/>
        </w:rPr>
      </w:pPr>
      <w:r>
        <w:t>☐</w:t>
      </w:r>
      <w:r>
        <w:t xml:space="preserve"> Device Diagnostics, Fleet Summary and Historical Trends load.</w:t>
      </w:r>
    </w:p>
    <w:p w:rsidR="00A46BC1" w:rsidRDefault="00837661">
      <w:pPr>
        <w:pStyle w:val="ListBullet"/>
        <w:rPr>
          <w:rFonts w:hint="eastAsia"/>
        </w:rPr>
      </w:pPr>
      <w:r>
        <w:t>☐</w:t>
      </w:r>
      <w:r>
        <w:t xml:space="preserve"> No old API IP appears in Network request</w:t>
      </w:r>
      <w:r>
        <w:t>s or built UI assets.</w:t>
      </w:r>
    </w:p>
    <w:p w:rsidR="00A46BC1" w:rsidRDefault="00837661">
      <w:pPr>
        <w:pStyle w:val="Heading1"/>
      </w:pPr>
      <w:r>
        <w:t>11. Quick Reference: UI Release</w:t>
      </w:r>
    </w:p>
    <w:p w:rsidR="00A46BC1" w:rsidRDefault="00837661">
      <w:pPr>
        <w:shd w:val="clear" w:color="auto" w:fill="F1F4F8"/>
        <w:spacing w:before="60" w:after="120"/>
        <w:ind w:left="259"/>
        <w:rPr>
          <w:rFonts w:hint="eastAsia"/>
        </w:rPr>
      </w:pPr>
      <w:r>
        <w:rPr>
          <w:rFonts w:ascii="Consolas" w:hAnsi="Consolas"/>
          <w:color w:val="232D3C"/>
          <w:sz w:val="16"/>
        </w:rPr>
        <w:t># From AxionSystemUI</w:t>
      </w:r>
      <w:r>
        <w:br/>
      </w:r>
      <w:r>
        <w:rPr>
          <w:rFonts w:ascii="Consolas" w:hAnsi="Consolas"/>
          <w:color w:val="232D3C"/>
          <w:sz w:val="16"/>
        </w:rPr>
        <w:t>Get-ChildItem -Path .\src -Recurse -File |</w:t>
      </w:r>
      <w:r>
        <w:br/>
      </w:r>
      <w:r>
        <w:rPr>
          <w:rFonts w:ascii="Consolas" w:hAnsi="Consolas"/>
          <w:color w:val="232D3C"/>
          <w:sz w:val="16"/>
        </w:rPr>
        <w:t>Select-String -Pattern "20\.190\.109\.198"</w:t>
      </w:r>
      <w:r>
        <w:br/>
      </w:r>
      <w:r>
        <w:br/>
      </w:r>
      <w:r>
        <w:rPr>
          <w:rFonts w:ascii="Consolas" w:hAnsi="Consolas"/>
          <w:color w:val="232D3C"/>
          <w:sz w:val="16"/>
        </w:rPr>
        <w:t>docker build --no-cache -t acrmicrodev2210.azurecr.io/axion-ui:v3 .</w:t>
      </w:r>
      <w:r>
        <w:br/>
      </w:r>
      <w:r>
        <w:rPr>
          <w:rFonts w:ascii="Consolas" w:hAnsi="Consolas"/>
          <w:color w:val="232D3C"/>
          <w:sz w:val="16"/>
        </w:rPr>
        <w:t>az acr login --name acrmic</w:t>
      </w:r>
      <w:r>
        <w:rPr>
          <w:rFonts w:ascii="Consolas" w:hAnsi="Consolas"/>
          <w:color w:val="232D3C"/>
          <w:sz w:val="16"/>
        </w:rPr>
        <w:t>rodev2210</w:t>
      </w:r>
      <w:r>
        <w:br/>
      </w:r>
      <w:r>
        <w:rPr>
          <w:rFonts w:ascii="Consolas" w:hAnsi="Consolas"/>
          <w:color w:val="232D3C"/>
          <w:sz w:val="16"/>
        </w:rPr>
        <w:t>docker push acrmicrodev2210.azurecr.io/axion-ui:v3</w:t>
      </w:r>
      <w:r>
        <w:br/>
      </w:r>
      <w:r>
        <w:br/>
      </w:r>
      <w:r>
        <w:rPr>
          <w:rFonts w:ascii="Consolas" w:hAnsi="Consolas"/>
          <w:color w:val="232D3C"/>
          <w:sz w:val="16"/>
        </w:rPr>
        <w:t># Update image tag in the UI deployment YAML, then from Axion_UI Manifest:</w:t>
      </w:r>
      <w:r>
        <w:br/>
      </w:r>
      <w:r>
        <w:rPr>
          <w:rFonts w:ascii="Consolas" w:hAnsi="Consolas"/>
          <w:color w:val="232D3C"/>
          <w:sz w:val="16"/>
        </w:rPr>
        <w:t>kubectl apply -f .\axion_menifest_deployment.yaml</w:t>
      </w:r>
      <w:r>
        <w:br/>
      </w:r>
      <w:r>
        <w:rPr>
          <w:rFonts w:ascii="Consolas" w:hAnsi="Consolas"/>
          <w:color w:val="232D3C"/>
          <w:sz w:val="16"/>
        </w:rPr>
        <w:t>kubectl rollout status deployment/ui</w:t>
      </w:r>
      <w:r>
        <w:br/>
      </w:r>
      <w:r>
        <w:rPr>
          <w:rFonts w:ascii="Consolas" w:hAnsi="Consolas"/>
          <w:color w:val="232D3C"/>
          <w:sz w:val="16"/>
        </w:rPr>
        <w:t>kubectl get deployment ui -o jso</w:t>
      </w:r>
      <w:r>
        <w:rPr>
          <w:rFonts w:ascii="Consolas" w:hAnsi="Consolas"/>
          <w:color w:val="232D3C"/>
          <w:sz w:val="16"/>
        </w:rPr>
        <w:t>npath="{.spec.template.spec.containers[*].image}"</w:t>
      </w:r>
    </w:p>
    <w:p w:rsidR="00A46BC1" w:rsidRDefault="00837661">
      <w:pPr>
        <w:rPr>
          <w:rFonts w:hint="eastAsia"/>
        </w:rPr>
      </w:pPr>
      <w:r>
        <w:t>For a later code change, choose a new tag (for example v4) and update the manifest accordingly; do not reuse an old tag without a clear reason.</w:t>
      </w:r>
    </w:p>
    <w:p w:rsidR="00A46BC1" w:rsidRDefault="00837661">
      <w:pPr>
        <w:pStyle w:val="Heading1"/>
      </w:pPr>
      <w:r>
        <w:t>12. Notes and Assumptions</w:t>
      </w:r>
    </w:p>
    <w:p w:rsidR="00A46BC1" w:rsidRDefault="00837661">
      <w:pPr>
        <w:rPr>
          <w:rFonts w:hint="eastAsia"/>
        </w:rPr>
      </w:pPr>
      <w:r>
        <w:t xml:space="preserve">This guide captures the known </w:t>
      </w:r>
      <w:r>
        <w:t>configuration and troubleshooting steps from the project conversation. It is not a complete export of every Kubernetes manifest or source file. Verify component manifest paths, current public IPs, ports, permissions and secrets in the actual repository and</w:t>
      </w:r>
      <w:r>
        <w:t xml:space="preserve"> Azure environment before running commands. Public IPs can change.</w:t>
      </w:r>
    </w:p>
    <w:p w:rsidR="00A46BC1" w:rsidRDefault="00837661">
      <w:pPr>
        <w:rPr>
          <w:rFonts w:hint="eastAsia"/>
        </w:rPr>
      </w:pPr>
      <w:r>
        <w:br w:type="page"/>
      </w:r>
    </w:p>
    <w:p w:rsidR="00A46BC1" w:rsidRDefault="00837661">
      <w:pPr>
        <w:pStyle w:val="Heading1"/>
      </w:pPr>
      <w:r>
        <w:t>13. Service-to-Service Connectivity and Purpose</w:t>
      </w:r>
    </w:p>
    <w:p w:rsidR="00A46BC1" w:rsidRDefault="00837661">
      <w:pPr>
        <w:rPr>
          <w:rFonts w:hint="eastAsia"/>
        </w:rPr>
      </w:pPr>
      <w:r>
        <w:t>This section explains which Axion component communicates with which other component, the connection method/port, and why that connection ex</w:t>
      </w:r>
      <w:r>
        <w:t>ists. The table reflects the architecture and service names observed during the implementation. Confirm the actual YAML and Service ports in the cluster before using this as a production network specification.</w:t>
      </w:r>
    </w:p>
    <w:p w:rsidR="00A46BC1" w:rsidRDefault="00837661">
      <w:pPr>
        <w:pStyle w:val="Heading2"/>
      </w:pPr>
      <w:r>
        <w:t>13.1 End-to-end data and request flow</w:t>
      </w:r>
    </w:p>
    <w:p w:rsidR="00A46BC1" w:rsidRDefault="00837661">
      <w:pPr>
        <w:spacing w:after="120"/>
        <w:rPr>
          <w:rFonts w:hint="eastAsia"/>
        </w:rPr>
      </w:pPr>
      <w:r>
        <w:rPr>
          <w:rFonts w:ascii="Consolas" w:hAnsi="Consolas"/>
          <w:sz w:val="18"/>
        </w:rPr>
        <w:t>Browser/</w:t>
      </w:r>
      <w:r>
        <w:rPr>
          <w:rFonts w:ascii="Consolas" w:hAnsi="Consolas"/>
          <w:sz w:val="18"/>
        </w:rPr>
        <w:t>User → UI LoadBalancer (ui:80) → UI pod (NGINX serves static frontend files)</w:t>
      </w:r>
      <w:r>
        <w:rPr>
          <w:rFonts w:ascii="Consolas" w:hAnsi="Consolas"/>
          <w:sz w:val="18"/>
        </w:rPr>
        <w:br/>
        <w:t>Browser/User → Telemetry LoadBalancer (telemetry:80) → Query API pod (container port 8000)</w:t>
      </w:r>
      <w:r>
        <w:rPr>
          <w:rFonts w:ascii="Consolas" w:hAnsi="Consolas"/>
          <w:sz w:val="18"/>
        </w:rPr>
        <w:br/>
        <w:t>Simulator pod → ingestion-service:8000 → PostgreSQL Service postgres:5432</w:t>
      </w:r>
      <w:r>
        <w:rPr>
          <w:rFonts w:ascii="Consolas" w:hAnsi="Consolas"/>
          <w:sz w:val="18"/>
        </w:rPr>
        <w:br/>
        <w:t xml:space="preserve">Query API pod </w:t>
      </w:r>
      <w:r>
        <w:rPr>
          <w:rFonts w:ascii="Consolas" w:hAnsi="Consolas"/>
          <w:sz w:val="18"/>
        </w:rPr>
        <w:t>→ PostgreSQL Service postgres:5432</w:t>
      </w:r>
      <w:r>
        <w:rPr>
          <w:rFonts w:ascii="Consolas" w:hAnsi="Consolas"/>
          <w:sz w:val="18"/>
        </w:rPr>
        <w:br/>
        <w:t>Administrator → pgAdmin UI → PostgreSQL Service postgres:5432</w:t>
      </w:r>
    </w:p>
    <w:p w:rsidR="00A46BC1" w:rsidRDefault="00837661">
      <w:pPr>
        <w:pStyle w:val="Heading2"/>
      </w:pPr>
      <w:r>
        <w:t>13.2 Connection matrix</w:t>
      </w:r>
    </w:p>
    <w:tbl>
      <w:tblPr>
        <w:tblStyle w:val="LightShading-Accent1"/>
        <w:tblW w:w="0" w:type="auto"/>
        <w:jc w:val="center"/>
        <w:tblLook w:val="04A0" w:firstRow="1" w:lastRow="0" w:firstColumn="1" w:lastColumn="0" w:noHBand="0" w:noVBand="1"/>
      </w:tblPr>
      <w:tblGrid>
        <w:gridCol w:w="1987"/>
        <w:gridCol w:w="1987"/>
        <w:gridCol w:w="1987"/>
        <w:gridCol w:w="1987"/>
        <w:gridCol w:w="1987"/>
      </w:tblGrid>
      <w:tr w:rsidR="00A46BC1" w:rsidTr="00A46B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D9EAF7"/>
          </w:tcPr>
          <w:p w:rsidR="00A46BC1" w:rsidRDefault="00837661">
            <w:pPr>
              <w:rPr>
                <w:rFonts w:hint="eastAsia"/>
              </w:rPr>
            </w:pPr>
            <w:r>
              <w:t>Source</w:t>
            </w:r>
          </w:p>
        </w:tc>
        <w:tc>
          <w:tcPr>
            <w:tcW w:w="1987"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Destination</w:t>
            </w:r>
          </w:p>
        </w:tc>
        <w:tc>
          <w:tcPr>
            <w:tcW w:w="1987"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Protocol / Port</w:t>
            </w:r>
          </w:p>
        </w:tc>
        <w:tc>
          <w:tcPr>
            <w:tcW w:w="1987"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1987"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Expected path</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User browser</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UI Service `ui`</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HTTP / TCP 80</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 xml:space="preserve">Loads the Axion web application; </w:t>
            </w:r>
            <w:r>
              <w:t>NGINX serves the built HTML, CSS and JavaScript.</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External UI IP → Service → UI pods</w:t>
            </w:r>
          </w:p>
        </w:tc>
      </w:tr>
      <w:tr w:rsidR="00A46BC1" w:rsidTr="00A46BC1">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User browser (frontend JavaScript)</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Telemetry Query Service `telemetry`</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HTTP / TCP 80 externally; service forwards to API container port 8000</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 xml:space="preserve">Fetches dashboard summary, </w:t>
            </w:r>
            <w:r>
              <w:t>device list, latest readings, trends, anomalies, throughput and region data.</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Browser → API LoadBalancer IP → query API pods</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Simulator pod (`simulator-service`)</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Ingestion Service `ingestion-service`</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HTTP / TCP 8000</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Posts generated device telemetry to `/api</w:t>
            </w:r>
            <w:r>
              <w:t>/v1/telemetry/ingest`.</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Internal Kubernetes DNS: `http://ingestion-service:8000/api/v1/telemetry/ingest`</w:t>
            </w:r>
          </w:p>
        </w:tc>
      </w:tr>
      <w:tr w:rsidR="00A46BC1" w:rsidTr="00A46BC1">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Ingestion API pod</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PostgreSQL Service `postgres`</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PostgreSQL / TCP 5432</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Writes incoming telemetry records to the `axiondb` database, including the `publi</w:t>
            </w:r>
            <w:r>
              <w:t>c.telemetry` table.</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Internal DNS: `postgres:5432`</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Telemetry Query API pod (`telemetry`)</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PostgreSQL Service `postgres`</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PostgreSQL / TCP 5432</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Reads telemetry records to answer frontend API requests.</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Internal DNS: `postgres:5432`</w:t>
            </w:r>
          </w:p>
        </w:tc>
      </w:tr>
      <w:tr w:rsidR="00A46BC1" w:rsidTr="00A46BC1">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Administrator browser</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pgAdmin Service / pod</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HTTP / TCP 80 (verify manifest)</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Provides a web interface for database administration; pgAdmin then connects to PostgreSQL.</w:t>
            </w:r>
          </w:p>
        </w:tc>
        <w:tc>
          <w:tcPr>
            <w:tcW w:w="1987"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t>Use the actual pgAdmin Service endpoint/port from `kubectl get svc pgadmin`</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rsidR="00A46BC1" w:rsidRDefault="00837661">
            <w:pPr>
              <w:rPr>
                <w:rFonts w:hint="eastAsia"/>
              </w:rPr>
            </w:pPr>
            <w:r>
              <w:t>pgAdmin pod</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PostgreSQL Service `po</w:t>
            </w:r>
            <w:r>
              <w:t>stgres`</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PostgreSQL / TCP 5432</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Lets an administrator inspect schemas, tables and data.</w:t>
            </w:r>
          </w:p>
        </w:tc>
        <w:tc>
          <w:tcPr>
            <w:tcW w:w="1987"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t>Configure pgAdmin connection host as `postgres`, port `5432`, database `axiondb`</w:t>
            </w:r>
          </w:p>
        </w:tc>
      </w:tr>
    </w:tbl>
    <w:p w:rsidR="00A46BC1" w:rsidRDefault="00837661">
      <w:pPr>
        <w:pStyle w:val="Heading2"/>
      </w:pPr>
      <w:r>
        <w:t>13.3 What each Kubernetes Service does</w:t>
      </w:r>
    </w:p>
    <w:p w:rsidR="00A46BC1" w:rsidRDefault="00837661">
      <w:pPr>
        <w:pStyle w:val="ListBullet"/>
        <w:rPr>
          <w:rFonts w:hint="eastAsia"/>
        </w:rPr>
      </w:pPr>
      <w:r>
        <w:rPr>
          <w:b/>
        </w:rPr>
        <w:t xml:space="preserve">`ui` (LoadBalancer) — </w:t>
      </w:r>
      <w:r>
        <w:t>Exposes the NGINX-hosted fr</w:t>
      </w:r>
      <w:r>
        <w:t>ontend to the browser. The Service forwards HTTP traffic on port 80 to UI pods labelled `app=ui`.</w:t>
      </w:r>
    </w:p>
    <w:p w:rsidR="00A46BC1" w:rsidRDefault="00837661">
      <w:pPr>
        <w:pStyle w:val="ListBullet"/>
        <w:rPr>
          <w:rFonts w:hint="eastAsia"/>
        </w:rPr>
      </w:pPr>
      <w:r>
        <w:rPr>
          <w:b/>
        </w:rPr>
        <w:t xml:space="preserve">`telemetry` (LoadBalancer) — </w:t>
      </w:r>
      <w:r>
        <w:t>Exposes the query API to the browser because frontend JavaScript calls the API directly. In this environment, Service port 80 for</w:t>
      </w:r>
      <w:r>
        <w:t>wards to container port 8000.</w:t>
      </w:r>
    </w:p>
    <w:p w:rsidR="00A46BC1" w:rsidRDefault="00837661">
      <w:pPr>
        <w:pStyle w:val="ListBullet"/>
        <w:rPr>
          <w:rFonts w:hint="eastAsia"/>
        </w:rPr>
      </w:pPr>
      <w:r>
        <w:rPr>
          <w:b/>
        </w:rPr>
        <w:t xml:space="preserve">`ingestion-service` (ClusterIP) — </w:t>
      </w:r>
      <w:r>
        <w:t>Internal-only endpoint used by the simulator to submit telemetry to the ingestion API on port 8000.</w:t>
      </w:r>
    </w:p>
    <w:p w:rsidR="00A46BC1" w:rsidRDefault="00837661">
      <w:pPr>
        <w:pStyle w:val="ListBullet"/>
        <w:rPr>
          <w:rFonts w:hint="eastAsia"/>
        </w:rPr>
      </w:pPr>
      <w:r>
        <w:rPr>
          <w:b/>
        </w:rPr>
        <w:t xml:space="preserve">`postgres` (ClusterIP) — </w:t>
      </w:r>
      <w:r>
        <w:t>Stable internal DNS name and virtual IP for PostgreSQL on port 5432</w:t>
      </w:r>
      <w:r>
        <w:t>. Other pods should connect using `postgres:5432`, not a pod IP.</w:t>
      </w:r>
    </w:p>
    <w:p w:rsidR="00A46BC1" w:rsidRDefault="00837661">
      <w:pPr>
        <w:pStyle w:val="ListBullet"/>
        <w:rPr>
          <w:rFonts w:hint="eastAsia"/>
        </w:rPr>
      </w:pPr>
      <w:r>
        <w:rPr>
          <w:b/>
        </w:rPr>
        <w:t xml:space="preserve">`pgadmin` (ClusterIP, confirm in cluster) — </w:t>
      </w:r>
      <w:r>
        <w:t>Internal web endpoint for the database administration UI. Its own database connection to PostgreSQL is separate from browser access to pgAdmin.</w:t>
      </w:r>
    </w:p>
    <w:p w:rsidR="00A46BC1" w:rsidRDefault="00837661">
      <w:pPr>
        <w:pStyle w:val="ListBullet"/>
        <w:rPr>
          <w:rFonts w:hint="eastAsia"/>
        </w:rPr>
      </w:pPr>
      <w:r>
        <w:rPr>
          <w:b/>
        </w:rPr>
        <w:t>`si</w:t>
      </w:r>
      <w:r>
        <w:rPr>
          <w:b/>
        </w:rPr>
        <w:t xml:space="preserve">mulator-service` (check actual manifest) — </w:t>
      </w:r>
      <w:r>
        <w:t>The simulator workload initiates outbound requests to `ingestion-service`. A dedicated Service is only needed if another component must connect inbound to the simulator; verify whether this Service is used.</w:t>
      </w:r>
    </w:p>
    <w:p w:rsidR="00A46BC1" w:rsidRDefault="00837661">
      <w:pPr>
        <w:pStyle w:val="Heading2"/>
      </w:pPr>
      <w:r>
        <w:t>13.4 H</w:t>
      </w:r>
      <w:r>
        <w:t>ow to verify live connectivity and ports</w:t>
      </w:r>
    </w:p>
    <w:p w:rsidR="00A46BC1" w:rsidRDefault="00837661">
      <w:pPr>
        <w:rPr>
          <w:rFonts w:hint="eastAsia"/>
        </w:rPr>
      </w:pPr>
      <w:r>
        <w:t>Run these commands against the intended AKS context. They show the actual Service type, cluster IP, external IP, ports and pod endpoints:</w:t>
      </w:r>
    </w:p>
    <w:p w:rsidR="00A46BC1" w:rsidRDefault="00837661">
      <w:pPr>
        <w:shd w:val="clear" w:color="auto" w:fill="F1F4F8"/>
        <w:spacing w:before="60" w:after="120"/>
        <w:ind w:left="259"/>
        <w:rPr>
          <w:rFonts w:hint="eastAsia"/>
        </w:rPr>
      </w:pPr>
      <w:r>
        <w:rPr>
          <w:rFonts w:ascii="Consolas" w:hAnsi="Consolas"/>
          <w:sz w:val="17"/>
        </w:rPr>
        <w:t>kubectl get services -o wide</w:t>
      </w:r>
      <w:r>
        <w:br/>
      </w:r>
      <w:r>
        <w:rPr>
          <w:rFonts w:ascii="Consolas" w:hAnsi="Consolas"/>
          <w:sz w:val="17"/>
        </w:rPr>
        <w:t>kubectl get endpoints</w:t>
      </w:r>
      <w:r>
        <w:br/>
      </w:r>
      <w:r>
        <w:rPr>
          <w:rFonts w:ascii="Consolas" w:hAnsi="Consolas"/>
          <w:sz w:val="17"/>
        </w:rPr>
        <w:t>kubectl get pods -o wide</w:t>
      </w:r>
      <w:r>
        <w:br/>
      </w:r>
      <w:r>
        <w:rPr>
          <w:rFonts w:ascii="Consolas" w:hAnsi="Consolas"/>
          <w:sz w:val="17"/>
        </w:rPr>
        <w:t>kubectl describe service ui</w:t>
      </w:r>
      <w:r>
        <w:br/>
      </w:r>
      <w:r>
        <w:rPr>
          <w:rFonts w:ascii="Consolas" w:hAnsi="Consolas"/>
          <w:sz w:val="17"/>
        </w:rPr>
        <w:t>kubectl describe service telemetry</w:t>
      </w:r>
      <w:r>
        <w:br/>
      </w:r>
      <w:r>
        <w:rPr>
          <w:rFonts w:ascii="Consolas" w:hAnsi="Consolas"/>
          <w:sz w:val="17"/>
        </w:rPr>
        <w:t>kubectl describe service ingestion-service</w:t>
      </w:r>
      <w:r>
        <w:br/>
      </w:r>
      <w:r>
        <w:rPr>
          <w:rFonts w:ascii="Consolas" w:hAnsi="Consolas"/>
          <w:sz w:val="17"/>
        </w:rPr>
        <w:t>kubectl describe service postgres</w:t>
      </w:r>
      <w:r>
        <w:br/>
      </w:r>
      <w:r>
        <w:rPr>
          <w:rFonts w:ascii="Consolas" w:hAnsi="Consolas"/>
          <w:sz w:val="17"/>
        </w:rPr>
        <w:t>kubectl describe service pgadmin</w:t>
      </w:r>
      <w:r>
        <w:br/>
      </w:r>
      <w:r>
        <w:rPr>
          <w:rFonts w:ascii="Consolas" w:hAnsi="Consolas"/>
          <w:sz w:val="17"/>
        </w:rPr>
        <w:t>kubectl logs deployment/simulator-service --tail=100</w:t>
      </w:r>
      <w:r>
        <w:br/>
      </w:r>
      <w:r>
        <w:rPr>
          <w:rFonts w:ascii="Consolas" w:hAnsi="Consolas"/>
          <w:sz w:val="17"/>
        </w:rPr>
        <w:t>kubectl logs deployment/ingest</w:t>
      </w:r>
      <w:r>
        <w:rPr>
          <w:rFonts w:ascii="Consolas" w:hAnsi="Consolas"/>
          <w:sz w:val="17"/>
        </w:rPr>
        <w:t>ion-service --tail=100</w:t>
      </w:r>
      <w:r>
        <w:br/>
      </w:r>
      <w:r>
        <w:rPr>
          <w:rFonts w:ascii="Consolas" w:hAnsi="Consolas"/>
          <w:sz w:val="17"/>
        </w:rPr>
        <w:t>kubectl logs deployment/telemetry --tail=100</w:t>
      </w:r>
    </w:p>
    <w:p w:rsidR="00A46BC1" w:rsidRDefault="00837661">
      <w:pPr>
        <w:pStyle w:val="Heading2"/>
      </w:pPr>
      <w:r>
        <w:t>13.5 Important distinction: Service vs Deployment</w:t>
      </w:r>
    </w:p>
    <w:p w:rsidR="00A46BC1" w:rsidRDefault="00837661">
      <w:pPr>
        <w:rPr>
          <w:rFonts w:hint="eastAsia"/>
        </w:rPr>
      </w:pPr>
      <w:r>
        <w:t>A Deployment manages replicas of application pods and their updates. A Service provides a stable network endpoint and selects matching pod</w:t>
      </w:r>
      <w:r>
        <w:t>s using labels. For example, Deployment `ui` runs the frontend pods, while Service `ui` provides a stable endpoint to reach those pods. The Service name does not itself run the application.</w:t>
      </w:r>
    </w:p>
    <w:p w:rsidR="00A46BC1" w:rsidRDefault="00837661">
      <w:pPr>
        <w:pStyle w:val="Heading2"/>
      </w:pPr>
      <w:r>
        <w:t>13.6 Network/security notes</w:t>
      </w:r>
    </w:p>
    <w:p w:rsidR="00A46BC1" w:rsidRDefault="00837661">
      <w:pPr>
        <w:pStyle w:val="ListBullet"/>
        <w:rPr>
          <w:rFonts w:hint="eastAsia"/>
        </w:rPr>
      </w:pPr>
      <w:r>
        <w:t>The browser-to-query-API request is ma</w:t>
      </w:r>
      <w:r>
        <w:t>de directly by frontend JavaScript. Therefore, the API IP/hostname is embedded in the compiled UI bundle and must be updated everywhere it is configured.</w:t>
      </w:r>
    </w:p>
    <w:p w:rsidR="00A46BC1" w:rsidRDefault="00837661">
      <w:pPr>
        <w:pStyle w:val="ListBullet"/>
        <w:rPr>
          <w:rFonts w:hint="eastAsia"/>
        </w:rPr>
      </w:pPr>
      <w:r>
        <w:t xml:space="preserve">The practice setup uses HTTP on public LoadBalancer IPs. Production deployments should use HTTPS/TLS, </w:t>
      </w:r>
      <w:r>
        <w:t>a stable DNS name and suitable ingress/API gateway controls.</w:t>
      </w:r>
    </w:p>
    <w:p w:rsidR="00A46BC1" w:rsidRDefault="00837661">
      <w:pPr>
        <w:pStyle w:val="ListBullet"/>
        <w:rPr>
          <w:rFonts w:hint="eastAsia"/>
        </w:rPr>
      </w:pPr>
      <w:r>
        <w:t>Internal services such as `postgres` and `ingestion-service` should normally remain ClusterIP/internal-only unless a documented requirement says otherwise.</w:t>
      </w:r>
    </w:p>
    <w:p w:rsidR="00A46BC1" w:rsidRDefault="00837661">
      <w:pPr>
        <w:pStyle w:val="ListBullet"/>
        <w:rPr>
          <w:rFonts w:hint="eastAsia"/>
        </w:rPr>
      </w:pPr>
      <w:r>
        <w:t>Kubernetes NetworkPolicies, if enabled,</w:t>
      </w:r>
      <w:r>
        <w:t xml:space="preserve"> must permit the simulator → ingestion, ingestion → PostgreSQL, query API → PostgreSQL and pgAdmin → PostgreSQL flows.</w:t>
      </w:r>
    </w:p>
    <w:p w:rsidR="00A46BC1" w:rsidRDefault="00837661">
      <w:pPr>
        <w:pStyle w:val="ListBullet"/>
        <w:rPr>
          <w:rFonts w:hint="eastAsia"/>
        </w:rPr>
      </w:pPr>
      <w:r>
        <w:t>Exact pgAdmin and simulator Service types/ports should be confirmed from their manifests and live output; the document does not assume un</w:t>
      </w:r>
      <w:r>
        <w:t>verified ports are guaranteed.</w:t>
      </w:r>
    </w:p>
    <w:p w:rsidR="00A46BC1" w:rsidRDefault="00837661">
      <w:pPr>
        <w:rPr>
          <w:rFonts w:hint="eastAsia"/>
        </w:rPr>
      </w:pPr>
      <w:r>
        <w:br w:type="page"/>
      </w:r>
    </w:p>
    <w:p w:rsidR="00A46BC1" w:rsidRDefault="00837661">
      <w:pPr>
        <w:pStyle w:val="Heading1"/>
      </w:pPr>
      <w:r>
        <w:t>14. Git Repository Reference Table</w:t>
      </w:r>
    </w:p>
    <w:p w:rsidR="00A46BC1" w:rsidRDefault="00837661">
      <w:pPr>
        <w:rPr>
          <w:rFonts w:hint="eastAsia"/>
        </w:rPr>
      </w:pPr>
      <w:r>
        <w:t>Use this table to locate the source code and the relevant component. The URLs below are the exact repository URLs provided for this document. Kubernetes manifests are maintained within eac</w:t>
      </w:r>
      <w:r>
        <w:t>h service's folder, as specified for this project; no separate manifests repository URL was provided.</w:t>
      </w:r>
    </w:p>
    <w:tbl>
      <w:tblPr>
        <w:tblStyle w:val="LightShading-Accent1"/>
        <w:tblW w:w="0" w:type="auto"/>
        <w:jc w:val="center"/>
        <w:tblLook w:val="04A0" w:firstRow="1" w:lastRow="0" w:firstColumn="1" w:lastColumn="0" w:noHBand="0" w:noVBand="1"/>
      </w:tblPr>
      <w:tblGrid>
        <w:gridCol w:w="2484"/>
        <w:gridCol w:w="2484"/>
        <w:gridCol w:w="2484"/>
        <w:gridCol w:w="2484"/>
      </w:tblGrid>
      <w:tr w:rsidR="00A46BC1" w:rsidTr="00A46B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D9EAF7"/>
          </w:tcPr>
          <w:p w:rsidR="00A46BC1" w:rsidRDefault="00837661">
            <w:pPr>
              <w:rPr>
                <w:rFonts w:hint="eastAsia"/>
              </w:rPr>
            </w:pPr>
            <w:r>
              <w:t>Component</w:t>
            </w:r>
          </w:p>
        </w:tc>
        <w:tc>
          <w:tcPr>
            <w:tcW w:w="2484"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Git Repository URL</w:t>
            </w:r>
          </w:p>
        </w:tc>
        <w:tc>
          <w:tcPr>
            <w:tcW w:w="2484"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2484" w:type="dxa"/>
            <w:shd w:val="clear" w:color="auto" w:fill="D9EAF7"/>
          </w:tcPr>
          <w:p w:rsidR="00A46BC1" w:rsidRDefault="00837661">
            <w:pPr>
              <w:cnfStyle w:val="100000000000" w:firstRow="1" w:lastRow="0" w:firstColumn="0" w:lastColumn="0" w:oddVBand="0" w:evenVBand="0" w:oddHBand="0" w:evenHBand="0" w:firstRowFirstColumn="0" w:firstRowLastColumn="0" w:lastRowFirstColumn="0" w:lastRowLastColumn="0"/>
              <w:rPr>
                <w:rFonts w:hint="eastAsia"/>
              </w:rPr>
            </w:pPr>
            <w:r>
              <w:t>Relevant contents / manifests</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A46BC1" w:rsidRDefault="00837661">
            <w:pPr>
              <w:rPr>
                <w:rFonts w:hint="eastAsia"/>
              </w:rPr>
            </w:pPr>
            <w:r>
              <w:rPr>
                <w:sz w:val="16"/>
              </w:rPr>
              <w:t>UI / Frontend</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https://github.com/kadamganesh26/AxionSystemUI.git</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 xml:space="preserve">React + TypeScript + </w:t>
            </w:r>
            <w:r>
              <w:rPr>
                <w:sz w:val="16"/>
              </w:rPr>
              <w:t>Vite frontend served by NGINX. Provides Fleet Summary, Device Diagnostics, Historical Trends and other UI screens.</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Frontend source such as src/ and Dockerfile; UI Kubernetes Deployment/Service manifests are in the UI service folder.</w:t>
            </w:r>
          </w:p>
        </w:tc>
      </w:tr>
      <w:tr w:rsidR="00A46BC1" w:rsidTr="00A46BC1">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A46BC1" w:rsidRDefault="00837661">
            <w:pPr>
              <w:rPr>
                <w:rFonts w:hint="eastAsia"/>
              </w:rPr>
            </w:pPr>
            <w:r>
              <w:rPr>
                <w:sz w:val="16"/>
              </w:rPr>
              <w:t>Ingestion API</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https://</w:t>
            </w:r>
            <w:r>
              <w:rPr>
                <w:sz w:val="16"/>
              </w:rPr>
              <w:t>github.com/kadamganesh26/Axion-Ingestion-Service.git</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Receives telemetry submitted by the simulator and writes records to PostgreSQL.</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Ingestion API source, Dockerfile and its Kubernetes manifests in the service folder.</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A46BC1" w:rsidRDefault="00837661">
            <w:pPr>
              <w:rPr>
                <w:rFonts w:hint="eastAsia"/>
              </w:rPr>
            </w:pPr>
            <w:r>
              <w:rPr>
                <w:sz w:val="16"/>
              </w:rPr>
              <w:t>Telemetry Query API</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https://github.co</w:t>
            </w:r>
            <w:r>
              <w:rPr>
                <w:sz w:val="16"/>
              </w:rPr>
              <w:t>m/kadamganesh26/Axion-Telemetry-Query-Service.git</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Reads telemetry from PostgreSQL and serves dashboard, device, latest-reading, trend, anomaly, throughput and region endpoints.</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Query API source, Dockerfile and its Kubernetes manifests in the service folder</w:t>
            </w:r>
            <w:r>
              <w:rPr>
                <w:sz w:val="16"/>
              </w:rPr>
              <w:t>.</w:t>
            </w:r>
          </w:p>
        </w:tc>
      </w:tr>
      <w:tr w:rsidR="00A46BC1" w:rsidTr="00A46BC1">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A46BC1" w:rsidRDefault="00837661">
            <w:pPr>
              <w:rPr>
                <w:rFonts w:hint="eastAsia"/>
              </w:rPr>
            </w:pPr>
            <w:r>
              <w:rPr>
                <w:sz w:val="16"/>
              </w:rPr>
              <w:t>Data Simulator</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https://github.com/kadamganesh26/Axion-Data-Simulator.git</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Generates sample device telemetry and posts it to the ingestion API.</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Simulator source, Dockerfile and its Kubernetes manifests in the service folder.</w:t>
            </w:r>
          </w:p>
        </w:tc>
      </w:tr>
      <w:tr w:rsidR="00A46BC1" w:rsidTr="00A46B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A46BC1" w:rsidRDefault="00837661">
            <w:pPr>
              <w:rPr>
                <w:rFonts w:hint="eastAsia"/>
              </w:rPr>
            </w:pPr>
            <w:r>
              <w:rPr>
                <w:sz w:val="16"/>
              </w:rPr>
              <w:t>Database Schema</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https://githu</w:t>
            </w:r>
            <w:r>
              <w:rPr>
                <w:sz w:val="16"/>
              </w:rPr>
              <w:t>b.com/kadamganesh26/Axion-Database-Schema.git</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Contains SQL schema scripts used to initialize database extensions and telemetry structures.</w:t>
            </w:r>
          </w:p>
        </w:tc>
        <w:tc>
          <w:tcPr>
            <w:tcW w:w="2484" w:type="dxa"/>
            <w:vAlign w:val="center"/>
          </w:tcPr>
          <w:p w:rsidR="00A46BC1" w:rsidRDefault="00837661">
            <w:pPr>
              <w:cnfStyle w:val="000000100000" w:firstRow="0" w:lastRow="0" w:firstColumn="0" w:lastColumn="0" w:oddVBand="0" w:evenVBand="0" w:oddHBand="1" w:evenHBand="0" w:firstRowFirstColumn="0" w:firstRowLastColumn="0" w:lastRowFirstColumn="0" w:lastRowLastColumn="0"/>
              <w:rPr>
                <w:rFonts w:hint="eastAsia"/>
              </w:rPr>
            </w:pPr>
            <w:r>
              <w:rPr>
                <w:sz w:val="16"/>
              </w:rPr>
              <w:t>Schema SQL files such as 01-extensions.sql and 02-telemetry.sql, where present in the repository.</w:t>
            </w:r>
          </w:p>
        </w:tc>
      </w:tr>
      <w:tr w:rsidR="00A46BC1" w:rsidTr="00A46BC1">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A46BC1" w:rsidRDefault="00837661">
            <w:pPr>
              <w:rPr>
                <w:rFonts w:hint="eastAsia"/>
              </w:rPr>
            </w:pPr>
            <w:r>
              <w:rPr>
                <w:sz w:val="16"/>
              </w:rPr>
              <w:t>Kubernetes Manifes</w:t>
            </w:r>
            <w:r>
              <w:rPr>
                <w:sz w:val="16"/>
              </w:rPr>
              <w:t>ts</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Not provided — no separate repository URL</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Manifests are stored within each service's own folder, rather than in a separate manifests repository.</w:t>
            </w:r>
          </w:p>
        </w:tc>
        <w:tc>
          <w:tcPr>
            <w:tcW w:w="2484" w:type="dxa"/>
            <w:vAlign w:val="center"/>
          </w:tcPr>
          <w:p w:rsidR="00A46BC1" w:rsidRDefault="00837661">
            <w:pPr>
              <w:cnfStyle w:val="000000000000" w:firstRow="0" w:lastRow="0" w:firstColumn="0" w:lastColumn="0" w:oddVBand="0" w:evenVBand="0" w:oddHBand="0" w:evenHBand="0" w:firstRowFirstColumn="0" w:firstRowLastColumn="0" w:lastRowFirstColumn="0" w:lastRowLastColumn="0"/>
              <w:rPr>
                <w:rFonts w:hint="eastAsia"/>
              </w:rPr>
            </w:pPr>
            <w:r>
              <w:rPr>
                <w:sz w:val="16"/>
              </w:rPr>
              <w:t>Open the relevant service repository and locate its Kubernetes Deployment and Service YAML files.</w:t>
            </w:r>
          </w:p>
        </w:tc>
      </w:tr>
    </w:tbl>
    <w:p w:rsidR="00A46BC1" w:rsidRDefault="00837661">
      <w:pPr>
        <w:pStyle w:val="Heading2"/>
      </w:pPr>
      <w:r>
        <w:t xml:space="preserve">14.1 </w:t>
      </w:r>
      <w:r>
        <w:t>Repository access and usage</w:t>
      </w:r>
    </w:p>
    <w:p w:rsidR="00A46BC1" w:rsidRDefault="00837661">
      <w:pPr>
        <w:pStyle w:val="ListBullet"/>
        <w:rPr>
          <w:rFonts w:hint="eastAsia"/>
        </w:rPr>
      </w:pPr>
      <w:r>
        <w:t>Clone the repository for the component you need to change, or open it in GitHub to review the source.</w:t>
      </w:r>
    </w:p>
    <w:p w:rsidR="00A46BC1" w:rsidRDefault="00837661">
      <w:pPr>
        <w:pStyle w:val="ListBullet"/>
        <w:rPr>
          <w:rFonts w:hint="eastAsia"/>
        </w:rPr>
      </w:pPr>
      <w:r>
        <w:t>Before editing a manifest, verify the deployment and service names, image repository/tag, ports, labels and selectors.</w:t>
      </w:r>
    </w:p>
    <w:p w:rsidR="00A46BC1" w:rsidRDefault="00837661">
      <w:pPr>
        <w:pStyle w:val="ListBullet"/>
        <w:rPr>
          <w:rFonts w:hint="eastAsia"/>
        </w:rPr>
      </w:pPr>
      <w:r>
        <w:t>For a c</w:t>
      </w:r>
      <w:r>
        <w:t>ode change, build a new uniquely tagged Docker image, push it to ACR, update the relevant service Deployment manifest and wait for the rollout to finish.</w:t>
      </w:r>
    </w:p>
    <w:p w:rsidR="00A46BC1" w:rsidRDefault="00837661">
      <w:pPr>
        <w:pStyle w:val="ListBullet"/>
        <w:rPr>
          <w:rFonts w:hint="eastAsia"/>
        </w:rPr>
      </w:pPr>
      <w:r>
        <w:t xml:space="preserve">The repository URLs are supplied by the project owner. This document does not claim that permissions, </w:t>
      </w:r>
      <w:r>
        <w:t>repository visibility, or the current contents have been independently verified.</w:t>
      </w:r>
    </w:p>
    <w:p w:rsidR="00A46BC1" w:rsidRDefault="00837661">
      <w:pPr>
        <w:rPr>
          <w:rFonts w:hint="eastAsia"/>
        </w:rPr>
      </w:pPr>
      <w:r>
        <w:br w:type="page"/>
      </w:r>
    </w:p>
    <w:p w:rsidR="00A46BC1" w:rsidRDefault="00837661">
      <w:pPr>
        <w:pStyle w:val="Heading1"/>
      </w:pPr>
      <w:r>
        <w:t>15. High-Level Design (HLD)</w:t>
      </w:r>
    </w:p>
    <w:p w:rsidR="00A46BC1" w:rsidRDefault="00837661">
      <w:pPr>
        <w:rPr>
          <w:rFonts w:hint="eastAsia"/>
        </w:rPr>
      </w:pPr>
      <w:r>
        <w:t>This section provides a high-level view of the Axion Intelligence Platform as deployed in the practice AKS environment. It describes the major co</w:t>
      </w:r>
      <w:r>
        <w:t>mponents, their responsibilities, communication paths, and key design considerations. The diagram and notes reflect the project details documented in this guide; production-specific choices should be confirmed before implementation.</w:t>
      </w:r>
    </w:p>
    <w:p w:rsidR="00A46BC1" w:rsidRDefault="00837661">
      <w:pPr>
        <w:pStyle w:val="Heading2"/>
      </w:pPr>
      <w:r>
        <w:t>15.1 HLD Architecture O</w:t>
      </w:r>
      <w:r>
        <w:t>verview</w:t>
      </w:r>
    </w:p>
    <w:p w:rsidR="00A46BC1" w:rsidRDefault="00837661">
      <w:pPr>
        <w:jc w:val="center"/>
        <w:rPr>
          <w:rFonts w:hint="eastAsia"/>
        </w:rPr>
      </w:pPr>
      <w:r>
        <w:rPr>
          <w:rFonts w:ascii="Consolas" w:hAnsi="Consolas"/>
          <w:sz w:val="18"/>
        </w:rPr>
        <w:t xml:space="preserve">                         End User / Browser</w:t>
      </w:r>
      <w:r>
        <w:rPr>
          <w:rFonts w:ascii="Consolas" w:hAnsi="Consolas"/>
          <w:sz w:val="18"/>
        </w:rPr>
        <w:br/>
        <w:t xml:space="preserve">                                |</w:t>
      </w:r>
      <w:r>
        <w:rPr>
          <w:rFonts w:ascii="Consolas" w:hAnsi="Consolas"/>
          <w:sz w:val="18"/>
        </w:rPr>
        <w:br/>
        <w:t xml:space="preserve">                         HTTP :80 (UI)</w:t>
      </w:r>
      <w:r>
        <w:rPr>
          <w:rFonts w:ascii="Consolas" w:hAnsi="Consolas"/>
          <w:sz w:val="18"/>
        </w:rPr>
        <w:br/>
        <w:t xml:space="preserve">                                |</w:t>
      </w:r>
      <w:r>
        <w:rPr>
          <w:rFonts w:ascii="Consolas" w:hAnsi="Consolas"/>
          <w:sz w:val="18"/>
        </w:rPr>
        <w:br/>
        <w:t xml:space="preserve">                    Azure LoadBalancer Service</w:t>
      </w:r>
      <w:r>
        <w:rPr>
          <w:rFonts w:ascii="Consolas" w:hAnsi="Consolas"/>
          <w:sz w:val="18"/>
        </w:rPr>
        <w:br/>
        <w:t xml:space="preserve">                                |</w:t>
      </w:r>
      <w:r>
        <w:rPr>
          <w:rFonts w:ascii="Consolas" w:hAnsi="Consolas"/>
          <w:sz w:val="18"/>
        </w:rPr>
        <w:br/>
        <w:t xml:space="preserve">                </w:t>
      </w:r>
      <w:r>
        <w:rPr>
          <w:rFonts w:ascii="Consolas" w:hAnsi="Consolas"/>
          <w:sz w:val="18"/>
        </w:rPr>
        <w:t xml:space="preserve">     UI Pods (React + NGINX)</w:t>
      </w:r>
      <w:r>
        <w:rPr>
          <w:rFonts w:ascii="Consolas" w:hAnsi="Consolas"/>
          <w:sz w:val="18"/>
        </w:rPr>
        <w:br/>
        <w:t xml:space="preserve">                                |</w:t>
      </w:r>
      <w:r>
        <w:rPr>
          <w:rFonts w:ascii="Consolas" w:hAnsi="Consolas"/>
          <w:sz w:val="18"/>
        </w:rPr>
        <w:br/>
        <w:t xml:space="preserve">             Browser API calls to Telemetry Query API</w:t>
      </w:r>
      <w:r>
        <w:rPr>
          <w:rFonts w:ascii="Consolas" w:hAnsi="Consolas"/>
          <w:sz w:val="18"/>
        </w:rPr>
        <w:br/>
        <w:t xml:space="preserve">                                |</w:t>
      </w:r>
      <w:r>
        <w:rPr>
          <w:rFonts w:ascii="Consolas" w:hAnsi="Consolas"/>
          <w:sz w:val="18"/>
        </w:rPr>
        <w:br/>
        <w:t xml:space="preserve">                Azure LoadBalancer Service :80</w:t>
      </w:r>
      <w:r>
        <w:rPr>
          <w:rFonts w:ascii="Consolas" w:hAnsi="Consolas"/>
          <w:sz w:val="18"/>
        </w:rPr>
        <w:br/>
        <w:t xml:space="preserve">                                |</w:t>
      </w:r>
      <w:r>
        <w:rPr>
          <w:rFonts w:ascii="Consolas" w:hAnsi="Consolas"/>
          <w:sz w:val="18"/>
        </w:rPr>
        <w:br/>
        <w:t xml:space="preserve">                Telemetr</w:t>
      </w:r>
      <w:r>
        <w:rPr>
          <w:rFonts w:ascii="Consolas" w:hAnsi="Consolas"/>
          <w:sz w:val="18"/>
        </w:rPr>
        <w:t>y Query API Pods (:8000)</w:t>
      </w:r>
      <w:r>
        <w:rPr>
          <w:rFonts w:ascii="Consolas" w:hAnsi="Consolas"/>
          <w:sz w:val="18"/>
        </w:rPr>
        <w:br/>
        <w:t xml:space="preserve">                                |</w:t>
      </w:r>
      <w:r>
        <w:rPr>
          <w:rFonts w:ascii="Consolas" w:hAnsi="Consolas"/>
          <w:sz w:val="18"/>
        </w:rPr>
        <w:br/>
        <w:t xml:space="preserve">                         PostgreSQL :5432</w:t>
      </w:r>
      <w:r>
        <w:rPr>
          <w:rFonts w:ascii="Consolas" w:hAnsi="Consolas"/>
          <w:sz w:val="18"/>
        </w:rPr>
        <w:br/>
        <w:t xml:space="preserve">                                ^</w:t>
      </w:r>
      <w:r>
        <w:rPr>
          <w:rFonts w:ascii="Consolas" w:hAnsi="Consolas"/>
          <w:sz w:val="18"/>
        </w:rPr>
        <w:br/>
        <w:t xml:space="preserve">                                |</w:t>
      </w:r>
      <w:r>
        <w:rPr>
          <w:rFonts w:ascii="Consolas" w:hAnsi="Consolas"/>
          <w:sz w:val="18"/>
        </w:rPr>
        <w:br/>
        <w:t xml:space="preserve"> Simulator Pod --&gt; ingestion-service:8000 --&gt; Ingestion API Pod</w:t>
      </w:r>
      <w:r>
        <w:rPr>
          <w:rFonts w:ascii="Consolas" w:hAnsi="Consolas"/>
          <w:sz w:val="18"/>
        </w:rPr>
        <w:br/>
        <w:t xml:space="preserve">                       </w:t>
      </w:r>
      <w:r>
        <w:rPr>
          <w:rFonts w:ascii="Consolas" w:hAnsi="Consolas"/>
          <w:sz w:val="18"/>
        </w:rPr>
        <w:t xml:space="preserve">         |</w:t>
      </w:r>
      <w:r>
        <w:rPr>
          <w:rFonts w:ascii="Consolas" w:hAnsi="Consolas"/>
          <w:sz w:val="18"/>
        </w:rPr>
        <w:br/>
        <w:t xml:space="preserve">                         PostgreSQL :5432</w:t>
      </w:r>
      <w:r>
        <w:rPr>
          <w:rFonts w:ascii="Consolas" w:hAnsi="Consolas"/>
          <w:sz w:val="18"/>
        </w:rPr>
        <w:br/>
      </w:r>
    </w:p>
    <w:p w:rsidR="00A46BC1" w:rsidRDefault="00837661">
      <w:pPr>
        <w:rPr>
          <w:rFonts w:hint="eastAsia"/>
        </w:rPr>
      </w:pPr>
      <w:r>
        <w:t>Note: The UI is served to the browser by the UI LoadBalancer. API requests are made by frontend JavaScript to the Telemetry Query API endpoint. The simulator sends telemetry to the Ingestion API through</w:t>
      </w:r>
      <w:r>
        <w:t xml:space="preserve"> the internal Kubernetes Service. Both API services connect to PostgreSQL. The exact external IPs can change; use the current Kubernetes Service output rather than hard-coding old IPs.</w:t>
      </w:r>
    </w:p>
    <w:p w:rsidR="00A46BC1" w:rsidRDefault="00837661">
      <w:pPr>
        <w:pStyle w:val="Heading2"/>
      </w:pPr>
      <w:r>
        <w:t>15.2 Component Responsibilities</w:t>
      </w:r>
    </w:p>
    <w:tbl>
      <w:tblPr>
        <w:tblStyle w:val="TableGrid"/>
        <w:tblW w:w="0" w:type="auto"/>
        <w:jc w:val="center"/>
        <w:tblLook w:val="04A0" w:firstRow="1" w:lastRow="0" w:firstColumn="1" w:lastColumn="0" w:noHBand="0" w:noVBand="1"/>
      </w:tblPr>
      <w:tblGrid>
        <w:gridCol w:w="4968"/>
        <w:gridCol w:w="4968"/>
      </w:tblGrid>
      <w:tr w:rsidR="00A46BC1">
        <w:trPr>
          <w:jc w:val="center"/>
        </w:trPr>
        <w:tc>
          <w:tcPr>
            <w:tcW w:w="4968" w:type="dxa"/>
          </w:tcPr>
          <w:p w:rsidR="00A46BC1" w:rsidRDefault="00837661">
            <w:pPr>
              <w:rPr>
                <w:rFonts w:hint="eastAsia"/>
              </w:rPr>
            </w:pPr>
            <w:r>
              <w:rPr>
                <w:b/>
              </w:rPr>
              <w:t>Component</w:t>
            </w:r>
          </w:p>
        </w:tc>
        <w:tc>
          <w:tcPr>
            <w:tcW w:w="4968" w:type="dxa"/>
          </w:tcPr>
          <w:p w:rsidR="00A46BC1" w:rsidRDefault="00837661">
            <w:pPr>
              <w:rPr>
                <w:rFonts w:hint="eastAsia"/>
              </w:rPr>
            </w:pPr>
            <w:r>
              <w:rPr>
                <w:b/>
              </w:rPr>
              <w:t>Responsibility</w:t>
            </w:r>
          </w:p>
        </w:tc>
      </w:tr>
      <w:tr w:rsidR="00A46BC1">
        <w:trPr>
          <w:jc w:val="center"/>
        </w:trPr>
        <w:tc>
          <w:tcPr>
            <w:tcW w:w="4968" w:type="dxa"/>
            <w:vAlign w:val="center"/>
          </w:tcPr>
          <w:p w:rsidR="00A46BC1" w:rsidRDefault="00837661">
            <w:pPr>
              <w:rPr>
                <w:rFonts w:hint="eastAsia"/>
              </w:rPr>
            </w:pPr>
            <w:r>
              <w:t xml:space="preserve">UI (React + </w:t>
            </w:r>
            <w:r>
              <w:t>NGINX)</w:t>
            </w:r>
          </w:p>
        </w:tc>
        <w:tc>
          <w:tcPr>
            <w:tcW w:w="4968" w:type="dxa"/>
            <w:vAlign w:val="center"/>
          </w:tcPr>
          <w:p w:rsidR="00A46BC1" w:rsidRDefault="00837661">
            <w:pPr>
              <w:rPr>
                <w:rFonts w:hint="eastAsia"/>
              </w:rPr>
            </w:pPr>
            <w:r>
              <w:t>Renders the Axion web interface, dashboards, device diagnostics, and trend views. Served through the Kubernetes UI Service.</w:t>
            </w:r>
          </w:p>
        </w:tc>
      </w:tr>
      <w:tr w:rsidR="00A46BC1">
        <w:trPr>
          <w:jc w:val="center"/>
        </w:trPr>
        <w:tc>
          <w:tcPr>
            <w:tcW w:w="4968" w:type="dxa"/>
            <w:vAlign w:val="center"/>
          </w:tcPr>
          <w:p w:rsidR="00A46BC1" w:rsidRDefault="00837661">
            <w:pPr>
              <w:rPr>
                <w:rFonts w:hint="eastAsia"/>
              </w:rPr>
            </w:pPr>
            <w:r>
              <w:t>Telemetry Query API</w:t>
            </w:r>
          </w:p>
        </w:tc>
        <w:tc>
          <w:tcPr>
            <w:tcW w:w="4968" w:type="dxa"/>
            <w:vAlign w:val="center"/>
          </w:tcPr>
          <w:p w:rsidR="00A46BC1" w:rsidRDefault="00837661">
            <w:pPr>
              <w:rPr>
                <w:rFonts w:hint="eastAsia"/>
              </w:rPr>
            </w:pPr>
            <w:r>
              <w:t>Provides dashboard, device, trend, throughput, region, and anomaly-related read endpoints. Reads telemet</w:t>
            </w:r>
            <w:r>
              <w:t>ry from PostgreSQL.</w:t>
            </w:r>
          </w:p>
        </w:tc>
      </w:tr>
      <w:tr w:rsidR="00A46BC1">
        <w:trPr>
          <w:jc w:val="center"/>
        </w:trPr>
        <w:tc>
          <w:tcPr>
            <w:tcW w:w="4968" w:type="dxa"/>
            <w:vAlign w:val="center"/>
          </w:tcPr>
          <w:p w:rsidR="00A46BC1" w:rsidRDefault="00837661">
            <w:pPr>
              <w:rPr>
                <w:rFonts w:hint="eastAsia"/>
              </w:rPr>
            </w:pPr>
            <w:r>
              <w:t>Ingestion API</w:t>
            </w:r>
          </w:p>
        </w:tc>
        <w:tc>
          <w:tcPr>
            <w:tcW w:w="4968" w:type="dxa"/>
            <w:vAlign w:val="center"/>
          </w:tcPr>
          <w:p w:rsidR="00A46BC1" w:rsidRDefault="00837661">
            <w:pPr>
              <w:rPr>
                <w:rFonts w:hint="eastAsia"/>
              </w:rPr>
            </w:pPr>
            <w:r>
              <w:t>Accepts incoming telemetry at POST /api/v1/telemetry/ingest and persists accepted data to PostgreSQL. Health endpoint: /health.</w:t>
            </w:r>
          </w:p>
        </w:tc>
      </w:tr>
      <w:tr w:rsidR="00A46BC1">
        <w:trPr>
          <w:jc w:val="center"/>
        </w:trPr>
        <w:tc>
          <w:tcPr>
            <w:tcW w:w="4968" w:type="dxa"/>
            <w:vAlign w:val="center"/>
          </w:tcPr>
          <w:p w:rsidR="00A46BC1" w:rsidRDefault="00837661">
            <w:pPr>
              <w:rPr>
                <w:rFonts w:hint="eastAsia"/>
              </w:rPr>
            </w:pPr>
            <w:r>
              <w:t>Data Simulator</w:t>
            </w:r>
          </w:p>
        </w:tc>
        <w:tc>
          <w:tcPr>
            <w:tcW w:w="4968" w:type="dxa"/>
            <w:vAlign w:val="center"/>
          </w:tcPr>
          <w:p w:rsidR="00A46BC1" w:rsidRDefault="00837661">
            <w:pPr>
              <w:rPr>
                <w:rFonts w:hint="eastAsia"/>
              </w:rPr>
            </w:pPr>
            <w:r>
              <w:t>Generates sample telemetry and sends it to the Ingestion API over the interna</w:t>
            </w:r>
            <w:r>
              <w:t>l ingestion-service endpoint.</w:t>
            </w:r>
          </w:p>
        </w:tc>
      </w:tr>
      <w:tr w:rsidR="00A46BC1">
        <w:trPr>
          <w:jc w:val="center"/>
        </w:trPr>
        <w:tc>
          <w:tcPr>
            <w:tcW w:w="4968" w:type="dxa"/>
            <w:vAlign w:val="center"/>
          </w:tcPr>
          <w:p w:rsidR="00A46BC1" w:rsidRDefault="00837661">
            <w:pPr>
              <w:rPr>
                <w:rFonts w:hint="eastAsia"/>
              </w:rPr>
            </w:pPr>
            <w:r>
              <w:t>PostgreSQL</w:t>
            </w:r>
          </w:p>
        </w:tc>
        <w:tc>
          <w:tcPr>
            <w:tcW w:w="4968" w:type="dxa"/>
            <w:vAlign w:val="center"/>
          </w:tcPr>
          <w:p w:rsidR="00A46BC1" w:rsidRDefault="00837661">
            <w:pPr>
              <w:rPr>
                <w:rFonts w:hint="eastAsia"/>
              </w:rPr>
            </w:pPr>
            <w:r>
              <w:t>Stores telemetry in the axiondb database; the documented table is public.telemetry.</w:t>
            </w:r>
          </w:p>
        </w:tc>
      </w:tr>
      <w:tr w:rsidR="00A46BC1">
        <w:trPr>
          <w:jc w:val="center"/>
        </w:trPr>
        <w:tc>
          <w:tcPr>
            <w:tcW w:w="4968" w:type="dxa"/>
            <w:vAlign w:val="center"/>
          </w:tcPr>
          <w:p w:rsidR="00A46BC1" w:rsidRDefault="00837661">
            <w:pPr>
              <w:rPr>
                <w:rFonts w:hint="eastAsia"/>
              </w:rPr>
            </w:pPr>
            <w:r>
              <w:t>pgAdmin</w:t>
            </w:r>
          </w:p>
        </w:tc>
        <w:tc>
          <w:tcPr>
            <w:tcW w:w="4968" w:type="dxa"/>
            <w:vAlign w:val="center"/>
          </w:tcPr>
          <w:p w:rsidR="00A46BC1" w:rsidRDefault="00837661">
            <w:pPr>
              <w:rPr>
                <w:rFonts w:hint="eastAsia"/>
              </w:rPr>
            </w:pPr>
            <w:r>
              <w:t>Provides a web-based administration interface for PostgreSQL, subject to its configured Service and access controls.</w:t>
            </w:r>
          </w:p>
        </w:tc>
      </w:tr>
      <w:tr w:rsidR="00A46BC1">
        <w:trPr>
          <w:jc w:val="center"/>
        </w:trPr>
        <w:tc>
          <w:tcPr>
            <w:tcW w:w="4968" w:type="dxa"/>
            <w:vAlign w:val="center"/>
          </w:tcPr>
          <w:p w:rsidR="00A46BC1" w:rsidRDefault="00837661">
            <w:pPr>
              <w:rPr>
                <w:rFonts w:hint="eastAsia"/>
              </w:rPr>
            </w:pPr>
            <w:r>
              <w:t>Azu</w:t>
            </w:r>
            <w:r>
              <w:t>re Container Registry (ACR)</w:t>
            </w:r>
          </w:p>
        </w:tc>
        <w:tc>
          <w:tcPr>
            <w:tcW w:w="4968" w:type="dxa"/>
            <w:vAlign w:val="center"/>
          </w:tcPr>
          <w:p w:rsidR="00A46BC1" w:rsidRDefault="00837661">
            <w:pPr>
              <w:rPr>
                <w:rFonts w:hint="eastAsia"/>
              </w:rPr>
            </w:pPr>
            <w:r>
              <w:t>Stores container images used by AKS deployments, including UI, ingestion API, simulator, and telemetry query service.</w:t>
            </w:r>
          </w:p>
        </w:tc>
      </w:tr>
      <w:tr w:rsidR="00A46BC1">
        <w:trPr>
          <w:jc w:val="center"/>
        </w:trPr>
        <w:tc>
          <w:tcPr>
            <w:tcW w:w="4968" w:type="dxa"/>
            <w:vAlign w:val="center"/>
          </w:tcPr>
          <w:p w:rsidR="00A46BC1" w:rsidRDefault="00837661">
            <w:pPr>
              <w:rPr>
                <w:rFonts w:hint="eastAsia"/>
              </w:rPr>
            </w:pPr>
            <w:r>
              <w:t>Azure Kubernetes Service (AKS)</w:t>
            </w:r>
          </w:p>
        </w:tc>
        <w:tc>
          <w:tcPr>
            <w:tcW w:w="4968" w:type="dxa"/>
            <w:vAlign w:val="center"/>
          </w:tcPr>
          <w:p w:rsidR="00A46BC1" w:rsidRDefault="00837661">
            <w:pPr>
              <w:rPr>
                <w:rFonts w:hint="eastAsia"/>
              </w:rPr>
            </w:pPr>
            <w:r>
              <w:t xml:space="preserve">Runs and manages the application Deployments, Pods, Services, and container </w:t>
            </w:r>
            <w:r>
              <w:t>workloads.</w:t>
            </w:r>
          </w:p>
        </w:tc>
      </w:tr>
    </w:tbl>
    <w:p w:rsidR="00A46BC1" w:rsidRDefault="00837661">
      <w:pPr>
        <w:pStyle w:val="Heading2"/>
      </w:pPr>
      <w:r>
        <w:t>15.3 Data Flow</w:t>
      </w:r>
    </w:p>
    <w:p w:rsidR="00A46BC1" w:rsidRDefault="00837661">
      <w:pPr>
        <w:pStyle w:val="ListNumber"/>
        <w:rPr>
          <w:rFonts w:hint="eastAsia"/>
        </w:rPr>
      </w:pPr>
      <w:r>
        <w:t>1. The Data Simulator creates sample device telemetry.</w:t>
      </w:r>
    </w:p>
    <w:p w:rsidR="00A46BC1" w:rsidRDefault="00837661">
      <w:pPr>
        <w:pStyle w:val="ListNumber"/>
        <w:rPr>
          <w:rFonts w:hint="eastAsia"/>
        </w:rPr>
      </w:pPr>
      <w:r>
        <w:t>2. The simulator sends telemetry to http://ingestion-service:8000/api/v1/telemetry/ingest using the internal Kubernetes Service name.</w:t>
      </w:r>
    </w:p>
    <w:p w:rsidR="00A46BC1" w:rsidRDefault="00837661">
      <w:pPr>
        <w:pStyle w:val="ListNumber"/>
        <w:rPr>
          <w:rFonts w:hint="eastAsia"/>
        </w:rPr>
      </w:pPr>
      <w:r>
        <w:t>3. The Ingestion API validates/processes</w:t>
      </w:r>
      <w:r>
        <w:t xml:space="preserve"> the request and writes telemetry to PostgreSQL.</w:t>
      </w:r>
    </w:p>
    <w:p w:rsidR="00A46BC1" w:rsidRDefault="00837661">
      <w:pPr>
        <w:pStyle w:val="ListNumber"/>
        <w:rPr>
          <w:rFonts w:hint="eastAsia"/>
        </w:rPr>
      </w:pPr>
      <w:r>
        <w:t>4. The Telemetry Query API reads stored telemetry and exposes endpoints used by the dashboard and device views.</w:t>
      </w:r>
    </w:p>
    <w:p w:rsidR="00A46BC1" w:rsidRDefault="00837661">
      <w:pPr>
        <w:pStyle w:val="ListNumber"/>
        <w:rPr>
          <w:rFonts w:hint="eastAsia"/>
        </w:rPr>
      </w:pPr>
      <w:r>
        <w:t>5. The user's browser loads the UI from the UI Service and calls the Telemetry Query API endpoi</w:t>
      </w:r>
      <w:r>
        <w:t>nt configured in the frontend source.</w:t>
      </w:r>
    </w:p>
    <w:p w:rsidR="00A46BC1" w:rsidRDefault="00837661">
      <w:pPr>
        <w:pStyle w:val="ListNumber"/>
        <w:rPr>
          <w:rFonts w:hint="eastAsia"/>
        </w:rPr>
      </w:pPr>
      <w:r>
        <w:t>6. The UI presents summary metrics, device diagnostics, trends, throughput, regions, and anomaly-related views based on API responses.</w:t>
      </w:r>
    </w:p>
    <w:p w:rsidR="00A46BC1" w:rsidRDefault="00837661">
      <w:pPr>
        <w:pStyle w:val="Heading2"/>
      </w:pPr>
      <w:r>
        <w:t>15.4 Network and Service Design</w:t>
      </w:r>
    </w:p>
    <w:tbl>
      <w:tblPr>
        <w:tblStyle w:val="TableGrid"/>
        <w:tblW w:w="0" w:type="auto"/>
        <w:jc w:val="center"/>
        <w:tblLook w:val="04A0" w:firstRow="1" w:lastRow="0" w:firstColumn="1" w:lastColumn="0" w:noHBand="0" w:noVBand="1"/>
      </w:tblPr>
      <w:tblGrid>
        <w:gridCol w:w="2484"/>
        <w:gridCol w:w="2484"/>
        <w:gridCol w:w="2484"/>
        <w:gridCol w:w="2484"/>
      </w:tblGrid>
      <w:tr w:rsidR="00A46BC1">
        <w:trPr>
          <w:jc w:val="center"/>
        </w:trPr>
        <w:tc>
          <w:tcPr>
            <w:tcW w:w="2484" w:type="dxa"/>
          </w:tcPr>
          <w:p w:rsidR="00A46BC1" w:rsidRDefault="00837661">
            <w:pPr>
              <w:rPr>
                <w:rFonts w:hint="eastAsia"/>
              </w:rPr>
            </w:pPr>
            <w:r>
              <w:rPr>
                <w:b/>
              </w:rPr>
              <w:t>Source</w:t>
            </w:r>
          </w:p>
        </w:tc>
        <w:tc>
          <w:tcPr>
            <w:tcW w:w="2484" w:type="dxa"/>
          </w:tcPr>
          <w:p w:rsidR="00A46BC1" w:rsidRDefault="00837661">
            <w:pPr>
              <w:rPr>
                <w:rFonts w:hint="eastAsia"/>
              </w:rPr>
            </w:pPr>
            <w:r>
              <w:rPr>
                <w:b/>
              </w:rPr>
              <w:t>Destination</w:t>
            </w:r>
          </w:p>
        </w:tc>
        <w:tc>
          <w:tcPr>
            <w:tcW w:w="2484" w:type="dxa"/>
          </w:tcPr>
          <w:p w:rsidR="00A46BC1" w:rsidRDefault="00837661">
            <w:pPr>
              <w:rPr>
                <w:rFonts w:hint="eastAsia"/>
              </w:rPr>
            </w:pPr>
            <w:r>
              <w:rPr>
                <w:b/>
              </w:rPr>
              <w:t>Port / Protocol</w:t>
            </w:r>
          </w:p>
        </w:tc>
        <w:tc>
          <w:tcPr>
            <w:tcW w:w="2484" w:type="dxa"/>
          </w:tcPr>
          <w:p w:rsidR="00A46BC1" w:rsidRDefault="00837661">
            <w:pPr>
              <w:rPr>
                <w:rFonts w:hint="eastAsia"/>
              </w:rPr>
            </w:pPr>
            <w:r>
              <w:rPr>
                <w:b/>
              </w:rPr>
              <w:t>Purpose</w:t>
            </w:r>
          </w:p>
        </w:tc>
      </w:tr>
      <w:tr w:rsidR="00A46BC1">
        <w:trPr>
          <w:jc w:val="center"/>
        </w:trPr>
        <w:tc>
          <w:tcPr>
            <w:tcW w:w="2484" w:type="dxa"/>
          </w:tcPr>
          <w:p w:rsidR="00A46BC1" w:rsidRDefault="00837661">
            <w:pPr>
              <w:rPr>
                <w:rFonts w:hint="eastAsia"/>
              </w:rPr>
            </w:pPr>
            <w:r>
              <w:t>Browser</w:t>
            </w:r>
            <w:r>
              <w:t xml:space="preserve"> / user</w:t>
            </w:r>
          </w:p>
        </w:tc>
        <w:tc>
          <w:tcPr>
            <w:tcW w:w="2484" w:type="dxa"/>
          </w:tcPr>
          <w:p w:rsidR="00A46BC1" w:rsidRDefault="00837661">
            <w:pPr>
              <w:rPr>
                <w:rFonts w:hint="eastAsia"/>
              </w:rPr>
            </w:pPr>
            <w:r>
              <w:t>UI LoadBalancer</w:t>
            </w:r>
          </w:p>
        </w:tc>
        <w:tc>
          <w:tcPr>
            <w:tcW w:w="2484" w:type="dxa"/>
          </w:tcPr>
          <w:p w:rsidR="00A46BC1" w:rsidRDefault="00837661">
            <w:pPr>
              <w:rPr>
                <w:rFonts w:hint="eastAsia"/>
              </w:rPr>
            </w:pPr>
            <w:r>
              <w:t>TCP 80</w:t>
            </w:r>
          </w:p>
        </w:tc>
        <w:tc>
          <w:tcPr>
            <w:tcW w:w="2484" w:type="dxa"/>
          </w:tcPr>
          <w:p w:rsidR="00A46BC1" w:rsidRDefault="00837661">
            <w:pPr>
              <w:rPr>
                <w:rFonts w:hint="eastAsia"/>
              </w:rPr>
            </w:pPr>
            <w:r>
              <w:t>External access to the web interface.</w:t>
            </w:r>
          </w:p>
        </w:tc>
      </w:tr>
      <w:tr w:rsidR="00A46BC1">
        <w:trPr>
          <w:jc w:val="center"/>
        </w:trPr>
        <w:tc>
          <w:tcPr>
            <w:tcW w:w="2484" w:type="dxa"/>
          </w:tcPr>
          <w:p w:rsidR="00A46BC1" w:rsidRDefault="00837661">
            <w:pPr>
              <w:rPr>
                <w:rFonts w:hint="eastAsia"/>
              </w:rPr>
            </w:pPr>
            <w:r>
              <w:t>Browser JavaScript</w:t>
            </w:r>
          </w:p>
        </w:tc>
        <w:tc>
          <w:tcPr>
            <w:tcW w:w="2484" w:type="dxa"/>
          </w:tcPr>
          <w:p w:rsidR="00A46BC1" w:rsidRDefault="00837661">
            <w:pPr>
              <w:rPr>
                <w:rFonts w:hint="eastAsia"/>
              </w:rPr>
            </w:pPr>
            <w:r>
              <w:t>Telemetry Query API LoadBalancer</w:t>
            </w:r>
          </w:p>
        </w:tc>
        <w:tc>
          <w:tcPr>
            <w:tcW w:w="2484" w:type="dxa"/>
          </w:tcPr>
          <w:p w:rsidR="00A46BC1" w:rsidRDefault="00837661">
            <w:pPr>
              <w:rPr>
                <w:rFonts w:hint="eastAsia"/>
              </w:rPr>
            </w:pPr>
            <w:r>
              <w:t>TCP 80 externally; Service forwards to container port 8000</w:t>
            </w:r>
          </w:p>
        </w:tc>
        <w:tc>
          <w:tcPr>
            <w:tcW w:w="2484" w:type="dxa"/>
          </w:tcPr>
          <w:p w:rsidR="00A46BC1" w:rsidRDefault="00837661">
            <w:pPr>
              <w:rPr>
                <w:rFonts w:hint="eastAsia"/>
              </w:rPr>
            </w:pPr>
            <w:r>
              <w:t>Frontend API calls; endpoint/IP must match the deployed API Service.</w:t>
            </w:r>
          </w:p>
        </w:tc>
      </w:tr>
      <w:tr w:rsidR="00A46BC1">
        <w:trPr>
          <w:jc w:val="center"/>
        </w:trPr>
        <w:tc>
          <w:tcPr>
            <w:tcW w:w="2484" w:type="dxa"/>
          </w:tcPr>
          <w:p w:rsidR="00A46BC1" w:rsidRDefault="00837661">
            <w:pPr>
              <w:rPr>
                <w:rFonts w:hint="eastAsia"/>
              </w:rPr>
            </w:pPr>
            <w:r>
              <w:t>Simulator Pod</w:t>
            </w:r>
          </w:p>
        </w:tc>
        <w:tc>
          <w:tcPr>
            <w:tcW w:w="2484" w:type="dxa"/>
          </w:tcPr>
          <w:p w:rsidR="00A46BC1" w:rsidRDefault="00837661">
            <w:pPr>
              <w:rPr>
                <w:rFonts w:hint="eastAsia"/>
              </w:rPr>
            </w:pPr>
            <w:r>
              <w:t>ingestion-service</w:t>
            </w:r>
          </w:p>
        </w:tc>
        <w:tc>
          <w:tcPr>
            <w:tcW w:w="2484" w:type="dxa"/>
          </w:tcPr>
          <w:p w:rsidR="00A46BC1" w:rsidRDefault="00837661">
            <w:pPr>
              <w:rPr>
                <w:rFonts w:hint="eastAsia"/>
              </w:rPr>
            </w:pPr>
            <w:r>
              <w:t>TCP 8000</w:t>
            </w:r>
          </w:p>
        </w:tc>
        <w:tc>
          <w:tcPr>
            <w:tcW w:w="2484" w:type="dxa"/>
          </w:tcPr>
          <w:p w:rsidR="00A46BC1" w:rsidRDefault="00837661">
            <w:pPr>
              <w:rPr>
                <w:rFonts w:hint="eastAsia"/>
              </w:rPr>
            </w:pPr>
            <w:r>
              <w:t>Internal cluster traffic using Kubernetes DNS.</w:t>
            </w:r>
          </w:p>
        </w:tc>
      </w:tr>
      <w:tr w:rsidR="00A46BC1">
        <w:trPr>
          <w:jc w:val="center"/>
        </w:trPr>
        <w:tc>
          <w:tcPr>
            <w:tcW w:w="2484" w:type="dxa"/>
          </w:tcPr>
          <w:p w:rsidR="00A46BC1" w:rsidRDefault="00837661">
            <w:pPr>
              <w:rPr>
                <w:rFonts w:hint="eastAsia"/>
              </w:rPr>
            </w:pPr>
            <w:r>
              <w:t>Ingestion API Pod</w:t>
            </w:r>
          </w:p>
        </w:tc>
        <w:tc>
          <w:tcPr>
            <w:tcW w:w="2484" w:type="dxa"/>
          </w:tcPr>
          <w:p w:rsidR="00A46BC1" w:rsidRDefault="00837661">
            <w:pPr>
              <w:rPr>
                <w:rFonts w:hint="eastAsia"/>
              </w:rPr>
            </w:pPr>
            <w:r>
              <w:t>PostgreSQL Service</w:t>
            </w:r>
          </w:p>
        </w:tc>
        <w:tc>
          <w:tcPr>
            <w:tcW w:w="2484" w:type="dxa"/>
          </w:tcPr>
          <w:p w:rsidR="00A46BC1" w:rsidRDefault="00837661">
            <w:pPr>
              <w:rPr>
                <w:rFonts w:hint="eastAsia"/>
              </w:rPr>
            </w:pPr>
            <w:r>
              <w:t>TCP 5432</w:t>
            </w:r>
          </w:p>
        </w:tc>
        <w:tc>
          <w:tcPr>
            <w:tcW w:w="2484" w:type="dxa"/>
          </w:tcPr>
          <w:p w:rsidR="00A46BC1" w:rsidRDefault="00837661">
            <w:pPr>
              <w:rPr>
                <w:rFonts w:hint="eastAsia"/>
              </w:rPr>
            </w:pPr>
            <w:r>
              <w:t>Database writes.</w:t>
            </w:r>
          </w:p>
        </w:tc>
      </w:tr>
      <w:tr w:rsidR="00A46BC1">
        <w:trPr>
          <w:jc w:val="center"/>
        </w:trPr>
        <w:tc>
          <w:tcPr>
            <w:tcW w:w="2484" w:type="dxa"/>
          </w:tcPr>
          <w:p w:rsidR="00A46BC1" w:rsidRDefault="00837661">
            <w:pPr>
              <w:rPr>
                <w:rFonts w:hint="eastAsia"/>
              </w:rPr>
            </w:pPr>
            <w:r>
              <w:t>Telemetry Query API Pod</w:t>
            </w:r>
          </w:p>
        </w:tc>
        <w:tc>
          <w:tcPr>
            <w:tcW w:w="2484" w:type="dxa"/>
          </w:tcPr>
          <w:p w:rsidR="00A46BC1" w:rsidRDefault="00837661">
            <w:pPr>
              <w:rPr>
                <w:rFonts w:hint="eastAsia"/>
              </w:rPr>
            </w:pPr>
            <w:r>
              <w:t>PostgreSQL Service</w:t>
            </w:r>
          </w:p>
        </w:tc>
        <w:tc>
          <w:tcPr>
            <w:tcW w:w="2484" w:type="dxa"/>
          </w:tcPr>
          <w:p w:rsidR="00A46BC1" w:rsidRDefault="00837661">
            <w:pPr>
              <w:rPr>
                <w:rFonts w:hint="eastAsia"/>
              </w:rPr>
            </w:pPr>
            <w:r>
              <w:t>TCP 5432</w:t>
            </w:r>
          </w:p>
        </w:tc>
        <w:tc>
          <w:tcPr>
            <w:tcW w:w="2484" w:type="dxa"/>
          </w:tcPr>
          <w:p w:rsidR="00A46BC1" w:rsidRDefault="00837661">
            <w:pPr>
              <w:rPr>
                <w:rFonts w:hint="eastAsia"/>
              </w:rPr>
            </w:pPr>
            <w:r>
              <w:t>Database reads.</w:t>
            </w:r>
          </w:p>
        </w:tc>
      </w:tr>
      <w:tr w:rsidR="00A46BC1">
        <w:trPr>
          <w:jc w:val="center"/>
        </w:trPr>
        <w:tc>
          <w:tcPr>
            <w:tcW w:w="2484" w:type="dxa"/>
          </w:tcPr>
          <w:p w:rsidR="00A46BC1" w:rsidRDefault="00837661">
            <w:pPr>
              <w:rPr>
                <w:rFonts w:hint="eastAsia"/>
              </w:rPr>
            </w:pPr>
            <w:r>
              <w:t>pgAdmin</w:t>
            </w:r>
          </w:p>
        </w:tc>
        <w:tc>
          <w:tcPr>
            <w:tcW w:w="2484" w:type="dxa"/>
          </w:tcPr>
          <w:p w:rsidR="00A46BC1" w:rsidRDefault="00837661">
            <w:pPr>
              <w:rPr>
                <w:rFonts w:hint="eastAsia"/>
              </w:rPr>
            </w:pPr>
            <w:r>
              <w:t>PostgreSQL Service</w:t>
            </w:r>
          </w:p>
        </w:tc>
        <w:tc>
          <w:tcPr>
            <w:tcW w:w="2484" w:type="dxa"/>
          </w:tcPr>
          <w:p w:rsidR="00A46BC1" w:rsidRDefault="00837661">
            <w:pPr>
              <w:rPr>
                <w:rFonts w:hint="eastAsia"/>
              </w:rPr>
            </w:pPr>
            <w:r>
              <w:t xml:space="preserve">TCP </w:t>
            </w:r>
            <w:r>
              <w:t>5432</w:t>
            </w:r>
          </w:p>
        </w:tc>
        <w:tc>
          <w:tcPr>
            <w:tcW w:w="2484" w:type="dxa"/>
          </w:tcPr>
          <w:p w:rsidR="00A46BC1" w:rsidRDefault="00837661">
            <w:pPr>
              <w:rPr>
                <w:rFonts w:hint="eastAsia"/>
              </w:rPr>
            </w:pPr>
            <w:r>
              <w:t>Database administration, according to its configuration.</w:t>
            </w:r>
          </w:p>
        </w:tc>
      </w:tr>
    </w:tbl>
    <w:p w:rsidR="00A46BC1" w:rsidRDefault="00837661">
      <w:pPr>
        <w:rPr>
          <w:rFonts w:hint="eastAsia"/>
        </w:rPr>
      </w:pPr>
      <w:r>
        <w:t xml:space="preserve">Kubernetes Service names such as ingestion-service and postgres should be used for pod-to-pod communication. External LoadBalancer IPs are for access from outside the cluster and may change if </w:t>
      </w:r>
      <w:r>
        <w:t>a Service is recreated. Check the actual mapping with: kubectl get services -o wide and kubectl get endpoints.</w:t>
      </w:r>
    </w:p>
    <w:p w:rsidR="00A46BC1" w:rsidRDefault="00837661">
      <w:pPr>
        <w:pStyle w:val="Heading2"/>
      </w:pPr>
      <w:r>
        <w:t>15.5 Deployment and Availability Approach</w:t>
      </w:r>
    </w:p>
    <w:p w:rsidR="00A46BC1" w:rsidRDefault="00837661">
      <w:pPr>
        <w:pStyle w:val="ListBullet"/>
        <w:rPr>
          <w:rFonts w:hint="eastAsia"/>
        </w:rPr>
      </w:pPr>
      <w:r>
        <w:t>Application workloads are deployed as Kubernetes Deployments, which manage the desired number of Pod re</w:t>
      </w:r>
      <w:r>
        <w:t>plicas.</w:t>
      </w:r>
    </w:p>
    <w:p w:rsidR="00A46BC1" w:rsidRDefault="00837661">
      <w:pPr>
        <w:pStyle w:val="ListBullet"/>
        <w:rPr>
          <w:rFonts w:hint="eastAsia"/>
        </w:rPr>
      </w:pPr>
      <w:r>
        <w:t>The UI and Telemetry Query API have been documented with multiple replicas in the practice setup; confirm the live replica count using kubectl get deployments.</w:t>
      </w:r>
    </w:p>
    <w:p w:rsidR="00A46BC1" w:rsidRDefault="00837661">
      <w:pPr>
        <w:pStyle w:val="ListBullet"/>
        <w:rPr>
          <w:rFonts w:hint="eastAsia"/>
        </w:rPr>
      </w:pPr>
      <w:r>
        <w:t>Kubernetes Services provide stable endpoints in front of changing Pod IPs.</w:t>
      </w:r>
    </w:p>
    <w:p w:rsidR="00A46BC1" w:rsidRDefault="00837661">
      <w:pPr>
        <w:pStyle w:val="ListBullet"/>
        <w:rPr>
          <w:rFonts w:hint="eastAsia"/>
        </w:rPr>
      </w:pPr>
      <w:r>
        <w:t>ACR stores ve</w:t>
      </w:r>
      <w:r>
        <w:t>rsioned container images; use explicit image tags for traceable rollouts rather than relying on an ambiguous latest tag.</w:t>
      </w:r>
    </w:p>
    <w:p w:rsidR="00A46BC1" w:rsidRDefault="00837661">
      <w:pPr>
        <w:pStyle w:val="ListBullet"/>
        <w:rPr>
          <w:rFonts w:hint="eastAsia"/>
        </w:rPr>
      </w:pPr>
      <w:r>
        <w:t>Use kubectl rollout status deployment/&lt;deployment-name&gt; and kubectl get pods to validate deployments after an image update.</w:t>
      </w:r>
    </w:p>
    <w:p w:rsidR="00A46BC1" w:rsidRDefault="00837661">
      <w:pPr>
        <w:pStyle w:val="ListBullet"/>
        <w:rPr>
          <w:rFonts w:hint="eastAsia"/>
        </w:rPr>
      </w:pPr>
      <w:r>
        <w:t>A multi-rep</w:t>
      </w:r>
      <w:r>
        <w:t>lica Deployment alone does not guarantee high availability for the full platform. Database persistence, backups, zone distribution, resource requests/limits, probes, and disruption budgets need separate validation for production.</w:t>
      </w:r>
    </w:p>
    <w:p w:rsidR="00A46BC1" w:rsidRDefault="00837661">
      <w:pPr>
        <w:pStyle w:val="Heading2"/>
      </w:pPr>
      <w:r>
        <w:t>15.6 Security Consideratio</w:t>
      </w:r>
      <w:r>
        <w:t>ns</w:t>
      </w:r>
    </w:p>
    <w:p w:rsidR="00A46BC1" w:rsidRDefault="00837661">
      <w:pPr>
        <w:pStyle w:val="ListBullet"/>
        <w:rPr>
          <w:rFonts w:hint="eastAsia"/>
        </w:rPr>
      </w:pPr>
      <w:r>
        <w:t>Avoid exposing PostgreSQL or pgAdmin publicly unless there is a specific approved requirement; prefer private/internal access and controlled administration paths.</w:t>
      </w:r>
    </w:p>
    <w:p w:rsidR="00A46BC1" w:rsidRDefault="00837661">
      <w:pPr>
        <w:pStyle w:val="ListBullet"/>
        <w:rPr>
          <w:rFonts w:hint="eastAsia"/>
        </w:rPr>
      </w:pPr>
      <w:r>
        <w:t>Store database passwords and other credentials in Kubernetes Secrets or an approved secret</w:t>
      </w:r>
      <w:r>
        <w:t>-management service; do not commit secrets to Git repositories or embed them in container images.</w:t>
      </w:r>
    </w:p>
    <w:p w:rsidR="00A46BC1" w:rsidRDefault="00837661">
      <w:pPr>
        <w:pStyle w:val="ListBullet"/>
        <w:rPr>
          <w:rFonts w:hint="eastAsia"/>
        </w:rPr>
      </w:pPr>
      <w:r>
        <w:t>Restrict inbound access to LoadBalancer Services with appropriate network controls and, where suitable, ingress, TLS, and authentication.</w:t>
      </w:r>
    </w:p>
    <w:p w:rsidR="00A46BC1" w:rsidRDefault="00837661">
      <w:pPr>
        <w:pStyle w:val="ListBullet"/>
        <w:rPr>
          <w:rFonts w:hint="eastAsia"/>
        </w:rPr>
      </w:pPr>
      <w:r>
        <w:t xml:space="preserve">Use least-privilege </w:t>
      </w:r>
      <w:r>
        <w:t>Azure RBAC for AKS and ACR access, and limit who can push images or change production manifests.</w:t>
      </w:r>
    </w:p>
    <w:p w:rsidR="00A46BC1" w:rsidRDefault="00837661">
      <w:pPr>
        <w:pStyle w:val="ListBullet"/>
        <w:rPr>
          <w:rFonts w:hint="eastAsia"/>
        </w:rPr>
      </w:pPr>
      <w:r>
        <w:t>Use image scanning and dependency scanning in CI/CD, and keep base images and application dependencies patched.</w:t>
      </w:r>
    </w:p>
    <w:p w:rsidR="00A46BC1" w:rsidRDefault="00837661">
      <w:pPr>
        <w:pStyle w:val="ListBullet"/>
        <w:rPr>
          <w:rFonts w:hint="eastAsia"/>
        </w:rPr>
      </w:pPr>
      <w:r>
        <w:t>Use HTTPS/TLS and an authenticated API design b</w:t>
      </w:r>
      <w:r>
        <w:t>efore exposing the application to real users or untrusted networks.</w:t>
      </w:r>
    </w:p>
    <w:p w:rsidR="00A46BC1" w:rsidRDefault="00837661">
      <w:pPr>
        <w:pStyle w:val="Heading2"/>
      </w:pPr>
      <w:r>
        <w:t>15.7 HLD Assumptions and Items to Confirm</w:t>
      </w:r>
    </w:p>
    <w:p w:rsidR="00A46BC1" w:rsidRDefault="00837661">
      <w:pPr>
        <w:pStyle w:val="ListBullet"/>
        <w:rPr>
          <w:rFonts w:hint="eastAsia"/>
        </w:rPr>
      </w:pPr>
      <w:r>
        <w:t>This is a high-level practice-environment design based on the components and endpoints described in this guide; it is not a substitute for a detai</w:t>
      </w:r>
      <w:r>
        <w:t>led Low-Level Design (LLD).</w:t>
      </w:r>
    </w:p>
    <w:p w:rsidR="00A46BC1" w:rsidRDefault="00837661">
      <w:pPr>
        <w:pStyle w:val="ListBullet"/>
        <w:rPr>
          <w:rFonts w:hint="eastAsia"/>
        </w:rPr>
      </w:pPr>
      <w:r>
        <w:t>The frontend currently calls the Telemetry Query API using an endpoint configured in source code. Confirm the active endpoint in the current UI image and consider using environment-based configuration or a same-origin reverse pr</w:t>
      </w:r>
      <w:r>
        <w:t>oxy.</w:t>
      </w:r>
    </w:p>
    <w:p w:rsidR="00A46BC1" w:rsidRDefault="00837661">
      <w:pPr>
        <w:pStyle w:val="ListBullet"/>
        <w:rPr>
          <w:rFonts w:hint="eastAsia"/>
        </w:rPr>
      </w:pPr>
      <w:r>
        <w:t>Confirm whether PostgreSQL uses a PersistentVolumeClaim and verify its storage class, retention, backup, and restore procedures before treating the data as durable.</w:t>
      </w:r>
    </w:p>
    <w:p w:rsidR="00A46BC1" w:rsidRDefault="00837661">
      <w:pPr>
        <w:pStyle w:val="ListBullet"/>
        <w:rPr>
          <w:rFonts w:hint="eastAsia"/>
        </w:rPr>
      </w:pPr>
      <w:r>
        <w:t>Confirm whether the UI and API LoadBalancer IPs are static or dynamically assigned and</w:t>
      </w:r>
      <w:r>
        <w:t xml:space="preserve"> document DNS/TLS settings if domain names are used.</w:t>
      </w:r>
    </w:p>
    <w:p w:rsidR="00A46BC1" w:rsidRDefault="00837661">
      <w:pPr>
        <w:pStyle w:val="ListBullet"/>
        <w:rPr>
          <w:rFonts w:hint="eastAsia"/>
        </w:rPr>
      </w:pPr>
      <w:r>
        <w:t>Confirm actual Kubernetes namespaces, replica counts, probes, resource limits, network policies, and Secret names against the current manifests before applying this HLD to another environment.</w:t>
      </w:r>
    </w:p>
    <w:p w:rsidR="00A46BC1" w:rsidRDefault="00837661">
      <w:pPr>
        <w:rPr>
          <w:rFonts w:hint="eastAsia"/>
        </w:rPr>
      </w:pPr>
      <w:r>
        <w:br w:type="page"/>
      </w:r>
    </w:p>
    <w:p w:rsidR="00A46BC1" w:rsidRDefault="00837661">
      <w:pPr>
        <w:pStyle w:val="Heading1"/>
      </w:pPr>
      <w:r>
        <w:t xml:space="preserve">16. HLD </w:t>
      </w:r>
      <w:r>
        <w:t>Flow Diagram</w:t>
      </w:r>
    </w:p>
    <w:p w:rsidR="00A46BC1" w:rsidRDefault="00837661">
      <w:pPr>
        <w:rPr>
          <w:rFonts w:hint="eastAsia"/>
        </w:rPr>
      </w:pPr>
      <w:r>
        <w:t>The diagram below summarizes the primary UI request path, telemetry ingestion path, database access, and the relationship between Azure Container Registry and AKS.</w:t>
      </w:r>
    </w:p>
    <w:p w:rsidR="00A46BC1" w:rsidRDefault="00837661">
      <w:pPr>
        <w:jc w:val="center"/>
        <w:rPr>
          <w:rFonts w:hint="eastAsia"/>
        </w:rPr>
      </w:pPr>
      <w:r>
        <w:rPr>
          <w:noProof/>
          <w:lang w:val="en-IN" w:eastAsia="en-IN" w:bidi="mr-IN"/>
        </w:rPr>
        <w:drawing>
          <wp:inline distT="0" distB="0" distL="0" distR="0">
            <wp:extent cx="603504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on_HLD_Flow_Diagram.png"/>
                    <pic:cNvPicPr/>
                  </pic:nvPicPr>
                  <pic:blipFill>
                    <a:blip r:embed="rId8"/>
                    <a:stretch>
                      <a:fillRect/>
                    </a:stretch>
                  </pic:blipFill>
                  <pic:spPr>
                    <a:xfrm>
                      <a:off x="0" y="0"/>
                      <a:ext cx="6035040" cy="4191000"/>
                    </a:xfrm>
                    <a:prstGeom prst="rect">
                      <a:avLst/>
                    </a:prstGeom>
                  </pic:spPr>
                </pic:pic>
              </a:graphicData>
            </a:graphic>
          </wp:inline>
        </w:drawing>
      </w:r>
    </w:p>
    <w:p w:rsidR="00A46BC1" w:rsidRDefault="00837661">
      <w:pPr>
        <w:jc w:val="center"/>
        <w:rPr>
          <w:rFonts w:hint="eastAsia"/>
        </w:rPr>
      </w:pPr>
      <w:r>
        <w:rPr>
          <w:i/>
          <w:sz w:val="18"/>
        </w:rPr>
        <w:t xml:space="preserve">Figure 1. Axion Intelligence Platform — high-level component and data-flow </w:t>
      </w:r>
      <w:r>
        <w:rPr>
          <w:i/>
          <w:sz w:val="18"/>
        </w:rPr>
        <w:t>view.</w:t>
      </w:r>
    </w:p>
    <w:p w:rsidR="00A46BC1" w:rsidRDefault="00837661">
      <w:pPr>
        <w:rPr>
          <w:rFonts w:hint="eastAsia"/>
        </w:rPr>
      </w:pPr>
      <w:r>
        <w:br w:type="page"/>
      </w:r>
    </w:p>
    <w:p w:rsidR="00A46BC1" w:rsidRDefault="00837661">
      <w:pPr>
        <w:pStyle w:val="Heading1"/>
      </w:pPr>
      <w:r>
        <w:t>17. Implementation Method: Manual Deployment</w:t>
      </w:r>
    </w:p>
    <w:p w:rsidR="00A46BC1" w:rsidRDefault="00837661">
      <w:pPr>
        <w:rPr>
          <w:rFonts w:hint="eastAsia"/>
        </w:rPr>
      </w:pPr>
      <w:r>
        <w:t>The Axion Intelligence Platform infrastructure and application components documented in this guide were deployed manually by following the project setup and deployment steps. This means the environment w</w:t>
      </w:r>
      <w:r>
        <w:t>as configured and the Kubernetes resources and application components were applied through hands-on commands and configuration files, rather than being fully provisioned and released by an automated Infrastructure-as-Code and CI/CD workflow.</w:t>
      </w:r>
    </w:p>
    <w:p w:rsidR="00A46BC1" w:rsidRDefault="00837661">
      <w:pPr>
        <w:rPr>
          <w:rFonts w:hint="eastAsia"/>
        </w:rPr>
      </w:pPr>
      <w:r>
        <w:t>The deployment</w:t>
      </w:r>
      <w:r>
        <w:t xml:space="preserve"> approach is suitable for a learning/practice environment and for understanding each component. For repeatable team or production deployments, consider moving infrastructure provisioning to Infrastructure as Code (for example, Terraform or Bicep) and appli</w:t>
      </w:r>
      <w:r>
        <w:t>cation release steps to a controlled CI/CD pipeline after validating the configuration.</w:t>
      </w:r>
    </w:p>
    <w:p w:rsidR="00A46BC1" w:rsidRDefault="00837661">
      <w:pPr>
        <w:pStyle w:val="Heading2"/>
      </w:pPr>
      <w:r>
        <w:t>17.1 Manual Deployment Activities</w:t>
      </w:r>
    </w:p>
    <w:p w:rsidR="00A46BC1" w:rsidRDefault="00837661">
      <w:pPr>
        <w:pStyle w:val="ListBullet"/>
        <w:rPr>
          <w:rFonts w:hint="eastAsia"/>
        </w:rPr>
      </w:pPr>
      <w:r>
        <w:t>Prepare the local workstation and install the required command-line tools.</w:t>
      </w:r>
    </w:p>
    <w:p w:rsidR="00A46BC1" w:rsidRDefault="00837661">
      <w:pPr>
        <w:pStyle w:val="ListBullet"/>
        <w:rPr>
          <w:rFonts w:hint="eastAsia"/>
        </w:rPr>
      </w:pPr>
      <w:r>
        <w:t>Sign in to Azure and create/configure the required Azure re</w:t>
      </w:r>
      <w:r>
        <w:t>sources, including the resource group, Azure Container Registry (ACR), and Azure Kubernetes Service (AKS), as applicable to the existing environment.</w:t>
      </w:r>
    </w:p>
    <w:p w:rsidR="00A46BC1" w:rsidRDefault="00837661">
      <w:pPr>
        <w:pStyle w:val="ListBullet"/>
        <w:rPr>
          <w:rFonts w:hint="eastAsia"/>
        </w:rPr>
      </w:pPr>
      <w:r>
        <w:t>Build application container images and push the required images to ACR.</w:t>
      </w:r>
    </w:p>
    <w:p w:rsidR="00A46BC1" w:rsidRDefault="00837661">
      <w:pPr>
        <w:pStyle w:val="ListBullet"/>
        <w:rPr>
          <w:rFonts w:hint="eastAsia"/>
        </w:rPr>
      </w:pPr>
      <w:r>
        <w:t>Connect kubectl to the AKS cluster</w:t>
      </w:r>
      <w:r>
        <w:t xml:space="preserve"> and apply the Kubernetes manifests for database, APIs, simulator, UI, and supporting components.</w:t>
      </w:r>
    </w:p>
    <w:p w:rsidR="00A46BC1" w:rsidRDefault="00837661">
      <w:pPr>
        <w:pStyle w:val="ListBullet"/>
        <w:rPr>
          <w:rFonts w:hint="eastAsia"/>
        </w:rPr>
      </w:pPr>
      <w:r>
        <w:t>Check Pods, Deployments, Services, endpoints, application logs, API endpoints, and browser UI to validate the deployment.</w:t>
      </w:r>
    </w:p>
    <w:p w:rsidR="00A46BC1" w:rsidRDefault="00837661">
      <w:pPr>
        <w:pStyle w:val="ListBullet"/>
        <w:rPr>
          <w:rFonts w:hint="eastAsia"/>
        </w:rPr>
      </w:pPr>
      <w:r>
        <w:t>Update frontend API endpoint configu</w:t>
      </w:r>
      <w:r>
        <w:t>ration and rebuild/redeploy the UI image when the API endpoint changes.</w:t>
      </w:r>
    </w:p>
    <w:p w:rsidR="00A46BC1" w:rsidRDefault="00837661">
      <w:pPr>
        <w:pStyle w:val="Heading1"/>
      </w:pPr>
      <w:r>
        <w:t>18. Prerequisites</w:t>
      </w:r>
    </w:p>
    <w:p w:rsidR="00A46BC1" w:rsidRDefault="00837661">
      <w:pPr>
        <w:rPr>
          <w:rFonts w:hint="eastAsia"/>
        </w:rPr>
      </w:pPr>
      <w:r>
        <w:t xml:space="preserve">Complete the following prerequisites before deploying the Axion Intelligence Platform. Exact versions and configuration should be checked against the current project </w:t>
      </w:r>
      <w:r>
        <w:t>files and Azure environment.</w:t>
      </w:r>
    </w:p>
    <w:p w:rsidR="00A46BC1" w:rsidRDefault="00837661">
      <w:pPr>
        <w:pStyle w:val="Heading2"/>
      </w:pPr>
      <w:r>
        <w:t>18.1 Azure Access and Permissions</w:t>
      </w:r>
    </w:p>
    <w:p w:rsidR="00A46BC1" w:rsidRDefault="00837661">
      <w:pPr>
        <w:pStyle w:val="ListBullet"/>
        <w:rPr>
          <w:rFonts w:hint="eastAsia"/>
        </w:rPr>
      </w:pPr>
      <w:r>
        <w:t>An active Azure subscription with permission to create or manage the required resources.</w:t>
      </w:r>
    </w:p>
    <w:p w:rsidR="00A46BC1" w:rsidRDefault="00837661">
      <w:pPr>
        <w:pStyle w:val="ListBullet"/>
        <w:rPr>
          <w:rFonts w:hint="eastAsia"/>
        </w:rPr>
      </w:pPr>
      <w:r>
        <w:t>Azure Resource Group for the project (documented environment: rg-micro-prod).</w:t>
      </w:r>
    </w:p>
    <w:p w:rsidR="00A46BC1" w:rsidRDefault="00837661">
      <w:pPr>
        <w:pStyle w:val="ListBullet"/>
        <w:rPr>
          <w:rFonts w:hint="eastAsia"/>
        </w:rPr>
      </w:pPr>
      <w:r>
        <w:t>Azure Container Registry (</w:t>
      </w:r>
      <w:r>
        <w:t>documented registry: acrmicrodev2210.azurecr.io) with permission to push images and AKS configured to pull them.</w:t>
      </w:r>
    </w:p>
    <w:p w:rsidR="00A46BC1" w:rsidRDefault="00837661">
      <w:pPr>
        <w:pStyle w:val="ListBullet"/>
        <w:rPr>
          <w:rFonts w:hint="eastAsia"/>
        </w:rPr>
      </w:pPr>
      <w:r>
        <w:t>Azure Kubernetes Service cluster (documented cluster: aks-micro-dev) with permission to retrieve cluster credentials and manage Kubernetes reso</w:t>
      </w:r>
      <w:r>
        <w:t>urces.</w:t>
      </w:r>
    </w:p>
    <w:p w:rsidR="00A46BC1" w:rsidRDefault="00837661">
      <w:pPr>
        <w:pStyle w:val="ListBullet"/>
        <w:rPr>
          <w:rFonts w:hint="eastAsia"/>
        </w:rPr>
      </w:pPr>
      <w:r>
        <w:t>Appropriate Azure RBAC and Kubernetes RBAC permissions. Avoid using an account with broader permissions than necessary.</w:t>
      </w:r>
    </w:p>
    <w:p w:rsidR="00A46BC1" w:rsidRDefault="00837661">
      <w:pPr>
        <w:pStyle w:val="ListBullet"/>
        <w:rPr>
          <w:rFonts w:hint="eastAsia"/>
        </w:rPr>
      </w:pPr>
      <w:r>
        <w:t>Network access to the AKS API server and to any LoadBalancer endpoints that need to be tested from the workstation.</w:t>
      </w:r>
    </w:p>
    <w:p w:rsidR="00A46BC1" w:rsidRDefault="00837661">
      <w:pPr>
        <w:pStyle w:val="Heading2"/>
      </w:pPr>
      <w:r>
        <w:t xml:space="preserve">18.2 Local </w:t>
      </w:r>
      <w:r>
        <w:t>Workstation Tools</w:t>
      </w:r>
    </w:p>
    <w:p w:rsidR="00A46BC1" w:rsidRDefault="00837661">
      <w:pPr>
        <w:pStyle w:val="ListBullet"/>
        <w:rPr>
          <w:rFonts w:hint="eastAsia"/>
        </w:rPr>
      </w:pPr>
      <w:r>
        <w:t>Docker Desktop or Docker Engine, to build and test container images.</w:t>
      </w:r>
    </w:p>
    <w:p w:rsidR="00A46BC1" w:rsidRDefault="00837661">
      <w:pPr>
        <w:pStyle w:val="ListBullet"/>
        <w:rPr>
          <w:rFonts w:hint="eastAsia"/>
        </w:rPr>
      </w:pPr>
      <w:r>
        <w:t>Azure CLI (az), to sign in to Azure and retrieve AKS credentials.</w:t>
      </w:r>
    </w:p>
    <w:p w:rsidR="00A46BC1" w:rsidRDefault="00837661">
      <w:pPr>
        <w:pStyle w:val="ListBullet"/>
        <w:rPr>
          <w:rFonts w:hint="eastAsia"/>
        </w:rPr>
      </w:pPr>
      <w:r>
        <w:t>kubectl, to inspect and manage Kubernetes resources.</w:t>
      </w:r>
    </w:p>
    <w:p w:rsidR="00A46BC1" w:rsidRDefault="00837661">
      <w:pPr>
        <w:pStyle w:val="ListBullet"/>
        <w:rPr>
          <w:rFonts w:hint="eastAsia"/>
        </w:rPr>
      </w:pPr>
      <w:r>
        <w:t>Git, to clone repositories and track source/manife</w:t>
      </w:r>
      <w:r>
        <w:t>sts.</w:t>
      </w:r>
    </w:p>
    <w:p w:rsidR="00A46BC1" w:rsidRDefault="00837661">
      <w:pPr>
        <w:pStyle w:val="ListBullet"/>
        <w:rPr>
          <w:rFonts w:hint="eastAsia"/>
        </w:rPr>
      </w:pPr>
      <w:r>
        <w:t>A code editor such as Visual Studio Code, for reviewing source code, Dockerfiles, environment configuration, and Kubernetes YAML manifests.</w:t>
      </w:r>
    </w:p>
    <w:p w:rsidR="00A46BC1" w:rsidRDefault="00837661">
      <w:pPr>
        <w:pStyle w:val="ListBullet"/>
        <w:rPr>
          <w:rFonts w:hint="eastAsia"/>
        </w:rPr>
      </w:pPr>
      <w:r>
        <w:t>A modern web browser to access the UI, API documentation, and pgAdmin where configured.</w:t>
      </w:r>
    </w:p>
    <w:p w:rsidR="00A46BC1" w:rsidRDefault="00837661">
      <w:pPr>
        <w:pStyle w:val="ListBullet"/>
        <w:rPr>
          <w:rFonts w:hint="eastAsia"/>
        </w:rPr>
      </w:pPr>
      <w:r>
        <w:t>Sufficient local disk s</w:t>
      </w:r>
      <w:r>
        <w:t>pace and a reliable network connection for repository downloads, container builds, and image pushes.</w:t>
      </w:r>
    </w:p>
    <w:p w:rsidR="00A46BC1" w:rsidRDefault="00837661">
      <w:pPr>
        <w:pStyle w:val="Heading2"/>
      </w:pPr>
      <w:r>
        <w:t>18.3 Application and Repository Inputs</w:t>
      </w:r>
    </w:p>
    <w:p w:rsidR="00A46BC1" w:rsidRDefault="00837661">
      <w:pPr>
        <w:pStyle w:val="ListBullet"/>
        <w:rPr>
          <w:rFonts w:hint="eastAsia"/>
        </w:rPr>
      </w:pPr>
      <w:r>
        <w:t>Access to the five source repositories listed in Section 14: UI, Ingestion Service, Telemetry Query Service, Data Si</w:t>
      </w:r>
      <w:r>
        <w:t>mulator, and Database Schema.</w:t>
      </w:r>
    </w:p>
    <w:p w:rsidR="00A46BC1" w:rsidRDefault="00837661">
      <w:pPr>
        <w:pStyle w:val="ListBullet"/>
        <w:rPr>
          <w:rFonts w:hint="eastAsia"/>
        </w:rPr>
      </w:pPr>
      <w:r>
        <w:t>Dockerfiles and any required build files/dependencies for each application image.</w:t>
      </w:r>
    </w:p>
    <w:p w:rsidR="00A46BC1" w:rsidRDefault="00837661">
      <w:pPr>
        <w:pStyle w:val="ListBullet"/>
        <w:rPr>
          <w:rFonts w:hint="eastAsia"/>
        </w:rPr>
      </w:pPr>
      <w:r>
        <w:t xml:space="preserve">Kubernetes manifest YAML files for Deployments, Services, configuration, and supporting resources, located in the respective service folders as </w:t>
      </w:r>
      <w:r>
        <w:t>described in this guide.</w:t>
      </w:r>
    </w:p>
    <w:p w:rsidR="00A46BC1" w:rsidRDefault="00837661">
      <w:pPr>
        <w:pStyle w:val="ListBullet"/>
        <w:rPr>
          <w:rFonts w:hint="eastAsia"/>
        </w:rPr>
      </w:pPr>
      <w:r>
        <w:t>Correct API endpoint configuration in the UI source. Confirm the current Telemetry Query API LoadBalancer IP or DNS name before building the UI image.</w:t>
      </w:r>
    </w:p>
    <w:p w:rsidR="00A46BC1" w:rsidRDefault="00837661">
      <w:pPr>
        <w:pStyle w:val="ListBullet"/>
        <w:rPr>
          <w:rFonts w:hint="eastAsia"/>
        </w:rPr>
      </w:pPr>
      <w:r>
        <w:t xml:space="preserve">Database connection settings for PostgreSQL, including database name, username, </w:t>
      </w:r>
      <w:r>
        <w:t>password, and host/port. Store credentials securely; do not commit secrets to Git.</w:t>
      </w:r>
    </w:p>
    <w:p w:rsidR="00A46BC1" w:rsidRDefault="00837661">
      <w:pPr>
        <w:pStyle w:val="ListBullet"/>
        <w:rPr>
          <w:rFonts w:hint="eastAsia"/>
        </w:rPr>
      </w:pPr>
      <w:r>
        <w:t>Required database schema or initialization scripts and the correct application image tags.</w:t>
      </w:r>
    </w:p>
    <w:p w:rsidR="00A46BC1" w:rsidRDefault="00837661">
      <w:pPr>
        <w:pStyle w:val="Heading2"/>
      </w:pPr>
      <w:r>
        <w:t>18.4 Deployment Validation Checklist</w:t>
      </w:r>
    </w:p>
    <w:p w:rsidR="00A46BC1" w:rsidRDefault="00837661">
      <w:pPr>
        <w:pStyle w:val="ListBullet"/>
        <w:rPr>
          <w:rFonts w:hint="eastAsia"/>
        </w:rPr>
      </w:pPr>
      <w:r>
        <w:t>Azure CLI login succeeds and the intended sub</w:t>
      </w:r>
      <w:r>
        <w:t>scription is selected.</w:t>
      </w:r>
    </w:p>
    <w:p w:rsidR="00A46BC1" w:rsidRDefault="00837661">
      <w:pPr>
        <w:pStyle w:val="ListBullet"/>
        <w:rPr>
          <w:rFonts w:hint="eastAsia"/>
        </w:rPr>
      </w:pPr>
      <w:r>
        <w:t>kubectl can connect to the intended AKS cluster.</w:t>
      </w:r>
    </w:p>
    <w:p w:rsidR="00A46BC1" w:rsidRDefault="00837661">
      <w:pPr>
        <w:pStyle w:val="ListBullet"/>
        <w:rPr>
          <w:rFonts w:hint="eastAsia"/>
        </w:rPr>
      </w:pPr>
      <w:r>
        <w:t>Container images are present in ACR and AKS can pull them.</w:t>
      </w:r>
    </w:p>
    <w:p w:rsidR="00A46BC1" w:rsidRDefault="00837661">
      <w:pPr>
        <w:pStyle w:val="ListBullet"/>
        <w:rPr>
          <w:rFonts w:hint="eastAsia"/>
        </w:rPr>
      </w:pPr>
      <w:r>
        <w:t>Database Pod and Service are healthy, and database persistence is verified against the manifests.</w:t>
      </w:r>
    </w:p>
    <w:p w:rsidR="00A46BC1" w:rsidRDefault="00837661">
      <w:pPr>
        <w:pStyle w:val="ListBullet"/>
        <w:rPr>
          <w:rFonts w:hint="eastAsia"/>
        </w:rPr>
      </w:pPr>
      <w:r>
        <w:t>Ingestion API, Telemetry Qu</w:t>
      </w:r>
      <w:r>
        <w:t>ery API, Simulator, UI, and pgAdmin Pods/Services are healthy as applicable.</w:t>
      </w:r>
    </w:p>
    <w:p w:rsidR="00A46BC1" w:rsidRDefault="00837661">
      <w:pPr>
        <w:pStyle w:val="ListBullet"/>
        <w:rPr>
          <w:rFonts w:hint="eastAsia"/>
        </w:rPr>
      </w:pPr>
      <w:r>
        <w:t>The simulator can reach the Ingestion API through the internal Service and telemetry records are being stored.</w:t>
      </w:r>
    </w:p>
    <w:p w:rsidR="00A46BC1" w:rsidRDefault="00837661">
      <w:pPr>
        <w:pStyle w:val="ListBullet"/>
        <w:rPr>
          <w:rFonts w:hint="eastAsia"/>
        </w:rPr>
      </w:pPr>
      <w:r>
        <w:t>The UI can reach the Telemetry Query API through the configured endp</w:t>
      </w:r>
      <w:r>
        <w:t>oint.</w:t>
      </w:r>
    </w:p>
    <w:p w:rsidR="00A46BC1" w:rsidRDefault="00837661">
      <w:pPr>
        <w:pStyle w:val="ListBullet"/>
        <w:rPr>
          <w:rFonts w:hint="eastAsia"/>
        </w:rPr>
      </w:pPr>
      <w:r>
        <w:t>External access to LoadBalancer endpoints is intentional and permitted by network/security controls.</w:t>
      </w:r>
    </w:p>
    <w:p w:rsidR="00A46BC1" w:rsidRDefault="00837661">
      <w:pPr>
        <w:rPr>
          <w:rFonts w:hint="eastAsia"/>
        </w:rPr>
      </w:pPr>
      <w:r>
        <w:t xml:space="preserve">Important: This guide documents the practice environment and its known resource names. Confirm actual subscription, region, resource names, image </w:t>
      </w:r>
      <w:r>
        <w:t>tags, ports, credentials, namespaces, and manifest contents before repeating the deployment in another environment.</w:t>
      </w:r>
    </w:p>
    <w:p w:rsidR="00A46BC1" w:rsidRDefault="00837661">
      <w:pPr>
        <w:pStyle w:val="Heading1"/>
      </w:pPr>
      <w:r>
        <w:t>19. Build Docker Image from Application Source Directory</w:t>
      </w:r>
    </w:p>
    <w:p w:rsidR="00A46BC1" w:rsidRDefault="00837661">
      <w:pPr>
        <w:rPr>
          <w:rFonts w:hint="eastAsia"/>
        </w:rPr>
      </w:pPr>
      <w:r>
        <w:t>Docker images are built from the application source directory that contains the r</w:t>
      </w:r>
      <w:r>
        <w:t>elevant Dockerfile and application files. For the Axion System UI, run the following commands in PowerShell on the Windows workstation where the source code is available.</w:t>
      </w:r>
    </w:p>
    <w:p w:rsidR="00A46BC1" w:rsidRDefault="00837661">
      <w:pPr>
        <w:rPr>
          <w:rFonts w:hint="eastAsia"/>
        </w:rPr>
      </w:pPr>
      <w:r>
        <w:rPr>
          <w:b/>
        </w:rPr>
        <w:t>Application source directory</w:t>
      </w:r>
    </w:p>
    <w:p w:rsidR="00A46BC1" w:rsidRDefault="00837661">
      <w:pPr>
        <w:rPr>
          <w:rFonts w:hint="eastAsia"/>
        </w:rPr>
      </w:pPr>
      <w:r>
        <w:t>D:\DevOps\Ganesh\Kubernetes_B17\Practice\Kubernetes-Projects\AxionSystem\AxionSystemUI</w:t>
      </w:r>
    </w:p>
    <w:p w:rsidR="00A46BC1" w:rsidRDefault="00837661">
      <w:pPr>
        <w:pStyle w:val="Heading2"/>
      </w:pPr>
      <w:r>
        <w:t>19.1 Build the UI Image</w:t>
      </w:r>
    </w:p>
    <w:p w:rsidR="00A46BC1" w:rsidRDefault="00837661">
      <w:pPr>
        <w:spacing w:before="80" w:after="160"/>
        <w:ind w:left="360"/>
        <w:rPr>
          <w:rFonts w:hint="eastAsia"/>
        </w:rPr>
      </w:pPr>
      <w:r>
        <w:rPr>
          <w:rFonts w:ascii="Consolas" w:hAnsi="Consolas"/>
          <w:sz w:val="18"/>
        </w:rPr>
        <w:t>cd "D:\DevOps\Ganesh\Kubernetes_B17\Practice\Kubernetes-Projects\AxionSystem\AxionSystemUI"</w:t>
      </w:r>
      <w:r>
        <w:rPr>
          <w:rFonts w:ascii="Consolas" w:hAnsi="Consolas"/>
          <w:sz w:val="18"/>
        </w:rPr>
        <w:br/>
        <w:t>docker build --no-cache -t acrmicrodev2210.azurecr.io</w:t>
      </w:r>
      <w:r>
        <w:rPr>
          <w:rFonts w:ascii="Consolas" w:hAnsi="Consolas"/>
          <w:sz w:val="18"/>
        </w:rPr>
        <w:t>/axion-ui:v3 .</w:t>
      </w:r>
    </w:p>
    <w:p w:rsidR="00A46BC1" w:rsidRDefault="00837661">
      <w:pPr>
        <w:rPr>
          <w:rFonts w:hint="eastAsia"/>
        </w:rPr>
      </w:pPr>
      <w:r>
        <w:t>The first command changes the current directory to the UI source folder. The second command builds the Docker image using the Dockerfile and files in that directory; the final dot (.) specifies the current directory as the Docker build conte</w:t>
      </w:r>
      <w:r>
        <w:t>xt. The --no-cache option requests a build without using cached Docker layers. The -t option assigns the image name and tag.</w:t>
      </w:r>
    </w:p>
    <w:p w:rsidR="00A46BC1" w:rsidRDefault="00837661">
      <w:pPr>
        <w:pStyle w:val="Heading2"/>
      </w:pPr>
      <w:r>
        <w:t>19.2 Push and Deploy the Image</w:t>
      </w:r>
    </w:p>
    <w:p w:rsidR="00A46BC1" w:rsidRDefault="00837661">
      <w:pPr>
        <w:rPr>
          <w:rFonts w:hint="eastAsia"/>
        </w:rPr>
      </w:pPr>
      <w:r>
        <w:t>After a successful build, sign in to ACR if required, push the image, update the UI Deployment manif</w:t>
      </w:r>
      <w:r>
        <w:t>est to use the new tag, and apply the manifest to AKS.</w:t>
      </w:r>
    </w:p>
    <w:p w:rsidR="00A46BC1" w:rsidRDefault="00837661">
      <w:pPr>
        <w:spacing w:before="80" w:after="160"/>
        <w:ind w:left="360"/>
        <w:rPr>
          <w:rFonts w:hint="eastAsia"/>
        </w:rPr>
      </w:pPr>
      <w:r>
        <w:rPr>
          <w:rFonts w:ascii="Consolas" w:hAnsi="Consolas"/>
          <w:sz w:val="18"/>
        </w:rPr>
        <w:t>az acr login --name acrmicrodev2210</w:t>
      </w:r>
      <w:r>
        <w:rPr>
          <w:rFonts w:ascii="Consolas" w:hAnsi="Consolas"/>
          <w:sz w:val="18"/>
        </w:rPr>
        <w:br/>
        <w:t>docker push acrmicrodev2210.azurecr.io/axion-ui:v3</w:t>
      </w:r>
      <w:r>
        <w:rPr>
          <w:rFonts w:ascii="Consolas" w:hAnsi="Consolas"/>
          <w:sz w:val="18"/>
        </w:rPr>
        <w:br/>
        <w:t># Update the UI Deployment manifest image to:</w:t>
      </w:r>
      <w:r>
        <w:rPr>
          <w:rFonts w:ascii="Consolas" w:hAnsi="Consolas"/>
          <w:sz w:val="18"/>
        </w:rPr>
        <w:br/>
        <w:t>acrmicrodev2210.azurecr.io/axion-ui:v3</w:t>
      </w:r>
      <w:r>
        <w:rPr>
          <w:rFonts w:ascii="Consolas" w:hAnsi="Consolas"/>
          <w:sz w:val="18"/>
        </w:rPr>
        <w:br/>
        <w:t>kubectl apply -f &lt;path-to-ui-</w:t>
      </w:r>
      <w:r>
        <w:rPr>
          <w:rFonts w:ascii="Consolas" w:hAnsi="Consolas"/>
          <w:sz w:val="18"/>
        </w:rPr>
        <w:t>deployment-manifest.yaml&gt;</w:t>
      </w:r>
      <w:r>
        <w:rPr>
          <w:rFonts w:ascii="Consolas" w:hAnsi="Consolas"/>
          <w:sz w:val="18"/>
        </w:rPr>
        <w:br/>
        <w:t>kubectl rollout status deployment/ui</w:t>
      </w:r>
    </w:p>
    <w:p w:rsidR="00A46BC1" w:rsidRDefault="00837661">
      <w:pPr>
        <w:rPr>
          <w:rFonts w:hint="eastAsia"/>
        </w:rPr>
      </w:pPr>
      <w:r>
        <w:t>Replace &lt;path-to-ui-deployment-manifest.yaml&gt; with the actual path to the UI Deployment manifest in the project. Run kubectl commands only after selecting the intended AKS context and namespace</w:t>
      </w:r>
      <w:r>
        <w:t>. Confirm the Deployment name and manifest image field against the current cluster configuration before applying.</w:t>
      </w:r>
    </w:p>
    <w:p w:rsidR="00A46BC1" w:rsidRDefault="00837661">
      <w:pPr>
        <w:pStyle w:val="Heading2"/>
      </w:pPr>
      <w:r>
        <w:t>19.3 Important Notes</w:t>
      </w:r>
    </w:p>
    <w:p w:rsidR="00A46BC1" w:rsidRDefault="00837661">
      <w:pPr>
        <w:pStyle w:val="ListBullet"/>
        <w:rPr>
          <w:rFonts w:hint="eastAsia"/>
        </w:rPr>
      </w:pPr>
      <w:r>
        <w:t>This is a manual build-and-deploy workflow executed from the Windows workstation; it is not an automated CI/CD pipeline s</w:t>
      </w:r>
      <w:r>
        <w:t>tep.</w:t>
      </w:r>
    </w:p>
    <w:p w:rsidR="00A46BC1" w:rsidRDefault="00837661">
      <w:pPr>
        <w:pStyle w:val="ListBullet"/>
        <w:rPr>
          <w:rFonts w:hint="eastAsia"/>
        </w:rPr>
      </w:pPr>
      <w:r>
        <w:t>The Docker build context (.) must contain the files needed by the Dockerfile. Check .dockerignore if required files are unexpectedly excluded.</w:t>
      </w:r>
    </w:p>
    <w:p w:rsidR="00A46BC1" w:rsidRDefault="00837661">
      <w:pPr>
        <w:pStyle w:val="ListBullet"/>
        <w:rPr>
          <w:rFonts w:hint="eastAsia"/>
        </w:rPr>
      </w:pPr>
      <w:r>
        <w:t>The image tag v3 is the example tag used in this procedure. Keep the manifest tag and pushed image tag consi</w:t>
      </w:r>
      <w:r>
        <w:t>stent.</w:t>
      </w:r>
    </w:p>
    <w:p w:rsidR="00A46BC1" w:rsidRDefault="00837661">
      <w:pPr>
        <w:pStyle w:val="ListBullet"/>
        <w:rPr>
          <w:rFonts w:hint="eastAsia"/>
        </w:rPr>
      </w:pPr>
      <w:r>
        <w:t>For other components, run docker build from each component's own source directory containing its Dockerfile and use the appropriate image name and tag.</w:t>
      </w:r>
    </w:p>
    <w:p w:rsidR="00A46BC1" w:rsidRDefault="00837661">
      <w:pPr>
        <w:rPr>
          <w:rFonts w:hint="eastAsia"/>
        </w:rPr>
      </w:pPr>
      <w:r>
        <w:br w:type="page"/>
      </w:r>
    </w:p>
    <w:p w:rsidR="00A46BC1" w:rsidRDefault="00837661">
      <w:pPr>
        <w:pStyle w:val="Heading1"/>
      </w:pPr>
      <w:r>
        <w:t>19. Correct Docker Image Build Location and Procedure</w:t>
      </w:r>
    </w:p>
    <w:p w:rsidR="00A46BC1" w:rsidRDefault="00837661">
      <w:pPr>
        <w:rPr>
          <w:rFonts w:hint="eastAsia"/>
        </w:rPr>
      </w:pPr>
      <w:r>
        <w:t>Important clarification: the Docker build</w:t>
      </w:r>
      <w:r>
        <w:t xml:space="preserve"> command is executed on the machine where the application source files are available. For this project, the following path is the local Windows workstation's Axion System UI source folder. Run the build from the application directory that contains the Dock</w:t>
      </w:r>
      <w:r>
        <w:t>erfile and required source files; do not run it from an unrelated folder.</w:t>
      </w:r>
    </w:p>
    <w:p w:rsidR="00A46BC1" w:rsidRDefault="00837661">
      <w:pPr>
        <w:pStyle w:val="Heading2"/>
      </w:pPr>
      <w:r>
        <w:t>19.1 Navigate to the Application Source Folder</w:t>
      </w:r>
    </w:p>
    <w:p w:rsidR="00A46BC1" w:rsidRDefault="00837661">
      <w:pPr>
        <w:rPr>
          <w:rFonts w:hint="eastAsia"/>
        </w:rPr>
      </w:pPr>
      <w:r>
        <w:rPr>
          <w:b/>
        </w:rPr>
        <w:t>PowerShell (on the Windows machine containing the source code):</w:t>
      </w:r>
    </w:p>
    <w:p w:rsidR="00A46BC1" w:rsidRDefault="00837661">
      <w:pPr>
        <w:ind w:left="360"/>
        <w:rPr>
          <w:rFonts w:hint="eastAsia"/>
        </w:rPr>
      </w:pPr>
      <w:r>
        <w:rPr>
          <w:rFonts w:ascii="Consolas" w:hAnsi="Consolas"/>
          <w:sz w:val="18"/>
        </w:rPr>
        <w:t>cd "D:\DevOps\Ganesh\Kubernetes_B17\Practice\Kubernetes-Projects\AxionS</w:t>
      </w:r>
      <w:r>
        <w:rPr>
          <w:rFonts w:ascii="Consolas" w:hAnsi="Consolas"/>
          <w:sz w:val="18"/>
        </w:rPr>
        <w:t>ystem\AxionSystemUI"</w:t>
      </w:r>
      <w:r>
        <w:rPr>
          <w:rFonts w:ascii="Consolas" w:hAnsi="Consolas"/>
          <w:sz w:val="18"/>
        </w:rPr>
        <w:br/>
        <w:t>Get-ChildItem</w:t>
      </w:r>
    </w:p>
    <w:p w:rsidR="00A46BC1" w:rsidRDefault="00837661">
      <w:pPr>
        <w:rPr>
          <w:rFonts w:hint="eastAsia"/>
        </w:rPr>
      </w:pPr>
      <w:r>
        <w:t>Confirm that the directory contains the application's files and Dockerfile before building the image. If the source code is stored on another machine, open a terminal on that machine and navigate to its actual application</w:t>
      </w:r>
      <w:r>
        <w:t xml:space="preserve"> source directory instead.</w:t>
      </w:r>
    </w:p>
    <w:p w:rsidR="00A46BC1" w:rsidRDefault="00837661">
      <w:pPr>
        <w:pStyle w:val="Heading2"/>
      </w:pPr>
      <w:r>
        <w:t>19.2 Build the Docker Image from That Directory</w:t>
      </w:r>
    </w:p>
    <w:p w:rsidR="00A46BC1" w:rsidRDefault="00837661">
      <w:pPr>
        <w:ind w:left="360"/>
        <w:rPr>
          <w:rFonts w:hint="eastAsia"/>
        </w:rPr>
      </w:pPr>
      <w:r>
        <w:rPr>
          <w:rFonts w:ascii="Consolas" w:hAnsi="Consolas"/>
          <w:sz w:val="18"/>
        </w:rPr>
        <w:t>docker build --no-cache -t acrmicrodev2210.azurecr.io/axion-ui:v3 .</w:t>
      </w:r>
    </w:p>
    <w:p w:rsidR="00A46BC1" w:rsidRDefault="00837661">
      <w:pPr>
        <w:rPr>
          <w:rFonts w:hint="eastAsia"/>
        </w:rPr>
      </w:pPr>
      <w:r>
        <w:t>The final dot (.) means the current directory is used as the Docker build context. Docker reads the Dockerfile an</w:t>
      </w:r>
      <w:r>
        <w:t>d the required application files from that context to create the image. The --no-cache flag disables reuse of cached build layers, and -t assigns the ACR image name and v3 tag.</w:t>
      </w:r>
    </w:p>
    <w:p w:rsidR="00A46BC1" w:rsidRDefault="00837661">
      <w:pPr>
        <w:pStyle w:val="Heading2"/>
      </w:pPr>
      <w:r>
        <w:t>19.3 Push the Image to ACR</w:t>
      </w:r>
    </w:p>
    <w:p w:rsidR="00A46BC1" w:rsidRDefault="00837661">
      <w:pPr>
        <w:ind w:left="360"/>
        <w:rPr>
          <w:rFonts w:hint="eastAsia"/>
        </w:rPr>
      </w:pPr>
      <w:r>
        <w:rPr>
          <w:rFonts w:ascii="Consolas" w:hAnsi="Consolas"/>
          <w:sz w:val="18"/>
        </w:rPr>
        <w:t>az login</w:t>
      </w:r>
      <w:r>
        <w:rPr>
          <w:rFonts w:ascii="Consolas" w:hAnsi="Consolas"/>
          <w:sz w:val="18"/>
        </w:rPr>
        <w:br/>
        <w:t>az acr login --name acrmicrodev2210</w:t>
      </w:r>
      <w:r>
        <w:rPr>
          <w:rFonts w:ascii="Consolas" w:hAnsi="Consolas"/>
          <w:sz w:val="18"/>
        </w:rPr>
        <w:br/>
        <w:t xml:space="preserve">docker </w:t>
      </w:r>
      <w:r>
        <w:rPr>
          <w:rFonts w:ascii="Consolas" w:hAnsi="Consolas"/>
          <w:sz w:val="18"/>
        </w:rPr>
        <w:t>push acrmicrodev2210.azurecr.io/axion-ui:v3</w:t>
      </w:r>
    </w:p>
    <w:p w:rsidR="00A46BC1" w:rsidRDefault="00837661">
      <w:pPr>
        <w:rPr>
          <w:rFonts w:hint="eastAsia"/>
        </w:rPr>
      </w:pPr>
      <w:r>
        <w:t xml:space="preserve">Run the Azure login and ACR push commands from a terminal with Azure CLI and Docker installed, and with permission to push to the registry. After pushing, update the UI Kubernetes Deployment manifest to use </w:t>
      </w:r>
      <w:r>
        <w:t>acrmicrodev2210.azurecr.io/axion-ui:v3, then apply the manifest and verify the rollout using the deployment name and namespace actually configured in the cluster.</w:t>
      </w:r>
    </w:p>
    <w:p w:rsidR="00A46BC1" w:rsidRDefault="00837661">
      <w:pPr>
        <w:pStyle w:val="Heading2"/>
      </w:pPr>
      <w:r>
        <w:t>19.4 If the Application Files Are on Another Machine</w:t>
      </w:r>
    </w:p>
    <w:p w:rsidR="00A46BC1" w:rsidRDefault="00837661">
      <w:pPr>
        <w:pStyle w:val="ListBullet"/>
        <w:rPr>
          <w:rFonts w:hint="eastAsia"/>
        </w:rPr>
      </w:pPr>
      <w:r>
        <w:t>Connect to that machine or use its termi</w:t>
      </w:r>
      <w:r>
        <w:t>nal/agent environment.</w:t>
      </w:r>
    </w:p>
    <w:p w:rsidR="00A46BC1" w:rsidRDefault="00837661">
      <w:pPr>
        <w:pStyle w:val="ListBullet"/>
        <w:rPr>
          <w:rFonts w:hint="eastAsia"/>
        </w:rPr>
      </w:pPr>
      <w:r>
        <w:t>Navigate to the directory containing that component's Dockerfile and source files.</w:t>
      </w:r>
    </w:p>
    <w:p w:rsidR="00A46BC1" w:rsidRDefault="00837661">
      <w:pPr>
        <w:pStyle w:val="ListBullet"/>
        <w:rPr>
          <w:rFonts w:hint="eastAsia"/>
        </w:rPr>
      </w:pPr>
      <w:r>
        <w:t>Run docker build from that directory, using the appropriate image name and tag for that component.</w:t>
      </w:r>
    </w:p>
    <w:p w:rsidR="00A46BC1" w:rsidRDefault="00837661">
      <w:pPr>
        <w:pStyle w:val="ListBullet"/>
        <w:rPr>
          <w:rFonts w:hint="eastAsia"/>
        </w:rPr>
      </w:pPr>
      <w:r>
        <w:t>Push the resulting image to the configured containe</w:t>
      </w:r>
      <w:r>
        <w:t>r registry and update the matching Kubernetes Deployment manifest.</w:t>
      </w:r>
    </w:p>
    <w:p w:rsidR="00A46BC1" w:rsidRDefault="00837661">
      <w:pPr>
        <w:rPr>
          <w:rFonts w:hint="eastAsia"/>
        </w:rPr>
      </w:pPr>
      <w:r>
        <w:t>This is a manual image-build workflow. The command does not build remotely in Azure; it builds on the machine where Docker is running, using the selected local build context.</w:t>
      </w:r>
    </w:p>
    <w:sectPr w:rsidR="00A46BC1"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661" w:rsidRDefault="00837661">
      <w:pPr>
        <w:spacing w:after="0" w:line="240" w:lineRule="auto"/>
        <w:rPr>
          <w:rFonts w:hint="eastAsia"/>
        </w:rPr>
      </w:pPr>
      <w:r>
        <w:separator/>
      </w:r>
    </w:p>
  </w:endnote>
  <w:endnote w:type="continuationSeparator" w:id="0">
    <w:p w:rsidR="00837661" w:rsidRDefault="008376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6BC1" w:rsidRDefault="00837661">
    <w:pPr>
      <w:pStyle w:val="Footer"/>
      <w:jc w:val="center"/>
      <w:rPr>
        <w:rFonts w:hint="eastAsia"/>
      </w:rPr>
    </w:pPr>
    <w:r>
      <w:rPr>
        <w:sz w:val="16"/>
      </w:rPr>
      <w:t>Axion System • Practical deployment and troubleshooting guide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661" w:rsidRDefault="00837661">
      <w:pPr>
        <w:spacing w:after="0" w:line="240" w:lineRule="auto"/>
        <w:rPr>
          <w:rFonts w:hint="eastAsia"/>
        </w:rPr>
      </w:pPr>
      <w:r>
        <w:separator/>
      </w:r>
    </w:p>
  </w:footnote>
  <w:footnote w:type="continuationSeparator" w:id="0">
    <w:p w:rsidR="00837661" w:rsidRDefault="0083766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6BC1" w:rsidRDefault="00837661">
    <w:pPr>
      <w:pStyle w:val="Header"/>
      <w:jc w:val="right"/>
      <w:rPr>
        <w:rFonts w:hint="eastAsia"/>
      </w:rPr>
    </w:pPr>
    <w:r>
      <w:rPr>
        <w:sz w:val="16"/>
      </w:rPr>
      <w:t>AXION INTELLIGENCE PLATFORM | AKS DEPLOYMENT GUIDE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7505"/>
    <w:rsid w:val="00837661"/>
    <w:rsid w:val="009C5934"/>
    <w:rsid w:val="00A46BC1"/>
    <w:rsid w:val="00AA1D8D"/>
    <w:rsid w:val="00B47730"/>
    <w:rsid w:val="00B5385C"/>
    <w:rsid w:val="00BD7CF4"/>
    <w:rsid w:val="00CB0664"/>
    <w:rsid w:val="00D4799C"/>
    <w:rsid w:val="00E176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24ED1"/>
  <w14:defaultImageDpi w14:val="300"/>
  <w15:docId w15:val="{DFD814EF-EE2B-477C-BDA5-722777E4B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B8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3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B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97505"/>
    <w:pPr>
      <w:spacing w:before="100" w:beforeAutospacing="1" w:after="100" w:afterAutospacing="1" w:line="240" w:lineRule="auto"/>
    </w:pPr>
    <w:rPr>
      <w:rFonts w:ascii="Times New Roman" w:eastAsia="Times New Roman" w:hAnsi="Times New Roman" w:cs="Times New Roman"/>
      <w:sz w:val="24"/>
      <w:szCs w:val="24"/>
      <w:lang w:val="en-IN" w:eastAsia="en-IN" w:bidi="mr-IN"/>
    </w:rPr>
  </w:style>
  <w:style w:type="character" w:styleId="HTMLCode">
    <w:name w:val="HTML Code"/>
    <w:basedOn w:val="DefaultParagraphFont"/>
    <w:uiPriority w:val="99"/>
    <w:semiHidden/>
    <w:unhideWhenUsed/>
    <w:rsid w:val="003975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8842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4B687-3CFB-41E0-A8AA-DBCA4485F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5960</Words>
  <Characters>33972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13</cp:revision>
  <dcterms:created xsi:type="dcterms:W3CDTF">2013-12-23T23:15:00Z</dcterms:created>
  <dcterms:modified xsi:type="dcterms:W3CDTF">2026-10-24T13:25:00Z</dcterms:modified>
  <cp:category/>
</cp:coreProperties>
</file>