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1600"/>
      </w:pPr>
      <w:r>
        <w:t xml:space="preserve"/>
      </w:r>
    </w:p>
    <w:p>
      <w:pPr>
        <w:spacing w:after="80" w:before="0"/>
        <w:jc w:val="center"/>
      </w:pPr>
      <w:r>
        <w:rPr>
          <w:rFonts w:ascii="Arial" w:cs="Arial" w:eastAsia="Arial" w:hAnsi="Arial"/>
          <w:b/>
          <w:bCs/>
          <w:color w:val="475569"/>
          <w:spacing w:val="120"/>
          <w:sz w:val="20"/>
          <w:szCs w:val="20"/>
        </w:rPr>
        <w:t xml:space="preserve">INGENERO TECHNOLOGIES</w:t>
      </w:r>
    </w:p>
    <w:p>
      <w:pPr>
        <w:spacing w:after="40" w:before="40"/>
        <w:jc w:val="center"/>
      </w:pPr>
      <w:r>
        <w:rPr>
          <w:rFonts w:ascii="Arial" w:cs="Arial" w:eastAsia="Arial" w:hAnsi="Arial"/>
          <w:b/>
          <w:bCs/>
          <w:color w:val="1E3A5F"/>
          <w:sz w:val="56"/>
          <w:szCs w:val="56"/>
        </w:rPr>
        <w:t xml:space="preserve">Control Valve Diagnostic Tool</w:t>
      </w:r>
    </w:p>
    <w:p>
      <w:pPr>
        <w:spacing w:after="60" w:before="20"/>
        <w:jc w:val="center"/>
      </w:pPr>
      <w:r>
        <w:rPr>
          <w:rFonts w:ascii="Arial" w:cs="Arial" w:eastAsia="Arial" w:hAnsi="Arial"/>
          <w:i/>
          <w:iCs/>
          <w:color w:val="2E75B6"/>
          <w:sz w:val="28"/>
          <w:szCs w:val="28"/>
        </w:rPr>
        <w:t xml:space="preserve">User Manual — POC Release</w:t>
      </w:r>
    </w:p>
    <w:p>
      <w:pPr>
        <w:pBdr>
          <w:top w:val="single" w:color="E2E8F0" w:sz="4"/>
        </w:pBdr>
        <w:spacing w:after="20" w:before="20"/>
        <w:jc w:val="center"/>
      </w:pPr>
      <w:r>
        <w:t xml:space="preserve"/>
      </w:r>
    </w:p>
    <w:p>
      <w:pPr>
        <w:spacing w:after="400" w:before="400"/>
      </w:pPr>
      <w:r>
        <w:t xml:space="preserve"/>
      </w:r>
    </w:p>
    <w:p>
      <w:pPr>
        <w:spacing w:after="40" w:before="40"/>
        <w:jc w:val="center"/>
      </w:pPr>
      <w:r>
        <w:rPr>
          <w:rFonts w:ascii="Arial" w:cs="Arial" w:eastAsia="Arial" w:hAnsi="Arial"/>
          <w:b/>
          <w:bCs/>
          <w:color w:val="475569"/>
          <w:sz w:val="22"/>
          <w:szCs w:val="22"/>
        </w:rPr>
        <w:t xml:space="preserve">Audience: </w:t>
      </w:r>
      <w:r>
        <w:rPr>
          <w:rFonts w:ascii="Arial" w:cs="Arial" w:eastAsia="Arial" w:hAnsi="Arial"/>
          <w:color w:val="475569"/>
          <w:sz w:val="22"/>
          <w:szCs w:val="22"/>
        </w:rPr>
        <w:t xml:space="preserve">Plant Operators  ·  Control Engineers  ·  Plant Managers</w:t>
      </w:r>
    </w:p>
    <w:p>
      <w:pPr>
        <w:spacing w:after="400" w:before="4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Borders>
              <w:top w:val="single" w:color="CCCCCC" w:sz="1"/>
              <w:left w:val="single" w:color="CCCCCC" w:sz="1"/>
              <w:bottom w:val="single" w:color="CCCCCC" w:sz="1"/>
              <w:right w:val="single" w:color="CCCCCC" w:sz="1"/>
            </w:tcBorders>
            <w:shd w:fill="ECFDF5" w:val="clear"/>
            <w:tcMar>
              <w:top w:type="dxa" w:w="100"/>
              <w:left w:type="dxa" w:w="140"/>
              <w:bottom w:type="dxa" w:w="100"/>
              <w:right w:type="dxa" w:w="140"/>
            </w:tcMar>
          </w:tcPr>
          <w:p>
            <w:pPr>
              <w:spacing w:after="40" w:before="40"/>
              <w:jc w:val="center"/>
            </w:pPr>
            <w:r>
              <w:rPr>
                <w:rFonts w:ascii="Arial" w:cs="Arial" w:eastAsia="Arial" w:hAnsi="Arial"/>
                <w:b/>
                <w:bCs/>
                <w:color w:val="065F46"/>
                <w:sz w:val="22"/>
                <w:szCs w:val="22"/>
              </w:rPr>
              <w:t xml:space="preserve">🟢 OPERATOR</w:t>
            </w:r>
          </w:p>
        </w:tc>
        <w:tc>
          <w:tcPr>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spacing w:after="40" w:before="40"/>
              <w:jc w:val="center"/>
            </w:pPr>
            <w:r>
              <w:rPr>
                <w:rFonts w:ascii="Arial" w:cs="Arial" w:eastAsia="Arial" w:hAnsi="Arial"/>
                <w:b/>
                <w:bCs/>
                <w:color w:val="2E75B6"/>
                <w:sz w:val="22"/>
                <w:szCs w:val="22"/>
              </w:rPr>
              <w:t xml:space="preserve">🔵 ENGINEER</w:t>
            </w:r>
          </w:p>
        </w:tc>
        <w:tc>
          <w:tcPr>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after="40" w:before="40"/>
              <w:jc w:val="center"/>
            </w:pPr>
            <w:r>
              <w:rPr>
                <w:rFonts w:ascii="Arial" w:cs="Arial" w:eastAsia="Arial" w:hAnsi="Arial"/>
                <w:b/>
                <w:bCs/>
                <w:color w:val="B45309"/>
                <w:sz w:val="22"/>
                <w:szCs w:val="22"/>
              </w:rPr>
              <w:t xml:space="preserve">🟠 MANAGER</w:t>
            </w:r>
          </w:p>
        </w:tc>
      </w:tr>
    </w:tbl>
    <w:p>
      <w:pPr>
        <w:spacing w:after="600" w:before="600"/>
      </w:pPr>
      <w:r>
        <w:t xml:space="preserve"/>
      </w:r>
    </w:p>
    <w:p>
      <w:pPr>
        <w:spacing w:after="60" w:before="60"/>
        <w:jc w:val="center"/>
      </w:pPr>
      <w:r>
        <w:rPr>
          <w:rFonts w:ascii="Arial" w:cs="Arial" w:eastAsia="Arial" w:hAnsi="Arial"/>
          <w:color w:val="475569"/>
          <w:sz w:val="20"/>
          <w:szCs w:val="20"/>
        </w:rPr>
        <w:t xml:space="preserve">Ethylene Fractionator Plant  ·  YN.ETH1 Namespace  ·  10 Control Loops</w:t>
      </w:r>
    </w:p>
    <w:p>
      <w:pPr>
        <w:spacing w:after="20" w:before="20"/>
        <w:jc w:val="center"/>
      </w:pPr>
      <w:r>
        <w:rPr>
          <w:rFonts w:ascii="Arial" w:cs="Arial" w:eastAsia="Arial" w:hAnsi="Arial"/>
          <w:color w:val="475569"/>
          <w:sz w:val="20"/>
          <w:szCs w:val="20"/>
        </w:rPr>
        <w:t xml:space="preserve">Version 1.0  ·  June 2025</w:t>
      </w:r>
    </w:p>
    <w:p>
      <w:r>
        <w:br w:type="page"/>
      </w:r>
    </w:p>
    <w:p>
      <w:pPr>
        <w:pStyle w:val="Heading1"/>
        <w:pBdr>
          <w:bottom w:val="single" w:color="2E75B6" w:sz="8" w:space="4"/>
        </w:pBdr>
        <w:spacing w:after="120" w:before="360"/>
      </w:pPr>
      <w:r>
        <w:rPr>
          <w:rFonts w:ascii="Arial" w:cs="Arial" w:eastAsia="Arial" w:hAnsi="Arial"/>
          <w:b/>
          <w:bCs/>
          <w:color w:val="1E3A5F"/>
          <w:sz w:val="34"/>
          <w:szCs w:val="34"/>
        </w:rPr>
        <w:t xml:space="preserve">1. What is This Tool?</w:t>
      </w:r>
    </w:p>
    <w:p>
      <w:pPr>
        <w:spacing w:after="60" w:before="80"/>
      </w:pPr>
      <w:r>
        <w:rPr>
          <w:rFonts w:ascii="Arial" w:cs="Arial" w:eastAsia="Arial" w:hAnsi="Arial"/>
          <w:b/>
          <w:bCs/>
          <w:color w:val="B45309"/>
          <w:sz w:val="18"/>
          <w:szCs w:val="18"/>
        </w:rPr>
        <w:t xml:space="preserve">🟠 FOR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45309" w:sz="20"/>
              <w:bottom w:val="none" w:color="FFFFFF" w:sz="0"/>
              <w:right w:val="none" w:color="FFFFFF" w:sz="0"/>
            </w:tcBorders>
            <w:shd w:fill="FEF3E2" w:val="clear"/>
            <w:tcMar>
              <w:top w:type="dxa" w:w="100"/>
              <w:left w:type="dxa" w:w="200"/>
              <w:bottom w:type="dxa" w:w="100"/>
              <w:right w:type="dxa" w:w="140"/>
            </w:tcMar>
          </w:tcPr>
          <w:p>
            <w:pPr>
              <w:spacing w:after="40" w:before="40"/>
            </w:pPr>
            <w:r>
              <w:rPr>
                <w:rFonts w:ascii="Arial" w:cs="Arial" w:eastAsia="Arial" w:hAnsi="Arial"/>
                <w:b/>
                <w:bCs/>
                <w:color w:val="B45309"/>
                <w:sz w:val="22"/>
                <w:szCs w:val="22"/>
              </w:rPr>
              <w:t xml:space="preserve">BUSINESS IMPACT: </w:t>
            </w:r>
            <w:r>
              <w:rPr>
                <w:rFonts w:ascii="Arial" w:cs="Arial" w:eastAsia="Arial" w:hAnsi="Arial"/>
                <w:color w:val="1E293B"/>
                <w:sz w:val="22"/>
                <w:szCs w:val="22"/>
              </w:rPr>
              <w:t xml:space="preserve">The Control Valve Diagnostic Tool gives your engineering and operations team a clear, data-driven view of every control loop's health — without manual analysis. It automatically identifies loops that are wasting energy, causing product variability, or accelerating valve wear. The Tuning page turns that diagnosis into specific, ready-to-implement controller settings, with projected before/after improvements. This is Ingenero's 360 AI offering in action: from raw DCS historian data to prioritised, actionable recommendations in minutes.</w:t>
            </w:r>
          </w:p>
        </w:tc>
      </w:tr>
    </w:tbl>
    <w:p>
      <w:pPr>
        <w:spacing w:after="160" w:before="160"/>
      </w:pPr>
      <w:r>
        <w:t xml:space="preserve"/>
      </w:r>
    </w:p>
    <w:p>
      <w:pPr>
        <w:spacing w:after="60" w:before="80"/>
      </w:pPr>
      <w:r>
        <w:rPr>
          <w:rFonts w:ascii="Arial" w:cs="Arial" w:eastAsia="Arial" w:hAnsi="Arial"/>
          <w:b/>
          <w:bCs/>
          <w:color w:val="065F46"/>
          <w:sz w:val="18"/>
          <w:szCs w:val="18"/>
        </w:rPr>
        <w:t xml:space="preserve">🟢 FOR OPERATORS</w:t>
      </w:r>
    </w:p>
    <w:p>
      <w:pPr>
        <w:spacing w:after="80" w:before="60"/>
      </w:pPr>
      <w:r>
        <w:rPr>
          <w:rFonts w:ascii="Arial" w:cs="Arial" w:eastAsia="Arial" w:hAnsi="Arial"/>
          <w:b/>
          <w:bCs/>
          <w:color w:val="1E293B"/>
          <w:sz w:val="22"/>
          <w:szCs w:val="22"/>
        </w:rPr>
        <w:t xml:space="preserve">In simple terms: </w:t>
      </w:r>
      <w:r>
        <w:rPr>
          <w:rFonts w:ascii="Arial" w:cs="Arial" w:eastAsia="Arial" w:hAnsi="Arial"/>
          <w:color w:val="1E293B"/>
          <w:sz w:val="22"/>
          <w:szCs w:val="22"/>
        </w:rPr>
        <w:t xml:space="preserve">This tool reads your plant's control loop data and tells you which valves are behaving abnormally and why. You don't need to do any calculations — the tool does it for you and shows you a health score for each loop.</w:t>
      </w:r>
    </w:p>
    <w:p>
      <w:pPr>
        <w:spacing w:after="80" w:before="80"/>
      </w:pPr>
      <w:r>
        <w:t xml:space="preserve"/>
      </w:r>
    </w:p>
    <w:p>
      <w:pPr>
        <w:spacing w:after="60" w:before="80"/>
      </w:pPr>
      <w:r>
        <w:rPr>
          <w:rFonts w:ascii="Arial" w:cs="Arial" w:eastAsia="Arial" w:hAnsi="Arial"/>
          <w:b/>
          <w:bCs/>
          <w:color w:val="2E75B6"/>
          <w:sz w:val="18"/>
          <w:szCs w:val="18"/>
        </w:rPr>
        <w:t xml:space="preserve">🔵 FOR ENGINEERS</w:t>
      </w:r>
    </w:p>
    <w:p>
      <w:pPr>
        <w:spacing w:after="80" w:before="60"/>
      </w:pPr>
      <w:r>
        <w:rPr>
          <w:rFonts w:ascii="Arial" w:cs="Arial" w:eastAsia="Arial" w:hAnsi="Arial"/>
          <w:color w:val="1E293B"/>
          <w:sz w:val="22"/>
          <w:szCs w:val="22"/>
        </w:rPr>
        <w:t xml:space="preserve">The tool processes DCS historian exports (Excel format) through a Python-based diagnostic engine. It runs </w:t>
      </w:r>
      <w:r>
        <w:rPr>
          <w:rFonts w:ascii="Arial" w:cs="Arial" w:eastAsia="Arial" w:hAnsi="Arial"/>
          <w:b/>
          <w:bCs/>
          <w:color w:val="1E293B"/>
          <w:sz w:val="22"/>
          <w:szCs w:val="22"/>
        </w:rPr>
        <w:t xml:space="preserve">8 diagnostic algorithms</w:t>
      </w:r>
      <w:r>
        <w:rPr>
          <w:rFonts w:ascii="Arial" w:cs="Arial" w:eastAsia="Arial" w:hAnsi="Arial"/>
          <w:color w:val="1E293B"/>
          <w:sz w:val="22"/>
          <w:szCs w:val="22"/>
        </w:rPr>
        <w:t xml:space="preserve"> in parallel — stiction detection, oscillation analysis, setpoint tracking, saturation detection, signal noise quantification, and data quality checks — and scores each loop with a Health Index (0–100). The Tuning module then performs FOPDT/SOPDT process identification and generates IMC-PI controller parameters with simulated before/after performance comparison.</w:t>
      </w:r>
    </w:p>
    <w:p>
      <w:pPr>
        <w:spacing w:after="160" w:before="160"/>
      </w:pPr>
      <w:r>
        <w:t xml:space="preserve"/>
      </w:r>
    </w:p>
    <w:p>
      <w:pPr>
        <w:pStyle w:val="Heading2"/>
        <w:spacing w:after="80" w:before="280"/>
      </w:pPr>
      <w:r>
        <w:rPr>
          <w:rFonts w:ascii="Arial" w:cs="Arial" w:eastAsia="Arial" w:hAnsi="Arial"/>
          <w:b/>
          <w:bCs/>
          <w:color w:val="2E75B6"/>
          <w:sz w:val="28"/>
          <w:szCs w:val="28"/>
        </w:rPr>
        <w:t xml:space="preserve">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840"/>
        <w:gridCol w:w="2400"/>
      </w:tblGrid>
      <w:tr>
        <w:trPr>
          <w:tblHeader/>
        </w:trPr>
        <w:tc>
          <w:tcPr>
            <w:tcW w:type="dxa" w:w="312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Capability</w:t>
            </w:r>
          </w:p>
        </w:tc>
        <w:tc>
          <w:tcPr>
            <w:tcW w:type="dxa" w:w="384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What it does</w:t>
            </w:r>
          </w:p>
        </w:tc>
        <w:tc>
          <w:tcPr>
            <w:tcW w:type="dxa" w:w="24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Who benefits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Health Dashboard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Scores all loops 0-100, flags Critical / Poor / Good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All</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8 Diagnostic Algorithms</w:t>
            </w:r>
          </w:p>
        </w:tc>
        <w:tc>
          <w:tcPr>
            <w:tcW w:type="dxa" w:w="38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Stiction, oscillation, saturation, sluggishness, noise, data quality</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Engineer, Manager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Loop Detail View</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PV/OP/SP trend, stiction evidence, propagation analysis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Engineer, Operator</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Tuning Page</w:t>
            </w:r>
          </w:p>
        </w:tc>
        <w:tc>
          <w:tcPr>
            <w:tcW w:type="dxa" w:w="38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FOPDT/SOPDT model identification, IMC-PI parameters, simulation</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Engineer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Configuration Panel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Enable/disable diagnostics, adjust thresholds per loop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Engineer</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Accept &amp; Save</w:t>
            </w:r>
          </w:p>
        </w:tc>
        <w:tc>
          <w:tcPr>
            <w:tcW w:type="dxa" w:w="38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Save approved tuning recommendations with timestamp</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Engineer, Manager</w:t>
            </w:r>
          </w:p>
        </w:tc>
      </w:tr>
    </w:tbl>
    <w:p>
      <w:pPr>
        <w:spacing w:after="200" w:before="200"/>
      </w:pPr>
      <w:r>
        <w:t xml:space="preserve"/>
      </w:r>
    </w:p>
    <w:p>
      <w:r>
        <w:br w:type="page"/>
      </w:r>
    </w:p>
    <w:p>
      <w:pPr>
        <w:pStyle w:val="Heading1"/>
        <w:pBdr>
          <w:bottom w:val="single" w:color="2E75B6" w:sz="8" w:space="4"/>
        </w:pBdr>
        <w:spacing w:after="120" w:before="360"/>
      </w:pPr>
      <w:r>
        <w:rPr>
          <w:rFonts w:ascii="Arial" w:cs="Arial" w:eastAsia="Arial" w:hAnsi="Arial"/>
          <w:b/>
          <w:bCs/>
          <w:color w:val="1E3A5F"/>
          <w:sz w:val="34"/>
          <w:szCs w:val="34"/>
        </w:rPr>
        <w:t xml:space="preserve">2. Getting Started — Login</w:t>
      </w:r>
    </w:p>
    <w:p>
      <w:pPr>
        <w:pStyle w:val="Heading2"/>
        <w:spacing w:after="80" w:before="280"/>
      </w:pPr>
      <w:r>
        <w:rPr>
          <w:rFonts w:ascii="Arial" w:cs="Arial" w:eastAsia="Arial" w:hAnsi="Arial"/>
          <w:b/>
          <w:bCs/>
          <w:color w:val="2E75B6"/>
          <w:sz w:val="28"/>
          <w:szCs w:val="28"/>
        </w:rPr>
        <w:t xml:space="preserve">2.1 Opening the Tool</w:t>
      </w:r>
    </w:p>
    <w:p>
      <w:pPr>
        <w:spacing w:after="80" w:before="60"/>
      </w:pPr>
      <w:r>
        <w:rPr>
          <w:rFonts w:ascii="Arial" w:cs="Arial" w:eastAsia="Arial" w:hAnsi="Arial"/>
          <w:color w:val="1E293B"/>
          <w:sz w:val="22"/>
          <w:szCs w:val="22"/>
        </w:rPr>
        <w:t xml:space="preserve">The tool runs as a local web application. Open a browser and navigate to:</w:t>
      </w:r>
    </w:p>
    <w:p>
      <w:pPr>
        <w:spacing w:after="60" w:before="60"/>
      </w:pPr>
      <w:r>
        <w:rPr>
          <w:rFonts w:ascii="Courier New" w:cs="Courier New" w:eastAsia="Courier New" w:hAnsi="Courier New"/>
          <w:color w:val="2E75B6"/>
          <w:sz w:val="20"/>
          <w:szCs w:val="20"/>
        </w:rPr>
        <w:t xml:space="preserve">http://localhost:8001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20"/>
              <w:bottom w:val="none" w:color="FFFFFF" w:sz="0"/>
              <w:right w:val="none" w:color="FFFFFF" w:sz="0"/>
            </w:tcBorders>
            <w:shd w:fill="EFF6FF" w:val="clear"/>
            <w:tcMar>
              <w:top w:type="dxa" w:w="100"/>
              <w:left w:type="dxa" w:w="200"/>
              <w:bottom w:type="dxa" w:w="100"/>
              <w:right w:type="dxa" w:w="140"/>
            </w:tcMar>
          </w:tcPr>
          <w:p>
            <w:pPr>
              <w:spacing w:after="40" w:before="40"/>
            </w:pPr>
            <w:r>
              <w:rPr>
                <w:rFonts w:ascii="Arial" w:cs="Arial" w:eastAsia="Arial" w:hAnsi="Arial"/>
                <w:b/>
                <w:bCs/>
                <w:color w:val="2E75B6"/>
                <w:sz w:val="22"/>
                <w:szCs w:val="22"/>
              </w:rPr>
              <w:t xml:space="preserve">NOTE: </w:t>
            </w:r>
            <w:r>
              <w:rPr>
                <w:rFonts w:ascii="Arial" w:cs="Arial" w:eastAsia="Arial" w:hAnsi="Arial"/>
                <w:color w:val="1E293B"/>
                <w:sz w:val="22"/>
                <w:szCs w:val="22"/>
              </w:rPr>
              <w:t xml:space="preserve">The tool must be started by your engineer before you can access it. It is not available 24/7 like a web service — it runs on a local machine.</w:t>
            </w:r>
          </w:p>
        </w:tc>
      </w:tr>
    </w:tbl>
    <w:p>
      <w:pPr>
        <w:spacing w:after="160" w:before="160"/>
      </w:pPr>
      <w:r>
        <w:t xml:space="preserve"/>
      </w:r>
    </w:p>
    <w:p>
      <w:pPr>
        <w:pStyle w:val="Heading2"/>
        <w:spacing w:after="80" w:before="280"/>
      </w:pPr>
      <w:r>
        <w:rPr>
          <w:rFonts w:ascii="Arial" w:cs="Arial" w:eastAsia="Arial" w:hAnsi="Arial"/>
          <w:b/>
          <w:bCs/>
          <w:color w:val="2E75B6"/>
          <w:sz w:val="28"/>
          <w:szCs w:val="28"/>
        </w:rPr>
        <w:t xml:space="preserve">2.2 Login Screen</w:t>
      </w:r>
    </w:p>
    <w:p>
      <w:pPr>
        <w:spacing w:after="80" w:before="60"/>
      </w:pPr>
      <w:r>
        <w:rPr>
          <w:rFonts w:ascii="Arial" w:cs="Arial" w:eastAsia="Arial" w:hAnsi="Arial"/>
          <w:color w:val="1E293B"/>
          <w:sz w:val="22"/>
          <w:szCs w:val="22"/>
        </w:rPr>
        <w:t xml:space="preserve">You will see a login page with two fields:</w:t>
      </w:r>
    </w:p>
    <w:p>
      <w:pPr>
        <w:pStyle w:val="ListParagraph"/>
        <w:numPr>
          <w:ilvl w:val="0"/>
          <w:numId w:val="2"/>
        </w:numPr>
        <w:spacing w:after="40" w:before="40"/>
        <w:ind w:left="720" w:hanging="360"/>
      </w:pPr>
      <w:r>
        <w:rPr>
          <w:rFonts w:ascii="Arial" w:cs="Arial" w:eastAsia="Arial" w:hAnsi="Arial"/>
          <w:b/>
          <w:bCs/>
          <w:color w:val="1E293B"/>
          <w:sz w:val="22"/>
          <w:szCs w:val="22"/>
        </w:rPr>
        <w:t xml:space="preserve">Email: </w:t>
      </w:r>
      <w:r>
        <w:rPr>
          <w:rFonts w:ascii="Arial" w:cs="Arial" w:eastAsia="Arial" w:hAnsi="Arial"/>
          <w:color w:val="1E293B"/>
          <w:sz w:val="22"/>
          <w:szCs w:val="22"/>
        </w:rPr>
        <w:t xml:space="preserve">Enter your work email address</w:t>
      </w:r>
    </w:p>
    <w:p>
      <w:pPr>
        <w:pStyle w:val="ListParagraph"/>
        <w:numPr>
          <w:ilvl w:val="0"/>
          <w:numId w:val="2"/>
        </w:numPr>
        <w:spacing w:after="40" w:before="40"/>
        <w:ind w:left="720" w:hanging="360"/>
      </w:pPr>
      <w:r>
        <w:rPr>
          <w:rFonts w:ascii="Arial" w:cs="Arial" w:eastAsia="Arial" w:hAnsi="Arial"/>
          <w:b/>
          <w:bCs/>
          <w:color w:val="1E293B"/>
          <w:sz w:val="22"/>
          <w:szCs w:val="22"/>
        </w:rPr>
        <w:t xml:space="preserve">Password: </w:t>
      </w:r>
      <w:r>
        <w:rPr>
          <w:rFonts w:ascii="Arial" w:cs="Arial" w:eastAsia="Arial" w:hAnsi="Arial"/>
          <w:color w:val="1E293B"/>
          <w:sz w:val="22"/>
          <w:szCs w:val="22"/>
        </w:rPr>
        <w:t xml:space="preserve">Enter your assigned password</w:t>
      </w:r>
    </w:p>
    <w:p>
      <w:pPr>
        <w:pStyle w:val="ListParagraph"/>
        <w:numPr>
          <w:ilvl w:val="0"/>
          <w:numId w:val="2"/>
        </w:numPr>
        <w:spacing w:after="40" w:before="40"/>
        <w:ind w:left="720" w:hanging="360"/>
      </w:pPr>
      <w:r>
        <w:rPr>
          <w:rFonts w:ascii="Arial" w:cs="Arial" w:eastAsia="Arial" w:hAnsi="Arial"/>
          <w:color w:val="1E293B"/>
          <w:sz w:val="22"/>
          <w:szCs w:val="22"/>
        </w:rPr>
        <w:t xml:space="preserve">Click </w:t>
      </w:r>
      <w:r>
        <w:rPr>
          <w:rFonts w:ascii="Arial" w:cs="Arial" w:eastAsia="Arial" w:hAnsi="Arial"/>
          <w:b/>
          <w:bCs/>
          <w:color w:val="1E293B"/>
          <w:sz w:val="22"/>
          <w:szCs w:val="22"/>
        </w:rPr>
        <w:t xml:space="preserve">Sign In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65F46" w:sz="20"/>
              <w:bottom w:val="none" w:color="FFFFFF" w:sz="0"/>
              <w:right w:val="none" w:color="FFFFFF" w:sz="0"/>
            </w:tcBorders>
            <w:shd w:fill="ECFDF5" w:val="clear"/>
            <w:tcMar>
              <w:top w:type="dxa" w:w="100"/>
              <w:left w:type="dxa" w:w="200"/>
              <w:bottom w:type="dxa" w:w="100"/>
              <w:right w:type="dxa" w:w="140"/>
            </w:tcMar>
          </w:tcPr>
          <w:p>
            <w:pPr>
              <w:spacing w:after="40" w:before="40"/>
            </w:pPr>
            <w:r>
              <w:rPr>
                <w:rFonts w:ascii="Arial" w:cs="Arial" w:eastAsia="Arial" w:hAnsi="Arial"/>
                <w:b/>
                <w:bCs/>
                <w:color w:val="065F46"/>
                <w:sz w:val="22"/>
                <w:szCs w:val="22"/>
              </w:rPr>
              <w:t xml:space="preserve">TIP: </w:t>
            </w:r>
            <w:r>
              <w:rPr>
                <w:rFonts w:ascii="Arial" w:cs="Arial" w:eastAsia="Arial" w:hAnsi="Arial"/>
                <w:color w:val="1E293B"/>
                <w:sz w:val="22"/>
                <w:szCs w:val="22"/>
              </w:rPr>
              <w:t xml:space="preserve">If you see "Server timed out — is uvicorn running on port 8001?" the backend server is not running. Ask your engineer to start it.</w:t>
            </w:r>
          </w:p>
        </w:tc>
      </w:tr>
    </w:tbl>
    <w:p>
      <w:pPr>
        <w:spacing w:after="160" w:before="160"/>
      </w:pPr>
      <w:r>
        <w:t xml:space="preserve"/>
      </w:r>
    </w:p>
    <w:p>
      <w:pPr>
        <w:pStyle w:val="Heading2"/>
        <w:spacing w:after="80" w:before="280"/>
      </w:pPr>
      <w:r>
        <w:rPr>
          <w:rFonts w:ascii="Arial" w:cs="Arial" w:eastAsia="Arial" w:hAnsi="Arial"/>
          <w:b/>
          <w:bCs/>
          <w:color w:val="2E75B6"/>
          <w:sz w:val="28"/>
          <w:szCs w:val="28"/>
        </w:rPr>
        <w:t xml:space="preserve">2.3 First-Time Data Load</w:t>
      </w:r>
    </w:p>
    <w:p>
      <w:pPr>
        <w:spacing w:after="80" w:before="60"/>
      </w:pPr>
      <w:r>
        <w:rPr>
          <w:rFonts w:ascii="Arial" w:cs="Arial" w:eastAsia="Arial" w:hAnsi="Arial"/>
          <w:color w:val="1E293B"/>
          <w:sz w:val="22"/>
          <w:szCs w:val="22"/>
        </w:rPr>
        <w:t xml:space="preserve">After login, the tool loads the latest diagnostic run automatically. You will see a </w:t>
      </w:r>
      <w:r>
        <w:rPr>
          <w:rFonts w:ascii="Arial" w:cs="Arial" w:eastAsia="Arial" w:hAnsi="Arial"/>
          <w:b/>
          <w:bCs/>
          <w:color w:val="1E293B"/>
          <w:sz w:val="22"/>
          <w:szCs w:val="22"/>
        </w:rPr>
        <w:t xml:space="preserve">loading spinner</w:t>
      </w:r>
      <w:r>
        <w:rPr>
          <w:rFonts w:ascii="Arial" w:cs="Arial" w:eastAsia="Arial" w:hAnsi="Arial"/>
          <w:color w:val="1E293B"/>
          <w:sz w:val="22"/>
          <w:szCs w:val="22"/>
        </w:rPr>
        <w:t xml:space="preserve"> briefly, then the main dashboard appears.</w:t>
      </w:r>
    </w:p>
    <w:p>
      <w:pPr>
        <w:spacing w:after="80" w:before="60"/>
      </w:pPr>
      <w:r>
        <w:rPr>
          <w:rFonts w:ascii="Arial" w:cs="Arial" w:eastAsia="Arial" w:hAnsi="Arial"/>
          <w:color w:val="1E293B"/>
          <w:sz w:val="22"/>
          <w:szCs w:val="22"/>
        </w:rPr>
        <w:t xml:space="preserve">The run identifier (e.g. </w:t>
      </w:r>
      <w:r>
        <w:rPr>
          <w:rFonts w:ascii="Courier New" w:cs="Courier New" w:eastAsia="Courier New" w:hAnsi="Courier New"/>
          <w:color w:val="2E75B6"/>
          <w:sz w:val="20"/>
          <w:szCs w:val="20"/>
        </w:rPr>
        <w:t xml:space="preserve">YN.ETH1 · 2025-06-08</w:t>
      </w:r>
      <w:r>
        <w:rPr>
          <w:rFonts w:ascii="Arial" w:cs="Arial" w:eastAsia="Arial" w:hAnsi="Arial"/>
          <w:color w:val="1E293B"/>
          <w:sz w:val="22"/>
          <w:szCs w:val="22"/>
        </w:rPr>
        <w:t xml:space="preserve">) is shown in the top bar. This tells you which plant and which data run you are looking at.</w:t>
      </w:r>
    </w:p>
    <w:p>
      <w:pPr>
        <w:spacing w:after="160" w:before="160"/>
      </w:pPr>
      <w:r>
        <w:t xml:space="preserve"/>
      </w:r>
    </w:p>
    <w:p>
      <w:r>
        <w:br w:type="page"/>
      </w:r>
    </w:p>
    <w:p>
      <w:pPr>
        <w:pStyle w:val="Heading1"/>
        <w:pBdr>
          <w:bottom w:val="single" w:color="2E75B6" w:sz="8" w:space="4"/>
        </w:pBdr>
        <w:spacing w:after="120" w:before="360"/>
      </w:pPr>
      <w:r>
        <w:rPr>
          <w:rFonts w:ascii="Arial" w:cs="Arial" w:eastAsia="Arial" w:hAnsi="Arial"/>
          <w:b/>
          <w:bCs/>
          <w:color w:val="1E3A5F"/>
          <w:sz w:val="34"/>
          <w:szCs w:val="34"/>
        </w:rPr>
        <w:t xml:space="preserve">3. The Dashboard</w:t>
      </w:r>
    </w:p>
    <w:p>
      <w:pPr>
        <w:spacing w:after="60" w:before="80"/>
      </w:pPr>
      <w:r>
        <w:rPr>
          <w:rFonts w:ascii="Arial" w:cs="Arial" w:eastAsia="Arial" w:hAnsi="Arial"/>
          <w:b/>
          <w:bCs/>
          <w:color w:val="B45309"/>
          <w:sz w:val="18"/>
          <w:szCs w:val="18"/>
        </w:rPr>
        <w:t xml:space="preserve">🟠 FOR MANAGERS</w:t>
      </w:r>
    </w:p>
    <w:p>
      <w:pPr>
        <w:spacing w:after="80" w:before="60"/>
      </w:pPr>
      <w:r>
        <w:rPr>
          <w:rFonts w:ascii="Arial" w:cs="Arial" w:eastAsia="Arial" w:hAnsi="Arial"/>
          <w:color w:val="1E293B"/>
          <w:sz w:val="22"/>
          <w:szCs w:val="22"/>
        </w:rPr>
        <w:t xml:space="preserve">The dashboard gives you a </w:t>
      </w:r>
      <w:r>
        <w:rPr>
          <w:rFonts w:ascii="Arial" w:cs="Arial" w:eastAsia="Arial" w:hAnsi="Arial"/>
          <w:b/>
          <w:bCs/>
          <w:color w:val="1E293B"/>
          <w:sz w:val="22"/>
          <w:szCs w:val="22"/>
        </w:rPr>
        <w:t xml:space="preserve">one-page summary of your entire plant's control performance</w:t>
      </w:r>
      <w:r>
        <w:rPr>
          <w:rFonts w:ascii="Arial" w:cs="Arial" w:eastAsia="Arial" w:hAnsi="Arial"/>
          <w:color w:val="1E293B"/>
          <w:sz w:val="22"/>
          <w:szCs w:val="22"/>
        </w:rPr>
        <w:t xml:space="preserve">. The Plant Health Score at the top tells you what percentage of loops are performing acceptably. The colour-coded loop list below lets you instantly see which areas need attention.</w:t>
      </w:r>
    </w:p>
    <w:p>
      <w:pPr>
        <w:spacing w:after="120" w:before="120"/>
      </w:pPr>
      <w:r>
        <w:t xml:space="preserve"/>
      </w:r>
    </w:p>
    <w:p>
      <w:pPr>
        <w:spacing w:after="60" w:before="80"/>
      </w:pPr>
      <w:r>
        <w:rPr>
          <w:rFonts w:ascii="Arial" w:cs="Arial" w:eastAsia="Arial" w:hAnsi="Arial"/>
          <w:b/>
          <w:bCs/>
          <w:color w:val="065F46"/>
          <w:sz w:val="18"/>
          <w:szCs w:val="18"/>
        </w:rPr>
        <w:t xml:space="preserve">🟢 FOR OPERATORS</w:t>
      </w:r>
    </w:p>
    <w:p>
      <w:pPr>
        <w:spacing w:after="80" w:before="60"/>
      </w:pPr>
      <w:r>
        <w:rPr>
          <w:rFonts w:ascii="Arial" w:cs="Arial" w:eastAsia="Arial" w:hAnsi="Arial"/>
          <w:color w:val="1E293B"/>
          <w:sz w:val="22"/>
          <w:szCs w:val="22"/>
        </w:rPr>
        <w:t xml:space="preserve">Look at the coloured dots next to each loop name. </w:t>
      </w:r>
      <w:r>
        <w:rPr>
          <w:rFonts w:ascii="Arial" w:cs="Arial" w:eastAsia="Arial" w:hAnsi="Arial"/>
          <w:b/>
          <w:bCs/>
          <w:color w:val="1E293B"/>
          <w:sz w:val="22"/>
          <w:szCs w:val="22"/>
        </w:rPr>
        <w:t xml:space="preserve">Green = healthy</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yellow = needs attention</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red = critical</w:t>
      </w:r>
      <w:r>
        <w:rPr>
          <w:rFonts w:ascii="Arial" w:cs="Arial" w:eastAsia="Arial" w:hAnsi="Arial"/>
          <w:color w:val="1E293B"/>
          <w:sz w:val="22"/>
          <w:szCs w:val="22"/>
        </w:rPr>
        <w:t xml:space="preserve">. Click any loop to see its details.</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3.1 Plant Health Score (Top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960"/>
        <w:gridCol w:w="2880"/>
      </w:tblGrid>
      <w:tr>
        <w:trPr>
          <w:tblHeader/>
        </w:trPr>
        <w:tc>
          <w:tcPr>
            <w:tcW w:type="dxa" w:w="252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Element</w:t>
            </w:r>
          </w:p>
        </w:tc>
        <w:tc>
          <w:tcPr>
            <w:tcW w:type="dxa" w:w="396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Meaning</w:t>
            </w:r>
          </w:p>
        </w:tc>
        <w:tc>
          <w:tcPr>
            <w:tcW w:type="dxa" w:w="288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Action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Large % number (e.g. 70%)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Percentage of loops rated Good or acceptable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Target 80%+</w:t>
            </w:r>
          </w:p>
        </w:tc>
      </w:tr>
      <w:tr>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Critical count</w:t>
            </w:r>
          </w:p>
        </w:tc>
        <w:tc>
          <w:tcPr>
            <w:tcW w:type="dxa" w:w="39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Loops with Health &lt; 50 or severity = Critical</w:t>
            </w:r>
          </w:p>
        </w:tc>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Investigate immediately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Poor count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Loops with Health 50-75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Schedule for review</w:t>
            </w:r>
          </w:p>
        </w:tc>
      </w:tr>
      <w:tr>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Good count</w:t>
            </w:r>
          </w:p>
        </w:tc>
        <w:tc>
          <w:tcPr>
            <w:tcW w:type="dxa" w:w="39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Loops with Health &gt; 75</w:t>
            </w:r>
          </w:p>
        </w:tc>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Monitor only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Run badge (top bar)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Which diagnostic run is loaded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Confirms data currency</w:t>
            </w:r>
          </w:p>
        </w:tc>
      </w:tr>
    </w:tbl>
    <w:p>
      <w:pPr>
        <w:spacing w:after="200" w:before="200"/>
      </w:pPr>
      <w:r>
        <w:t xml:space="preserve"/>
      </w:r>
    </w:p>
    <w:p>
      <w:pPr>
        <w:pStyle w:val="Heading2"/>
        <w:spacing w:after="80" w:before="280"/>
      </w:pPr>
      <w:r>
        <w:rPr>
          <w:rFonts w:ascii="Arial" w:cs="Arial" w:eastAsia="Arial" w:hAnsi="Arial"/>
          <w:b/>
          <w:bCs/>
          <w:color w:val="2E75B6"/>
          <w:sz w:val="28"/>
          <w:szCs w:val="28"/>
        </w:rPr>
        <w:t xml:space="preserve">3.2 Loop List — Overview Tab</w:t>
      </w:r>
    </w:p>
    <w:p>
      <w:pPr>
        <w:spacing w:after="80" w:before="60"/>
      </w:pPr>
      <w:r>
        <w:rPr>
          <w:rFonts w:ascii="Arial" w:cs="Arial" w:eastAsia="Arial" w:hAnsi="Arial"/>
          <w:color w:val="1E293B"/>
          <w:sz w:val="22"/>
          <w:szCs w:val="22"/>
        </w:rPr>
        <w:t xml:space="preserve">Each loop appears as a row with the following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Column</w:t>
            </w:r>
          </w:p>
        </w:tc>
        <w:tc>
          <w:tcPr>
            <w:tcW w:type="dxa" w:w="432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Description</w:t>
            </w:r>
          </w:p>
        </w:tc>
        <w:tc>
          <w:tcPr>
            <w:tcW w:type="dxa" w:w="288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Good value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Loop name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Tag from DCS (e.g. YN.ETH1.15FFC317)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Health</w:t>
            </w:r>
          </w:p>
        </w:tc>
        <w:tc>
          <w:tcPr>
            <w:tcW w:type="dxa" w:w="43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Score 0-100. Red &lt; 50, Amber 50-75, Green &gt; 75</w:t>
            </w:r>
          </w:p>
        </w:tc>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&gt; 75</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Severity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Critical / Poor / Good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Good</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Diagnosis</w:t>
            </w:r>
          </w:p>
        </w:tc>
        <w:tc>
          <w:tcPr>
            <w:tcW w:type="dxa" w:w="43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Primary issue identified (e.g. Stiction, Oscillating)</w:t>
            </w:r>
          </w:p>
        </w:tc>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Normal / Healthy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Stiction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Stiction label: Confirmed / Likely / Unlikely / No stiction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No stiction</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Service %</w:t>
            </w:r>
          </w:p>
        </w:tc>
        <w:tc>
          <w:tcPr>
            <w:tcW w:type="dxa" w:w="43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Percentage of time loop was in Auto/Cascade mode</w:t>
            </w:r>
          </w:p>
        </w:tc>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&gt; 80%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IAE/hr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Integrated Absolute Error per hour — total tracking error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Lower is better</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Harris Index</w:t>
            </w:r>
          </w:p>
        </w:tc>
        <w:tc>
          <w:tcPr>
            <w:tcW w:type="dxa" w:w="43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Statistical process control index (1.0 = best possible)</w:t>
            </w:r>
          </w:p>
        </w:tc>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Close to 1.0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PV Amplitude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Peak-to-peak variation of process variable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Low and stable</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OP Activity</w:t>
            </w:r>
          </w:p>
        </w:tc>
        <w:tc>
          <w:tcPr>
            <w:tcW w:type="dxa" w:w="43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Standard deviation of controller output — valve movement</w:t>
            </w:r>
          </w:p>
        </w:tc>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Low</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Data Quality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Pass / Warn / Fail — quality of the historian data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Pass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20"/>
              <w:bottom w:val="none" w:color="FFFFFF" w:sz="0"/>
              <w:right w:val="none" w:color="FFFFFF" w:sz="0"/>
            </w:tcBorders>
            <w:shd w:fill="EFF6FF" w:val="clear"/>
            <w:tcMar>
              <w:top w:type="dxa" w:w="100"/>
              <w:left w:type="dxa" w:w="200"/>
              <w:bottom w:type="dxa" w:w="100"/>
              <w:right w:type="dxa" w:w="140"/>
            </w:tcMar>
          </w:tcPr>
          <w:p>
            <w:pPr>
              <w:spacing w:after="40" w:before="40"/>
            </w:pPr>
            <w:r>
              <w:rPr>
                <w:rFonts w:ascii="Arial" w:cs="Arial" w:eastAsia="Arial" w:hAnsi="Arial"/>
                <w:b/>
                <w:bCs/>
                <w:color w:val="2E75B6"/>
                <w:sz w:val="22"/>
                <w:szCs w:val="22"/>
              </w:rPr>
              <w:t xml:space="preserve">NOTE: </w:t>
            </w:r>
            <w:r>
              <w:rPr>
                <w:rFonts w:ascii="Arial" w:cs="Arial" w:eastAsia="Arial" w:hAnsi="Arial"/>
                <w:color w:val="1E293B"/>
                <w:sz w:val="22"/>
                <w:szCs w:val="22"/>
              </w:rPr>
              <w:t xml:space="preserve">Click any column header to sort. Click the loop row to open its detail panel.</w:t>
            </w:r>
          </w:p>
        </w:tc>
      </w:tr>
    </w:tbl>
    <w:p>
      <w:pPr>
        <w:spacing w:after="200" w:before="200"/>
      </w:pPr>
      <w:r>
        <w:t xml:space="preserve"/>
      </w:r>
    </w:p>
    <w:p>
      <w:pPr>
        <w:pStyle w:val="Heading2"/>
        <w:spacing w:after="80" w:before="280"/>
      </w:pPr>
      <w:r>
        <w:rPr>
          <w:rFonts w:ascii="Arial" w:cs="Arial" w:eastAsia="Arial" w:hAnsi="Arial"/>
          <w:b/>
          <w:bCs/>
          <w:color w:val="2E75B6"/>
          <w:sz w:val="28"/>
          <w:szCs w:val="28"/>
        </w:rPr>
        <w:t xml:space="preserve">3.3 Dashboard Tabs</w:t>
      </w:r>
    </w:p>
    <w:p>
      <w:pPr>
        <w:pStyle w:val="ListParagraph"/>
        <w:numPr>
          <w:ilvl w:val="0"/>
          <w:numId w:val="2"/>
        </w:numPr>
        <w:spacing w:after="40" w:before="40"/>
        <w:ind w:left="720" w:hanging="360"/>
      </w:pPr>
      <w:r>
        <w:rPr>
          <w:rFonts w:ascii="Arial" w:cs="Arial" w:eastAsia="Arial" w:hAnsi="Arial"/>
          <w:b/>
          <w:bCs/>
          <w:color w:val="1E293B"/>
          <w:sz w:val="22"/>
          <w:szCs w:val="22"/>
        </w:rPr>
        <w:t xml:space="preserve">Overview: </w:t>
      </w:r>
      <w:r>
        <w:rPr>
          <w:rFonts w:ascii="Arial" w:cs="Arial" w:eastAsia="Arial" w:hAnsi="Arial"/>
          <w:color w:val="1E293B"/>
          <w:sz w:val="22"/>
          <w:szCs w:val="22"/>
        </w:rPr>
        <w:t xml:space="preserve">Full sortable loop table — all metrics at once</w:t>
      </w:r>
    </w:p>
    <w:p>
      <w:pPr>
        <w:pStyle w:val="ListParagraph"/>
        <w:numPr>
          <w:ilvl w:val="0"/>
          <w:numId w:val="2"/>
        </w:numPr>
        <w:spacing w:after="40" w:before="40"/>
        <w:ind w:left="720" w:hanging="360"/>
      </w:pPr>
      <w:r>
        <w:rPr>
          <w:rFonts w:ascii="Arial" w:cs="Arial" w:eastAsia="Arial" w:hAnsi="Arial"/>
          <w:b/>
          <w:bCs/>
          <w:color w:val="1E293B"/>
          <w:sz w:val="22"/>
          <w:szCs w:val="22"/>
        </w:rPr>
        <w:t xml:space="preserve">Problems: </w:t>
      </w:r>
      <w:r>
        <w:rPr>
          <w:rFonts w:ascii="Arial" w:cs="Arial" w:eastAsia="Arial" w:hAnsi="Arial"/>
          <w:color w:val="1E293B"/>
          <w:sz w:val="22"/>
          <w:szCs w:val="22"/>
        </w:rPr>
        <w:t xml:space="preserve">Loops grouped by issue type (Stiction, Oscillation, Sluggish, etc.) — fastest way to see patterns across the plant</w:t>
      </w:r>
    </w:p>
    <w:p>
      <w:pPr>
        <w:pStyle w:val="ListParagraph"/>
        <w:numPr>
          <w:ilvl w:val="0"/>
          <w:numId w:val="2"/>
        </w:numPr>
        <w:spacing w:after="40" w:before="40"/>
        <w:ind w:left="720" w:hanging="360"/>
      </w:pPr>
      <w:r>
        <w:rPr>
          <w:rFonts w:ascii="Arial" w:cs="Arial" w:eastAsia="Arial" w:hAnsi="Arial"/>
          <w:b/>
          <w:bCs/>
          <w:color w:val="1E293B"/>
          <w:sz w:val="22"/>
          <w:szCs w:val="22"/>
        </w:rPr>
        <w:t xml:space="preserve">Units: </w:t>
      </w:r>
      <w:r>
        <w:rPr>
          <w:rFonts w:ascii="Arial" w:cs="Arial" w:eastAsia="Arial" w:hAnsi="Arial"/>
          <w:color w:val="1E293B"/>
          <w:sz w:val="22"/>
          <w:szCs w:val="22"/>
        </w:rPr>
        <w:t xml:space="preserve">Loops grouped by plant unit/section</w:t>
      </w:r>
    </w:p>
    <w:p>
      <w:pPr>
        <w:pStyle w:val="ListParagraph"/>
        <w:numPr>
          <w:ilvl w:val="0"/>
          <w:numId w:val="2"/>
        </w:numPr>
        <w:spacing w:after="40" w:before="40"/>
        <w:ind w:left="720" w:hanging="360"/>
      </w:pPr>
      <w:r>
        <w:rPr>
          <w:rFonts w:ascii="Arial" w:cs="Arial" w:eastAsia="Arial" w:hAnsi="Arial"/>
          <w:b/>
          <w:bCs/>
          <w:color w:val="1E293B"/>
          <w:sz w:val="22"/>
          <w:szCs w:val="22"/>
        </w:rPr>
        <w:t xml:space="preserve">Configuration: </w:t>
      </w:r>
      <w:r>
        <w:rPr>
          <w:rFonts w:ascii="Arial" w:cs="Arial" w:eastAsia="Arial" w:hAnsi="Arial"/>
          <w:color w:val="1E293B"/>
          <w:sz w:val="22"/>
          <w:szCs w:val="22"/>
        </w:rPr>
        <w:t xml:space="preserve">Adjust diagnostic thresholds and enable/disable specific diagnostics (Engineer only)</w:t>
      </w:r>
    </w:p>
    <w:p>
      <w:pPr>
        <w:spacing w:after="200" w:before="200"/>
      </w:pPr>
      <w:r>
        <w:t xml:space="preserve"/>
      </w:r>
    </w:p>
    <w:p>
      <w:pPr>
        <w:pStyle w:val="Heading2"/>
        <w:spacing w:after="80" w:before="280"/>
      </w:pPr>
      <w:r>
        <w:rPr>
          <w:rFonts w:ascii="Arial" w:cs="Arial" w:eastAsia="Arial" w:hAnsi="Arial"/>
          <w:b/>
          <w:bCs/>
          <w:color w:val="2E75B6"/>
          <w:sz w:val="28"/>
          <w:szCs w:val="28"/>
        </w:rPr>
        <w:t xml:space="preserve">3.4 Problem Groups</w:t>
      </w:r>
    </w:p>
    <w:p>
      <w:pPr>
        <w:spacing w:after="80" w:before="60"/>
      </w:pPr>
      <w:r>
        <w:rPr>
          <w:rFonts w:ascii="Arial" w:cs="Arial" w:eastAsia="Arial" w:hAnsi="Arial"/>
          <w:color w:val="1E293B"/>
          <w:sz w:val="22"/>
          <w:szCs w:val="22"/>
        </w:rPr>
        <w:t xml:space="preserve">The Problems tab organises loops by root cause. This is especially useful for </w:t>
      </w:r>
      <w:r>
        <w:rPr>
          <w:rFonts w:ascii="Arial" w:cs="Arial" w:eastAsia="Arial" w:hAnsi="Arial"/>
          <w:b/>
          <w:bCs/>
          <w:color w:val="1E293B"/>
          <w:sz w:val="22"/>
          <w:szCs w:val="22"/>
        </w:rPr>
        <w:t xml:space="preserve">engineers investigating plant-wide issues</w:t>
      </w:r>
      <w:r>
        <w:rPr>
          <w:rFonts w:ascii="Arial" w:cs="Arial" w:eastAsia="Arial" w:hAnsi="Arial"/>
          <w:color w:val="1E293B"/>
          <w:sz w:val="22"/>
          <w:szCs w:val="22"/>
        </w:rPr>
        <w:t xml:space="preserve">. If 5 loops all show "Stiction", it is likely a maintenance issue rather than individual loop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Problem Group</w:t>
            </w:r>
          </w:p>
        </w:tc>
        <w:tc>
          <w:tcPr>
            <w:tcW w:type="dxa" w:w="36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What it means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Typical cause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Stiction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Valve is sticking — OP changes not reflected in PV movement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Packing wear, corrosion</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Oscillation</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PV oscillating around setpoint in a regular pattern</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Aggressive tuning or stiction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Saturation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Controller output stuck at 0% or 100% limit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Valve undersized, process upset</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Sluggish / Unresponsive</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Slow response to SP changes — loop not tracking well</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Tuning too conservative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Aggressive Tuning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Fast but oscillatory — too much proportional gain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Tuning too aggressive</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Signal Noise</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High-frequency noise on PV — masking true process behaviour</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Sensor, wiring, or process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Data Quality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Insufficient or invalid data for reliable diagnosis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Missing data, frozen sensor</w:t>
            </w:r>
          </w:p>
        </w:tc>
      </w:tr>
    </w:tbl>
    <w:p>
      <w:pPr>
        <w:spacing w:after="160" w:before="160"/>
      </w:pPr>
      <w:r>
        <w:t xml:space="preserve"/>
      </w:r>
    </w:p>
    <w:p>
      <w:r>
        <w:br w:type="page"/>
      </w:r>
    </w:p>
    <w:p>
      <w:pPr>
        <w:pStyle w:val="Heading1"/>
        <w:pBdr>
          <w:bottom w:val="single" w:color="2E75B6" w:sz="8" w:space="4"/>
        </w:pBdr>
        <w:spacing w:after="120" w:before="360"/>
      </w:pPr>
      <w:r>
        <w:rPr>
          <w:rFonts w:ascii="Arial" w:cs="Arial" w:eastAsia="Arial" w:hAnsi="Arial"/>
          <w:b/>
          <w:bCs/>
          <w:color w:val="1E3A5F"/>
          <w:sz w:val="34"/>
          <w:szCs w:val="34"/>
        </w:rPr>
        <w:t xml:space="preserve">4. Loop Detail Panel</w:t>
      </w:r>
    </w:p>
    <w:p>
      <w:pPr>
        <w:spacing w:after="60" w:before="80"/>
      </w:pPr>
      <w:r>
        <w:rPr>
          <w:rFonts w:ascii="Arial" w:cs="Arial" w:eastAsia="Arial" w:hAnsi="Arial"/>
          <w:b/>
          <w:bCs/>
          <w:color w:val="065F46"/>
          <w:sz w:val="18"/>
          <w:szCs w:val="18"/>
        </w:rPr>
        <w:t xml:space="preserve">🟢 FOR OPERATORS</w:t>
      </w:r>
    </w:p>
    <w:p>
      <w:pPr>
        <w:spacing w:after="80" w:before="60"/>
      </w:pPr>
      <w:r>
        <w:rPr>
          <w:rFonts w:ascii="Arial" w:cs="Arial" w:eastAsia="Arial" w:hAnsi="Arial"/>
          <w:color w:val="1E293B"/>
          <w:sz w:val="22"/>
          <w:szCs w:val="22"/>
        </w:rPr>
        <w:t xml:space="preserve">Click any loop row on the dashboard to open its detail panel. You will see a </w:t>
      </w:r>
      <w:r>
        <w:rPr>
          <w:rFonts w:ascii="Arial" w:cs="Arial" w:eastAsia="Arial" w:hAnsi="Arial"/>
          <w:b/>
          <w:bCs/>
          <w:color w:val="1E293B"/>
          <w:sz w:val="22"/>
          <w:szCs w:val="22"/>
        </w:rPr>
        <w:t xml:space="preserve">trend chart</w:t>
      </w:r>
      <w:r>
        <w:rPr>
          <w:rFonts w:ascii="Arial" w:cs="Arial" w:eastAsia="Arial" w:hAnsi="Arial"/>
          <w:color w:val="1E293B"/>
          <w:sz w:val="22"/>
          <w:szCs w:val="22"/>
        </w:rPr>
        <w:t xml:space="preserve"> of the PV (process variable), OP (valve position), and SP (setpoint) over time. This is the actual data from your DCS historian.</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4.1 Opening the Detail Panel</w:t>
      </w:r>
    </w:p>
    <w:p>
      <w:pPr>
        <w:pStyle w:val="ListParagraph"/>
        <w:numPr>
          <w:ilvl w:val="0"/>
          <w:numId w:val="3"/>
        </w:numPr>
        <w:spacing w:after="40" w:before="40"/>
        <w:ind w:left="720" w:hanging="360"/>
      </w:pPr>
      <w:r>
        <w:rPr>
          <w:rFonts w:ascii="Arial" w:cs="Arial" w:eastAsia="Arial" w:hAnsi="Arial"/>
          <w:color w:val="1E293B"/>
          <w:sz w:val="22"/>
          <w:szCs w:val="22"/>
        </w:rPr>
        <w:t xml:space="preserve">Click on a loop row in the table or loop list</w:t>
      </w:r>
    </w:p>
    <w:p>
      <w:pPr>
        <w:pStyle w:val="ListParagraph"/>
        <w:numPr>
          <w:ilvl w:val="0"/>
          <w:numId w:val="3"/>
        </w:numPr>
        <w:spacing w:after="40" w:before="40"/>
        <w:ind w:left="720" w:hanging="360"/>
      </w:pPr>
      <w:r>
        <w:rPr>
          <w:rFonts w:ascii="Arial" w:cs="Arial" w:eastAsia="Arial" w:hAnsi="Arial"/>
          <w:color w:val="1E293B"/>
          <w:sz w:val="22"/>
          <w:szCs w:val="22"/>
        </w:rPr>
        <w:t xml:space="preserve">A side panel slides in from the right</w:t>
      </w:r>
    </w:p>
    <w:p>
      <w:pPr>
        <w:pStyle w:val="ListParagraph"/>
        <w:numPr>
          <w:ilvl w:val="0"/>
          <w:numId w:val="3"/>
        </w:numPr>
        <w:spacing w:after="40" w:before="40"/>
        <w:ind w:left="720" w:hanging="360"/>
      </w:pPr>
      <w:r>
        <w:rPr>
          <w:rFonts w:ascii="Arial" w:cs="Arial" w:eastAsia="Arial" w:hAnsi="Arial"/>
          <w:color w:val="1E293B"/>
          <w:sz w:val="22"/>
          <w:szCs w:val="22"/>
        </w:rPr>
        <w:t xml:space="preserve">The panel shows the loop tag, its </w:t>
      </w:r>
      <w:r>
        <w:rPr>
          <w:rFonts w:ascii="Arial" w:cs="Arial" w:eastAsia="Arial" w:hAnsi="Arial"/>
          <w:b/>
          <w:bCs/>
          <w:color w:val="1E293B"/>
          <w:sz w:val="22"/>
          <w:szCs w:val="22"/>
        </w:rPr>
        <w:t xml:space="preserve">Health Score</w:t>
      </w:r>
      <w:r>
        <w:rPr>
          <w:rFonts w:ascii="Arial" w:cs="Arial" w:eastAsia="Arial" w:hAnsi="Arial"/>
          <w:color w:val="1E293B"/>
          <w:sz w:val="22"/>
          <w:szCs w:val="22"/>
        </w:rPr>
        <w:t xml:space="preserve">, diagnosis, and a real-time trend chart</w:t>
      </w:r>
    </w:p>
    <w:p>
      <w:pPr>
        <w:pStyle w:val="ListParagraph"/>
        <w:numPr>
          <w:ilvl w:val="0"/>
          <w:numId w:val="3"/>
        </w:numPr>
        <w:spacing w:after="40" w:before="40"/>
        <w:ind w:left="720" w:hanging="360"/>
      </w:pPr>
      <w:r>
        <w:rPr>
          <w:rFonts w:ascii="Arial" w:cs="Arial" w:eastAsia="Arial" w:hAnsi="Arial"/>
          <w:color w:val="1E293B"/>
          <w:sz w:val="22"/>
          <w:szCs w:val="22"/>
        </w:rPr>
        <w:t xml:space="preserve">A </w:t>
      </w:r>
      <w:r>
        <w:rPr>
          <w:rFonts w:ascii="Arial" w:cs="Arial" w:eastAsia="Arial" w:hAnsi="Arial"/>
          <w:b/>
          <w:bCs/>
          <w:color w:val="1E293B"/>
          <w:sz w:val="22"/>
          <w:szCs w:val="22"/>
        </w:rPr>
        <w:t xml:space="preserve">Tune Controller</w:t>
      </w:r>
      <w:r>
        <w:rPr>
          <w:rFonts w:ascii="Arial" w:cs="Arial" w:eastAsia="Arial" w:hAnsi="Arial"/>
          <w:color w:val="1E293B"/>
          <w:sz w:val="22"/>
          <w:szCs w:val="22"/>
        </w:rPr>
        <w:t xml:space="preserve"> button appears for loops with sluggish or aggressive tuning diagnosis</w:t>
      </w:r>
    </w:p>
    <w:p>
      <w:pPr>
        <w:spacing w:after="160" w:before="160"/>
      </w:pPr>
      <w:r>
        <w:t xml:space="preserve"/>
      </w:r>
    </w:p>
    <w:p>
      <w:pPr>
        <w:pStyle w:val="Heading2"/>
        <w:spacing w:after="80" w:before="280"/>
      </w:pPr>
      <w:r>
        <w:rPr>
          <w:rFonts w:ascii="Arial" w:cs="Arial" w:eastAsia="Arial" w:hAnsi="Arial"/>
          <w:b/>
          <w:bCs/>
          <w:color w:val="2E75B6"/>
          <w:sz w:val="28"/>
          <w:szCs w:val="28"/>
        </w:rPr>
        <w:t xml:space="preserve">4.2 Trend Chart</w:t>
      </w:r>
    </w:p>
    <w:p>
      <w:pPr>
        <w:spacing w:after="80" w:before="60"/>
      </w:pPr>
      <w:r>
        <w:rPr>
          <w:rFonts w:ascii="Arial" w:cs="Arial" w:eastAsia="Arial" w:hAnsi="Arial"/>
          <w:color w:val="1E293B"/>
          <w:sz w:val="22"/>
          <w:szCs w:val="22"/>
        </w:rPr>
        <w:t xml:space="preserve">The chart displays three signals from the DCS historian: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5400"/>
      </w:tblGrid>
      <w:tr>
        <w:trPr>
          <w:tblHeader/>
        </w:trPr>
        <w:tc>
          <w:tcPr>
            <w:tcW w:type="dxa" w:w="252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Signal</w:t>
            </w:r>
          </w:p>
        </w:tc>
        <w:tc>
          <w:tcPr>
            <w:tcW w:type="dxa" w:w="144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Colour</w:t>
            </w:r>
          </w:p>
        </w:tc>
        <w:tc>
          <w:tcPr>
            <w:tcW w:type="dxa" w:w="54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What it means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PV — Process Variable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Blue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The actual measured value (e.g. flow rate, temperature, pressure)</w:t>
            </w:r>
          </w:p>
        </w:tc>
      </w:tr>
      <w:tr>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SP — Setpoint</w:t>
            </w:r>
          </w:p>
        </w:tc>
        <w:tc>
          <w:tcPr>
            <w:tcW w:type="dxa" w:w="14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Green dashed</w:t>
            </w:r>
          </w:p>
        </w:tc>
        <w:tc>
          <w:tcPr>
            <w:tcW w:type="dxa" w:w="5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The target value the operator or cascade has set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OP — Output / Valve position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Orange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The controller output signal sent to the valve (0–100%)</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65F46" w:sz="20"/>
              <w:bottom w:val="none" w:color="FFFFFF" w:sz="0"/>
              <w:right w:val="none" w:color="FFFFFF" w:sz="0"/>
            </w:tcBorders>
            <w:shd w:fill="ECFDF5" w:val="clear"/>
            <w:tcMar>
              <w:top w:type="dxa" w:w="100"/>
              <w:left w:type="dxa" w:w="200"/>
              <w:bottom w:type="dxa" w:w="100"/>
              <w:right w:type="dxa" w:w="140"/>
            </w:tcMar>
          </w:tcPr>
          <w:p>
            <w:pPr>
              <w:spacing w:after="40" w:before="40"/>
            </w:pPr>
            <w:r>
              <w:rPr>
                <w:rFonts w:ascii="Arial" w:cs="Arial" w:eastAsia="Arial" w:hAnsi="Arial"/>
                <w:b/>
                <w:bCs/>
                <w:color w:val="065F46"/>
                <w:sz w:val="22"/>
                <w:szCs w:val="22"/>
              </w:rPr>
              <w:t xml:space="preserve">TIP: </w:t>
            </w:r>
            <w:r>
              <w:rPr>
                <w:rFonts w:ascii="Arial" w:cs="Arial" w:eastAsia="Arial" w:hAnsi="Arial"/>
                <w:color w:val="1E293B"/>
                <w:sz w:val="22"/>
                <w:szCs w:val="22"/>
              </w:rPr>
              <w:t xml:space="preserve">Zoom in by clicking and dragging on the chart. Use the reset button (↺) to zoom back out. Toggle each signal on/off by clicking its label in the legend.</w:t>
            </w:r>
          </w:p>
        </w:tc>
      </w:tr>
    </w:tbl>
    <w:p>
      <w:pPr>
        <w:spacing w:after="160" w:before="160"/>
      </w:pPr>
      <w:r>
        <w:t xml:space="preserve"/>
      </w:r>
    </w:p>
    <w:p>
      <w:pPr>
        <w:pStyle w:val="Heading2"/>
        <w:spacing w:after="80" w:before="280"/>
      </w:pPr>
      <w:r>
        <w:rPr>
          <w:rFonts w:ascii="Arial" w:cs="Arial" w:eastAsia="Arial" w:hAnsi="Arial"/>
          <w:b/>
          <w:bCs/>
          <w:color w:val="2E75B6"/>
          <w:sz w:val="28"/>
          <w:szCs w:val="28"/>
        </w:rPr>
        <w:t xml:space="preserve">4.3 Diagnostic Cards</w:t>
      </w:r>
    </w:p>
    <w:p>
      <w:pPr>
        <w:spacing w:after="80" w:before="60"/>
      </w:pPr>
      <w:r>
        <w:rPr>
          <w:rFonts w:ascii="Arial" w:cs="Arial" w:eastAsia="Arial" w:hAnsi="Arial"/>
          <w:color w:val="1E293B"/>
          <w:sz w:val="22"/>
          <w:szCs w:val="22"/>
        </w:rPr>
        <w:t xml:space="preserve">Below the chart, diagnostic cards show detailed evidence for each check:</w:t>
      </w:r>
    </w:p>
    <w:p>
      <w:pPr>
        <w:pStyle w:val="ListParagraph"/>
        <w:numPr>
          <w:ilvl w:val="0"/>
          <w:numId w:val="2"/>
        </w:numPr>
        <w:spacing w:after="40" w:before="40"/>
        <w:ind w:left="720" w:hanging="360"/>
      </w:pPr>
      <w:r>
        <w:rPr>
          <w:rFonts w:ascii="Arial" w:cs="Arial" w:eastAsia="Arial" w:hAnsi="Arial"/>
          <w:b/>
          <w:bCs/>
          <w:color w:val="1E293B"/>
          <w:sz w:val="22"/>
          <w:szCs w:val="22"/>
        </w:rPr>
        <w:t xml:space="preserve">Stiction Evidence: </w:t>
      </w:r>
      <w:r>
        <w:rPr>
          <w:rFonts w:ascii="Arial" w:cs="Arial" w:eastAsia="Arial" w:hAnsi="Arial"/>
          <w:color w:val="1E293B"/>
          <w:sz w:val="22"/>
          <w:szCs w:val="22"/>
        </w:rPr>
        <w:t xml:space="preserve">Shows stiction confidence from 4 methods — Heuristic, Horch CC, Yamashita, Bicoherence. If 2+ methods agree, stiction is confirmed.</w:t>
      </w:r>
    </w:p>
    <w:p>
      <w:pPr>
        <w:pStyle w:val="ListParagraph"/>
        <w:numPr>
          <w:ilvl w:val="0"/>
          <w:numId w:val="2"/>
        </w:numPr>
        <w:spacing w:after="40" w:before="40"/>
        <w:ind w:left="720" w:hanging="360"/>
      </w:pPr>
      <w:r>
        <w:rPr>
          <w:rFonts w:ascii="Arial" w:cs="Arial" w:eastAsia="Arial" w:hAnsi="Arial"/>
          <w:b/>
          <w:bCs/>
          <w:color w:val="1E293B"/>
          <w:sz w:val="22"/>
          <w:szCs w:val="22"/>
        </w:rPr>
        <w:t xml:space="preserve">Data Quality: </w:t>
      </w:r>
      <w:r>
        <w:rPr>
          <w:rFonts w:ascii="Arial" w:cs="Arial" w:eastAsia="Arial" w:hAnsi="Arial"/>
          <w:color w:val="1E293B"/>
          <w:sz w:val="22"/>
          <w:szCs w:val="22"/>
        </w:rPr>
        <w:t xml:space="preserve">Shows percentage of missing samples, frozen values, and out-of-range readings.</w:t>
      </w:r>
    </w:p>
    <w:p>
      <w:pPr>
        <w:pStyle w:val="ListParagraph"/>
        <w:numPr>
          <w:ilvl w:val="0"/>
          <w:numId w:val="2"/>
        </w:numPr>
        <w:spacing w:after="40" w:before="40"/>
        <w:ind w:left="720" w:hanging="360"/>
      </w:pPr>
      <w:r>
        <w:rPr>
          <w:rFonts w:ascii="Arial" w:cs="Arial" w:eastAsia="Arial" w:hAnsi="Arial"/>
          <w:b/>
          <w:bCs/>
          <w:color w:val="1E293B"/>
          <w:sz w:val="22"/>
          <w:szCs w:val="22"/>
        </w:rPr>
        <w:t xml:space="preserve">Propagation: </w:t>
      </w:r>
      <w:r>
        <w:rPr>
          <w:rFonts w:ascii="Arial" w:cs="Arial" w:eastAsia="Arial" w:hAnsi="Arial"/>
          <w:color w:val="1E293B"/>
          <w:sz w:val="22"/>
          <w:szCs w:val="22"/>
        </w:rPr>
        <w:t xml:space="preserve">If this loop's oscillation is being driven by an upstream loop, it is shown here with a lag time and correlation score.</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4.4 Heatmap View</w:t>
      </w:r>
    </w:p>
    <w:p>
      <w:pPr>
        <w:spacing w:after="80" w:before="60"/>
      </w:pPr>
      <w:r>
        <w:rPr>
          <w:rFonts w:ascii="Arial" w:cs="Arial" w:eastAsia="Arial" w:hAnsi="Arial"/>
          <w:color w:val="1E293B"/>
          <w:sz w:val="22"/>
          <w:szCs w:val="22"/>
        </w:rPr>
        <w:t xml:space="preserve">The </w:t>
      </w:r>
      <w:r>
        <w:rPr>
          <w:rFonts w:ascii="Arial" w:cs="Arial" w:eastAsia="Arial" w:hAnsi="Arial"/>
          <w:b/>
          <w:bCs/>
          <w:color w:val="1E293B"/>
          <w:sz w:val="22"/>
          <w:szCs w:val="22"/>
        </w:rPr>
        <w:t xml:space="preserve">heatmap</w:t>
      </w:r>
      <w:r>
        <w:rPr>
          <w:rFonts w:ascii="Arial" w:cs="Arial" w:eastAsia="Arial" w:hAnsi="Arial"/>
          <w:color w:val="1E293B"/>
          <w:sz w:val="22"/>
          <w:szCs w:val="22"/>
        </w:rPr>
        <w:t xml:space="preserve"> (accessible from the Overview tab) shows all loops across all diagnostic metrics in a colour grid — useful for quick cross-loop comparison. Red = bad, green = good.</w:t>
      </w:r>
    </w:p>
    <w:p>
      <w:pPr>
        <w:spacing w:after="160" w:before="160"/>
      </w:pPr>
      <w:r>
        <w:t xml:space="preserve"/>
      </w:r>
    </w:p>
    <w:p>
      <w:r>
        <w:br w:type="page"/>
      </w:r>
    </w:p>
    <w:p>
      <w:pPr>
        <w:pStyle w:val="Heading1"/>
        <w:pBdr>
          <w:bottom w:val="single" w:color="2E75B6" w:sz="8" w:space="4"/>
        </w:pBdr>
        <w:spacing w:after="120" w:before="360"/>
      </w:pPr>
      <w:r>
        <w:rPr>
          <w:rFonts w:ascii="Arial" w:cs="Arial" w:eastAsia="Arial" w:hAnsi="Arial"/>
          <w:b/>
          <w:bCs/>
          <w:color w:val="1E3A5F"/>
          <w:sz w:val="34"/>
          <w:szCs w:val="34"/>
        </w:rPr>
        <w:t xml:space="preserve">5. The Tuning Page</w:t>
      </w:r>
    </w:p>
    <w:p>
      <w:pPr>
        <w:spacing w:after="60" w:before="80"/>
      </w:pPr>
      <w:r>
        <w:rPr>
          <w:rFonts w:ascii="Arial" w:cs="Arial" w:eastAsia="Arial" w:hAnsi="Arial"/>
          <w:b/>
          <w:bCs/>
          <w:color w:val="065F46"/>
          <w:sz w:val="18"/>
          <w:szCs w:val="18"/>
        </w:rPr>
        <w:t xml:space="preserve">🟢 FOR OPERATORS</w:t>
      </w:r>
    </w:p>
    <w:p>
      <w:pPr>
        <w:spacing w:after="80" w:before="60"/>
      </w:pPr>
      <w:r>
        <w:rPr>
          <w:rFonts w:ascii="Arial" w:cs="Arial" w:eastAsia="Arial" w:hAnsi="Arial"/>
          <w:color w:val="1E293B"/>
          <w:sz w:val="22"/>
          <w:szCs w:val="22"/>
        </w:rPr>
        <w:t xml:space="preserve">The Tuning page is for your </w:t>
      </w:r>
      <w:r>
        <w:rPr>
          <w:rFonts w:ascii="Arial" w:cs="Arial" w:eastAsia="Arial" w:hAnsi="Arial"/>
          <w:b/>
          <w:bCs/>
          <w:color w:val="1E293B"/>
          <w:sz w:val="22"/>
          <w:szCs w:val="22"/>
        </w:rPr>
        <w:t xml:space="preserve">control engineer</w:t>
      </w:r>
      <w:r>
        <w:rPr>
          <w:rFonts w:ascii="Arial" w:cs="Arial" w:eastAsia="Arial" w:hAnsi="Arial"/>
          <w:color w:val="1E293B"/>
          <w:sz w:val="22"/>
          <w:szCs w:val="22"/>
        </w:rPr>
        <w:t xml:space="preserve">. As an operator, you only need to know: if the engineer has accepted a tuning recommendation, you will see a green </w:t>
      </w:r>
      <w:r>
        <w:rPr>
          <w:rFonts w:ascii="Arial" w:cs="Arial" w:eastAsia="Arial" w:hAnsi="Arial"/>
          <w:b/>
          <w:bCs/>
          <w:color w:val="1E293B"/>
          <w:sz w:val="22"/>
          <w:szCs w:val="22"/>
        </w:rPr>
        <w:t xml:space="preserve">Tuned</w:t>
      </w:r>
      <w:r>
        <w:rPr>
          <w:rFonts w:ascii="Arial" w:cs="Arial" w:eastAsia="Arial" w:hAnsi="Arial"/>
          <w:color w:val="1E293B"/>
          <w:sz w:val="22"/>
          <w:szCs w:val="22"/>
        </w:rPr>
        <w:t xml:space="preserve"> badge on the loop in the dashboard. You will not need to use this page directly.</w:t>
      </w:r>
    </w:p>
    <w:p>
      <w:pPr>
        <w:spacing w:after="120" w:before="120"/>
      </w:pPr>
      <w:r>
        <w:t xml:space="preserve"/>
      </w:r>
    </w:p>
    <w:p>
      <w:pPr>
        <w:spacing w:after="60" w:before="80"/>
      </w:pPr>
      <w:r>
        <w:rPr>
          <w:rFonts w:ascii="Arial" w:cs="Arial" w:eastAsia="Arial" w:hAnsi="Arial"/>
          <w:b/>
          <w:bCs/>
          <w:color w:val="B45309"/>
          <w:sz w:val="18"/>
          <w:szCs w:val="18"/>
        </w:rPr>
        <w:t xml:space="preserve">🟠 FOR MANAGERS</w:t>
      </w:r>
    </w:p>
    <w:p>
      <w:pPr>
        <w:spacing w:after="80" w:before="60"/>
      </w:pPr>
      <w:r>
        <w:rPr>
          <w:rFonts w:ascii="Arial" w:cs="Arial" w:eastAsia="Arial" w:hAnsi="Arial"/>
          <w:color w:val="1E293B"/>
          <w:sz w:val="22"/>
          <w:szCs w:val="22"/>
        </w:rPr>
        <w:t xml:space="preserve">The Tuning page provides </w:t>
      </w:r>
      <w:r>
        <w:rPr>
          <w:rFonts w:ascii="Arial" w:cs="Arial" w:eastAsia="Arial" w:hAnsi="Arial"/>
          <w:b/>
          <w:bCs/>
          <w:color w:val="1E293B"/>
          <w:sz w:val="22"/>
          <w:szCs w:val="22"/>
        </w:rPr>
        <w:t xml:space="preserve">specific, data-driven controller settings</w:t>
      </w:r>
      <w:r>
        <w:rPr>
          <w:rFonts w:ascii="Arial" w:cs="Arial" w:eastAsia="Arial" w:hAnsi="Arial"/>
          <w:color w:val="1E293B"/>
          <w:sz w:val="22"/>
          <w:szCs w:val="22"/>
        </w:rPr>
        <w:t xml:space="preserve"> for loops that need retuning. The engineer reviews the identified model, checks the simulated improvement, and accepts the recommendation. Accepted recommendations are timestamped and stored. Key output: </w:t>
      </w:r>
      <w:r>
        <w:rPr>
          <w:rFonts w:ascii="Arial" w:cs="Arial" w:eastAsia="Arial" w:hAnsi="Arial"/>
          <w:b/>
          <w:bCs/>
          <w:color w:val="1E293B"/>
          <w:sz w:val="22"/>
          <w:szCs w:val="22"/>
        </w:rPr>
        <w:t xml:space="preserve">projected % reduction in IAE (tracking error) and valve wear.</w:t>
      </w:r>
    </w:p>
    <w:p>
      <w:pPr>
        <w:spacing w:after="120" w:before="120"/>
      </w:pPr>
      <w:r>
        <w:t xml:space="preserve"/>
      </w:r>
    </w:p>
    <w:p>
      <w:pPr>
        <w:spacing w:after="60" w:before="80"/>
      </w:pPr>
      <w:r>
        <w:rPr>
          <w:rFonts w:ascii="Arial" w:cs="Arial" w:eastAsia="Arial" w:hAnsi="Arial"/>
          <w:b/>
          <w:bCs/>
          <w:color w:val="2E75B6"/>
          <w:sz w:val="18"/>
          <w:szCs w:val="18"/>
        </w:rPr>
        <w:t xml:space="preserve">🔵 FOR ENGINEERS</w:t>
      </w:r>
    </w:p>
    <w:p>
      <w:pPr>
        <w:spacing w:after="80" w:before="60"/>
      </w:pPr>
      <w:r>
        <w:rPr>
          <w:rFonts w:ascii="Arial" w:cs="Arial" w:eastAsia="Arial" w:hAnsi="Arial"/>
          <w:color w:val="1E293B"/>
          <w:sz w:val="22"/>
          <w:szCs w:val="22"/>
        </w:rPr>
        <w:t xml:space="preserve">The Tuning page performs full closed-loop analysis: process model identification (FOPDT or SOPDT), IMC-PI tuning formula, simulated closed-loop performance, hold-out cross-validation, and engineer override capability. Each section is described below.</w:t>
      </w:r>
    </w:p>
    <w:p>
      <w:pPr>
        <w:spacing w:after="160" w:before="160"/>
      </w:pPr>
      <w:r>
        <w:t xml:space="preserve"/>
      </w:r>
    </w:p>
    <w:p>
      <w:pPr>
        <w:pStyle w:val="Heading2"/>
        <w:spacing w:after="80" w:before="280"/>
      </w:pPr>
      <w:r>
        <w:rPr>
          <w:rFonts w:ascii="Arial" w:cs="Arial" w:eastAsia="Arial" w:hAnsi="Arial"/>
          <w:b/>
          <w:bCs/>
          <w:color w:val="2E75B6"/>
          <w:sz w:val="28"/>
          <w:szCs w:val="28"/>
        </w:rPr>
        <w:t xml:space="preserve">5.1 Opening the Tuning Page</w:t>
      </w:r>
    </w:p>
    <w:p>
      <w:pPr>
        <w:pStyle w:val="ListParagraph"/>
        <w:numPr>
          <w:ilvl w:val="0"/>
          <w:numId w:val="3"/>
        </w:numPr>
        <w:spacing w:after="40" w:before="40"/>
        <w:ind w:left="720" w:hanging="360"/>
      </w:pPr>
      <w:r>
        <w:rPr>
          <w:rFonts w:ascii="Arial" w:cs="Arial" w:eastAsia="Arial" w:hAnsi="Arial"/>
          <w:color w:val="1E293B"/>
          <w:sz w:val="22"/>
          <w:szCs w:val="22"/>
        </w:rPr>
        <w:t xml:space="preserve">From the dashboard, find a loop with a </w:t>
      </w:r>
      <w:r>
        <w:rPr>
          <w:rFonts w:ascii="Arial" w:cs="Arial" w:eastAsia="Arial" w:hAnsi="Arial"/>
          <w:b/>
          <w:bCs/>
          <w:color w:val="1E293B"/>
          <w:sz w:val="22"/>
          <w:szCs w:val="22"/>
        </w:rPr>
        <w:t xml:space="preserve">Tune Controller</w:t>
      </w:r>
      <w:r>
        <w:rPr>
          <w:rFonts w:ascii="Arial" w:cs="Arial" w:eastAsia="Arial" w:hAnsi="Arial"/>
          <w:color w:val="1E293B"/>
          <w:sz w:val="22"/>
          <w:szCs w:val="22"/>
        </w:rPr>
        <w:t xml:space="preserve"> button (visible only for sluggish/aggressive loops)</w:t>
      </w:r>
    </w:p>
    <w:p>
      <w:pPr>
        <w:pStyle w:val="ListParagraph"/>
        <w:numPr>
          <w:ilvl w:val="0"/>
          <w:numId w:val="3"/>
        </w:numPr>
        <w:spacing w:after="40" w:before="40"/>
        <w:ind w:left="720" w:hanging="360"/>
      </w:pPr>
      <w:r>
        <w:rPr>
          <w:rFonts w:ascii="Arial" w:cs="Arial" w:eastAsia="Arial" w:hAnsi="Arial"/>
          <w:color w:val="1E293B"/>
          <w:sz w:val="22"/>
          <w:szCs w:val="22"/>
        </w:rPr>
        <w:t xml:space="preserve">Click </w:t>
      </w:r>
      <w:r>
        <w:rPr>
          <w:rFonts w:ascii="Arial" w:cs="Arial" w:eastAsia="Arial" w:hAnsi="Arial"/>
          <w:b/>
          <w:bCs/>
          <w:color w:val="1E293B"/>
          <w:sz w:val="22"/>
          <w:szCs w:val="22"/>
        </w:rPr>
        <w:t xml:space="preserve">Tune Controller</w:t>
      </w:r>
      <w:r>
        <w:rPr>
          <w:rFonts w:ascii="Arial" w:cs="Arial" w:eastAsia="Arial" w:hAnsi="Arial"/>
          <w:color w:val="1E293B"/>
          <w:sz w:val="22"/>
          <w:szCs w:val="22"/>
        </w:rPr>
        <w:t xml:space="preserve"> — it opens in a new browser tab</w:t>
      </w:r>
    </w:p>
    <w:p>
      <w:pPr>
        <w:pStyle w:val="ListParagraph"/>
        <w:numPr>
          <w:ilvl w:val="0"/>
          <w:numId w:val="3"/>
        </w:numPr>
        <w:spacing w:after="40" w:before="40"/>
        <w:ind w:left="720" w:hanging="360"/>
      </w:pPr>
      <w:r>
        <w:rPr>
          <w:rFonts w:ascii="Arial" w:cs="Arial" w:eastAsia="Arial" w:hAnsi="Arial"/>
          <w:color w:val="1E293B"/>
          <w:sz w:val="22"/>
          <w:szCs w:val="22"/>
        </w:rPr>
        <w:t xml:space="preserve">Wait for the loading animation to complete (typically 1–2 seconds)</w:t>
      </w:r>
    </w:p>
    <w:p>
      <w:pPr>
        <w:pStyle w:val="ListParagraph"/>
        <w:numPr>
          <w:ilvl w:val="0"/>
          <w:numId w:val="3"/>
        </w:numPr>
        <w:spacing w:after="40" w:before="40"/>
        <w:ind w:left="720" w:hanging="360"/>
      </w:pPr>
      <w:r>
        <w:rPr>
          <w:rFonts w:ascii="Arial" w:cs="Arial" w:eastAsia="Arial" w:hAnsi="Arial"/>
          <w:color w:val="1E293B"/>
          <w:sz w:val="22"/>
          <w:szCs w:val="22"/>
        </w:rPr>
        <w:t xml:space="preserve">The page shows all analysis cards populated with real data from the historian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20"/>
              <w:bottom w:val="none" w:color="FFFFFF" w:sz="0"/>
              <w:right w:val="none" w:color="FFFFFF" w:sz="0"/>
            </w:tcBorders>
            <w:shd w:fill="EFF6FF" w:val="clear"/>
            <w:tcMar>
              <w:top w:type="dxa" w:w="100"/>
              <w:left w:type="dxa" w:w="200"/>
              <w:bottom w:type="dxa" w:w="100"/>
              <w:right w:type="dxa" w:w="140"/>
            </w:tcMar>
          </w:tcPr>
          <w:p>
            <w:pPr>
              <w:spacing w:after="40" w:before="40"/>
            </w:pPr>
            <w:r>
              <w:rPr>
                <w:rFonts w:ascii="Arial" w:cs="Arial" w:eastAsia="Arial" w:hAnsi="Arial"/>
                <w:b/>
                <w:bCs/>
                <w:color w:val="2E75B6"/>
                <w:sz w:val="22"/>
                <w:szCs w:val="22"/>
              </w:rPr>
              <w:t xml:space="preserve">NOTE: </w:t>
            </w:r>
            <w:r>
              <w:rPr>
                <w:rFonts w:ascii="Arial" w:cs="Arial" w:eastAsia="Arial" w:hAnsi="Arial"/>
                <w:color w:val="1E293B"/>
                <w:sz w:val="22"/>
                <w:szCs w:val="22"/>
              </w:rPr>
              <w:t xml:space="preserve">The Tune button only appears for loops diagnosed with sluggish response, unresponsive, or aggressive tuning. It is not shown for stiction or saturation loops — those require maintenance, not retuning.</w:t>
            </w:r>
          </w:p>
        </w:tc>
      </w:tr>
    </w:tbl>
    <w:p>
      <w:pPr>
        <w:spacing w:after="160" w:before="160"/>
      </w:pPr>
      <w:r>
        <w:t xml:space="preserve"/>
      </w:r>
    </w:p>
    <w:p>
      <w:pPr>
        <w:pStyle w:val="Heading2"/>
        <w:spacing w:after="80" w:before="280"/>
      </w:pPr>
      <w:r>
        <w:rPr>
          <w:rFonts w:ascii="Arial" w:cs="Arial" w:eastAsia="Arial" w:hAnsi="Arial"/>
          <w:b/>
          <w:bCs/>
          <w:color w:val="2E75B6"/>
          <w:sz w:val="28"/>
          <w:szCs w:val="28"/>
        </w:rPr>
        <w:t xml:space="preserve">5.2 Page Layout Overview</w:t>
      </w:r>
    </w:p>
    <w:p>
      <w:pPr>
        <w:spacing w:after="80" w:before="60"/>
      </w:pPr>
      <w:r>
        <w:rPr>
          <w:rFonts w:ascii="Arial" w:cs="Arial" w:eastAsia="Arial" w:hAnsi="Arial"/>
          <w:color w:val="1E293B"/>
          <w:sz w:val="22"/>
          <w:szCs w:val="22"/>
        </w:rPr>
        <w:t xml:space="preserve">The tuning page is organised in 4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72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Row</w:t>
            </w:r>
          </w:p>
        </w:tc>
        <w:tc>
          <w:tcPr>
            <w:tcW w:type="dxa" w:w="432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Left Card</w:t>
            </w:r>
          </w:p>
        </w:tc>
        <w:tc>
          <w:tcPr>
            <w:tcW w:type="dxa" w:w="432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Right Card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Row 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Parameter Comparison (Kp, Ti, λ)</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Expected Outcomes (IAE, valve wear)</w:t>
            </w:r>
          </w:p>
        </w:tc>
      </w:tr>
      <w:tr>
        <w:tc>
          <w:tcPr>
            <w:tcW w:type="dxa" w:w="7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Row 2</w:t>
            </w:r>
          </w:p>
        </w:tc>
        <w:tc>
          <w:tcPr>
            <w:tcW w:type="dxa" w:w="43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Actual vs Optimised Plot — full width</w:t>
            </w:r>
          </w:p>
        </w:tc>
        <w:tc>
          <w:tcPr>
            <w:tcW w:type="dxa" w:w="43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Row 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Hold-out Cross-Validation (collapsible)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Process Model &amp; Parameters (collapsible)</w:t>
            </w:r>
          </w:p>
        </w:tc>
      </w:tr>
      <w:tr>
        <w:tc>
          <w:tcPr>
            <w:tcW w:type="dxa" w:w="7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Row 4</w:t>
            </w:r>
          </w:p>
        </w:tc>
        <w:tc>
          <w:tcPr>
            <w:tcW w:type="dxa" w:w="43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Action Plan</w:t>
            </w:r>
          </w:p>
        </w:tc>
        <w:tc>
          <w:tcPr>
            <w:tcW w:type="dxa" w:w="43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Engineer Notes + Accept &amp; Save</w:t>
            </w:r>
          </w:p>
        </w:tc>
      </w:tr>
    </w:tbl>
    <w:p>
      <w:pPr>
        <w:spacing w:after="160" w:before="160"/>
      </w:pPr>
      <w:r>
        <w:t xml:space="preserve"/>
      </w:r>
    </w:p>
    <w:p>
      <w:pPr>
        <w:pStyle w:val="Heading2"/>
        <w:spacing w:after="80" w:before="280"/>
      </w:pPr>
      <w:r>
        <w:rPr>
          <w:rFonts w:ascii="Arial" w:cs="Arial" w:eastAsia="Arial" w:hAnsi="Arial"/>
          <w:b/>
          <w:bCs/>
          <w:color w:val="2E75B6"/>
          <w:sz w:val="28"/>
          <w:szCs w:val="28"/>
        </w:rPr>
        <w:t xml:space="preserve">5.3 Parameter Comparison Card</w:t>
      </w:r>
    </w:p>
    <w:p>
      <w:pPr>
        <w:spacing w:after="80" w:before="60"/>
      </w:pPr>
      <w:r>
        <w:rPr>
          <w:rFonts w:ascii="Arial" w:cs="Arial" w:eastAsia="Arial" w:hAnsi="Arial"/>
          <w:color w:val="1E293B"/>
          <w:sz w:val="22"/>
          <w:szCs w:val="22"/>
        </w:rPr>
        <w:t xml:space="preserve">This card shows a direct comparison between your current (estimated) controller settings and the tool's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3240"/>
      </w:tblGrid>
      <w:tr>
        <w:trPr>
          <w:tblHeader/>
        </w:trPr>
        <w:tc>
          <w:tcPr>
            <w:tcW w:type="dxa" w:w="252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Parameter</w:t>
            </w:r>
          </w:p>
        </w:tc>
        <w:tc>
          <w:tcPr>
            <w:tcW w:type="dxa" w:w="36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Meaning</w:t>
            </w:r>
          </w:p>
        </w:tc>
        <w:tc>
          <w:tcPr>
            <w:tcW w:type="dxa" w:w="324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How estimated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Kp — Proportional Gain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Controller response per unit error. Higher = faster but more oscillatory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Reverse-engineered from ΔOP/Δerror in historical data</w:t>
            </w:r>
          </w:p>
        </w:tc>
      </w:tr>
      <w:tr>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Ti — Integral Time (min)</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How quickly accumulated error is corrected. Smaller = faster reset</w:t>
            </w:r>
          </w:p>
        </w:tc>
        <w:tc>
          <w:tcPr>
            <w:tcW w:type="dxa" w:w="32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Estimated from oscillation period (ACF)</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λ — IMC Speed Target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Desired closed-loop response time. Larger = slower, more conservative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max(2θ, 0.6·Tu, 0.5·τ, 3.0)</w:t>
            </w:r>
          </w:p>
        </w:tc>
      </w:tr>
    </w:tbl>
    <w:p>
      <w:pPr>
        <w:spacing w:after="120" w:before="120"/>
      </w:pPr>
      <w:r>
        <w:t xml:space="preserve"/>
      </w:r>
    </w:p>
    <w:p>
      <w:pPr>
        <w:spacing w:after="80" w:before="60"/>
      </w:pPr>
      <w:r>
        <w:rPr>
          <w:rFonts w:ascii="Arial" w:cs="Arial" w:eastAsia="Arial" w:hAnsi="Arial"/>
          <w:b/>
          <w:bCs/>
          <w:color w:val="1E293B"/>
          <w:sz w:val="22"/>
          <w:szCs w:val="22"/>
        </w:rPr>
        <w:t xml:space="preserve">Change column: </w:t>
      </w:r>
      <w:r>
        <w:rPr>
          <w:rFonts w:ascii="Arial" w:cs="Arial" w:eastAsia="Arial" w:hAnsi="Arial"/>
          <w:color w:val="1E293B"/>
          <w:sz w:val="22"/>
          <w:szCs w:val="22"/>
        </w:rPr>
        <w:t xml:space="preserve">Shows the direction (↑ or ↓) and percentage change, with a one-line reason (e.g. "Reduce gain — current tuning too aggressive").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20"/>
              <w:bottom w:val="none" w:color="FFFFFF" w:sz="0"/>
              <w:right w:val="none" w:color="FFFFFF" w:sz="0"/>
            </w:tcBorders>
            <w:shd w:fill="EFF6FF" w:val="clear"/>
            <w:tcMar>
              <w:top w:type="dxa" w:w="100"/>
              <w:left w:type="dxa" w:w="200"/>
              <w:bottom w:type="dxa" w:w="100"/>
              <w:right w:type="dxa" w:w="140"/>
            </w:tcMar>
          </w:tcPr>
          <w:p>
            <w:pPr>
              <w:spacing w:after="40" w:before="40"/>
            </w:pPr>
            <w:r>
              <w:rPr>
                <w:rFonts w:ascii="Arial" w:cs="Arial" w:eastAsia="Arial" w:hAnsi="Arial"/>
                <w:b/>
                <w:bCs/>
                <w:color w:val="2E75B6"/>
                <w:sz w:val="22"/>
                <w:szCs w:val="22"/>
              </w:rPr>
              <w:t xml:space="preserve">NOTE: </w:t>
            </w:r>
            <w:r>
              <w:rPr>
                <w:rFonts w:ascii="Arial" w:cs="Arial" w:eastAsia="Arial" w:hAnsi="Arial"/>
                <w:color w:val="1E293B"/>
                <w:sz w:val="22"/>
                <w:szCs w:val="22"/>
              </w:rPr>
              <w:t xml:space="preserve">"Current (Estimated)" values are reverse-engineered from the closed-loop data — they are not read directly from the DCS. They may differ slightly from the DCS configuration screen. Always verify the current DCS values before applying changes.</w:t>
            </w:r>
          </w:p>
        </w:tc>
      </w:tr>
    </w:tbl>
    <w:p>
      <w:pPr>
        <w:spacing w:after="160" w:before="160"/>
      </w:pPr>
      <w:r>
        <w:t xml:space="preserve"/>
      </w:r>
    </w:p>
    <w:p>
      <w:pPr>
        <w:pStyle w:val="Heading2"/>
        <w:spacing w:after="80" w:before="280"/>
      </w:pPr>
      <w:r>
        <w:rPr>
          <w:rFonts w:ascii="Arial" w:cs="Arial" w:eastAsia="Arial" w:hAnsi="Arial"/>
          <w:b/>
          <w:bCs/>
          <w:color w:val="2E75B6"/>
          <w:sz w:val="28"/>
          <w:szCs w:val="28"/>
        </w:rPr>
        <w:t xml:space="preserve">5.4 Expected Outcomes Card</w:t>
      </w:r>
    </w:p>
    <w:p>
      <w:pPr>
        <w:spacing w:after="80" w:before="60"/>
      </w:pPr>
      <w:r>
        <w:rPr>
          <w:rFonts w:ascii="Arial" w:cs="Arial" w:eastAsia="Arial" w:hAnsi="Arial"/>
          <w:color w:val="1E293B"/>
          <w:sz w:val="22"/>
          <w:szCs w:val="22"/>
        </w:rPr>
        <w:t xml:space="preserve">This card shows the simulated performance improvement if the recommended tuning is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Metric</w:t>
            </w:r>
          </w:p>
        </w:tc>
        <w:tc>
          <w:tcPr>
            <w:tcW w:type="dxa" w:w="36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What it measures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Interpretation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IAE (total error)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Integrated Absolute Error — total area between PV and SP over all 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Lower is better. Target: 20-40% reduction is excellent</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OP Activity σ</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Standard deviation of controller output — how much the valve is moving</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Lower means less valve wear. Directly extends valve life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PV Noise σ</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Standard deviation of process variable — baseline signal noise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Cannot be improved by tuning — it is a plant/sensor property</w:t>
            </w:r>
          </w:p>
        </w:tc>
      </w:tr>
    </w:tbl>
    <w:p>
      <w:pPr>
        <w:spacing w:after="120" w:before="120"/>
      </w:pPr>
      <w:r>
        <w:t xml:space="preserve"/>
      </w:r>
    </w:p>
    <w:p>
      <w:pPr>
        <w:spacing w:after="80" w:before="60"/>
      </w:pPr>
      <w:r>
        <w:rPr>
          <w:rFonts w:ascii="Arial" w:cs="Arial" w:eastAsia="Arial" w:hAnsi="Arial"/>
          <w:b/>
          <w:bCs/>
          <w:color w:val="1E293B"/>
          <w:sz w:val="22"/>
          <w:szCs w:val="22"/>
        </w:rPr>
        <w:t xml:space="preserve">BEFORE</w:t>
      </w:r>
      <w:r>
        <w:rPr>
          <w:rFonts w:ascii="Arial" w:cs="Arial" w:eastAsia="Arial" w:hAnsi="Arial"/>
          <w:color w:val="1E293B"/>
          <w:sz w:val="22"/>
          <w:szCs w:val="22"/>
        </w:rPr>
        <w:t xml:space="preserve"> column: calculated from the real recorded PV and SP signals — true plant baseline.</w:t>
      </w:r>
    </w:p>
    <w:p>
      <w:pPr>
        <w:spacing w:after="80" w:before="60"/>
      </w:pPr>
      <w:r>
        <w:rPr>
          <w:rFonts w:ascii="Arial" w:cs="Arial" w:eastAsia="Arial" w:hAnsi="Arial"/>
          <w:b/>
          <w:bCs/>
          <w:color w:val="1E293B"/>
          <w:sz w:val="22"/>
          <w:szCs w:val="22"/>
        </w:rPr>
        <w:t xml:space="preserve">Auto Optimised (AO)</w:t>
      </w:r>
      <w:r>
        <w:rPr>
          <w:rFonts w:ascii="Arial" w:cs="Arial" w:eastAsia="Arial" w:hAnsi="Arial"/>
          <w:color w:val="1E293B"/>
          <w:sz w:val="22"/>
          <w:szCs w:val="22"/>
        </w:rPr>
        <w:t xml:space="preserve"> column: simulated using the identified process model with recommended Kp and Ti.</w:t>
      </w:r>
    </w:p>
    <w:p>
      <w:pPr>
        <w:spacing w:after="80" w:before="60"/>
      </w:pPr>
      <w:r>
        <w:rPr>
          <w:rFonts w:ascii="Arial" w:cs="Arial" w:eastAsia="Arial" w:hAnsi="Arial"/>
          <w:b/>
          <w:bCs/>
          <w:color w:val="1E293B"/>
          <w:sz w:val="22"/>
          <w:szCs w:val="22"/>
        </w:rPr>
        <w:t xml:space="preserve">User Optimised (UO)</w:t>
      </w:r>
      <w:r>
        <w:rPr>
          <w:rFonts w:ascii="Arial" w:cs="Arial" w:eastAsia="Arial" w:hAnsi="Arial"/>
          <w:color w:val="1E293B"/>
          <w:sz w:val="22"/>
          <w:szCs w:val="22"/>
        </w:rPr>
        <w:t xml:space="preserve"> column: populated after you enter custom Kp/Ti values in the User Optimised override section.</w:t>
      </w:r>
    </w:p>
    <w:p>
      <w:pPr>
        <w:spacing w:after="160" w:before="160"/>
      </w:pPr>
      <w:r>
        <w:t xml:space="preserve"/>
      </w:r>
    </w:p>
    <w:p>
      <w:pPr>
        <w:pStyle w:val="Heading2"/>
        <w:spacing w:after="80" w:before="280"/>
      </w:pPr>
      <w:r>
        <w:rPr>
          <w:rFonts w:ascii="Arial" w:cs="Arial" w:eastAsia="Arial" w:hAnsi="Arial"/>
          <w:b/>
          <w:bCs/>
          <w:color w:val="2E75B6"/>
          <w:sz w:val="28"/>
          <w:szCs w:val="28"/>
        </w:rPr>
        <w:t xml:space="preserve">5.5 Actual vs Optimised Plot</w:t>
      </w:r>
    </w:p>
    <w:p>
      <w:pPr>
        <w:spacing w:after="80" w:before="60"/>
      </w:pPr>
      <w:r>
        <w:rPr>
          <w:rFonts w:ascii="Arial" w:cs="Arial" w:eastAsia="Arial" w:hAnsi="Arial"/>
          <w:color w:val="1E293B"/>
          <w:sz w:val="22"/>
          <w:szCs w:val="22"/>
        </w:rPr>
        <w:t xml:space="preserve">This is the main visualisation — it overlays 5 signals on the same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Signal</w:t>
            </w:r>
          </w:p>
        </w:tc>
        <w:tc>
          <w:tcPr>
            <w:tcW w:type="dxa" w:w="18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Colour</w:t>
            </w:r>
          </w:p>
        </w:tc>
        <w:tc>
          <w:tcPr>
            <w:tcW w:type="dxa" w:w="54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Description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SP (Setpoint)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Green dashed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Target value throughout the period</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PV Current</w:t>
            </w:r>
          </w:p>
        </w:tc>
        <w:tc>
          <w:tcPr>
            <w:tcW w:type="dxa" w:w="1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Dark navy</w:t>
            </w:r>
          </w:p>
        </w:tc>
        <w:tc>
          <w:tcPr>
            <w:tcW w:type="dxa" w:w="5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Actual recorded PV from historian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PV Optimised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Sky blue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Simulated PV if recommended tuning were applied</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OP Current</w:t>
            </w:r>
          </w:p>
        </w:tc>
        <w:tc>
          <w:tcPr>
            <w:tcW w:type="dxa" w:w="1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Orange</w:t>
            </w:r>
          </w:p>
        </w:tc>
        <w:tc>
          <w:tcPr>
            <w:tcW w:type="dxa" w:w="5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Actual recorded OP (valve position)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OP Optimised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Amber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Simulated OP with recommended tuning</w:t>
            </w:r>
          </w:p>
        </w:tc>
      </w:tr>
    </w:tbl>
    <w:p>
      <w:pPr>
        <w:spacing w:after="120" w:before="120"/>
      </w:pPr>
      <w:r>
        <w:t xml:space="preserve"/>
      </w:r>
    </w:p>
    <w:p>
      <w:pPr>
        <w:pStyle w:val="ListParagraph"/>
        <w:numPr>
          <w:ilvl w:val="0"/>
          <w:numId w:val="2"/>
        </w:numPr>
        <w:spacing w:after="40" w:before="40"/>
        <w:ind w:left="720" w:hanging="360"/>
      </w:pPr>
      <w:r>
        <w:rPr>
          <w:rFonts w:ascii="Arial" w:cs="Arial" w:eastAsia="Arial" w:hAnsi="Arial"/>
          <w:b/>
          <w:bCs/>
          <w:color w:val="1E293B"/>
          <w:sz w:val="22"/>
          <w:szCs w:val="22"/>
        </w:rPr>
        <w:t xml:space="preserve">Toggle signals: </w:t>
      </w:r>
      <w:r>
        <w:rPr>
          <w:rFonts w:ascii="Arial" w:cs="Arial" w:eastAsia="Arial" w:hAnsi="Arial"/>
          <w:color w:val="1E293B"/>
          <w:sz w:val="22"/>
          <w:szCs w:val="22"/>
        </w:rPr>
        <w:t xml:space="preserve">Click any signal in the legend to show/hide it</w:t>
      </w:r>
    </w:p>
    <w:p>
      <w:pPr>
        <w:pStyle w:val="ListParagraph"/>
        <w:numPr>
          <w:ilvl w:val="0"/>
          <w:numId w:val="2"/>
        </w:numPr>
        <w:spacing w:after="40" w:before="40"/>
        <w:ind w:left="720" w:hanging="360"/>
      </w:pPr>
      <w:r>
        <w:rPr>
          <w:rFonts w:ascii="Arial" w:cs="Arial" w:eastAsia="Arial" w:hAnsi="Arial"/>
          <w:b/>
          <w:bCs/>
          <w:color w:val="1E293B"/>
          <w:sz w:val="22"/>
          <w:szCs w:val="22"/>
        </w:rPr>
        <w:t xml:space="preserve">Switch view: </w:t>
      </w:r>
      <w:r>
        <w:rPr>
          <w:rFonts w:ascii="Arial" w:cs="Arial" w:eastAsia="Arial" w:hAnsi="Arial"/>
          <w:color w:val="1E293B"/>
          <w:sz w:val="22"/>
          <w:szCs w:val="22"/>
        </w:rPr>
        <w:t xml:space="preserve">Click "Current" or "Auto Optimised" buttons above the chart to switch the overlay</w:t>
      </w:r>
    </w:p>
    <w:p>
      <w:pPr>
        <w:pStyle w:val="ListParagraph"/>
        <w:numPr>
          <w:ilvl w:val="0"/>
          <w:numId w:val="2"/>
        </w:numPr>
        <w:spacing w:after="40" w:before="40"/>
        <w:ind w:left="720" w:hanging="360"/>
      </w:pPr>
      <w:r>
        <w:rPr>
          <w:rFonts w:ascii="Arial" w:cs="Arial" w:eastAsia="Arial" w:hAnsi="Arial"/>
          <w:b/>
          <w:bCs/>
          <w:color w:val="1E293B"/>
          <w:sz w:val="22"/>
          <w:szCs w:val="22"/>
        </w:rPr>
        <w:t xml:space="preserve">Zoom: </w:t>
      </w:r>
      <w:r>
        <w:rPr>
          <w:rFonts w:ascii="Arial" w:cs="Arial" w:eastAsia="Arial" w:hAnsi="Arial"/>
          <w:color w:val="1E293B"/>
          <w:sz w:val="22"/>
          <w:szCs w:val="22"/>
        </w:rPr>
        <w:t xml:space="preserve">Click and drag on the chart to zoom in; click ↺ to reset</w:t>
      </w:r>
    </w:p>
    <w:p>
      <w:pPr>
        <w:spacing w:after="120" w:before="120"/>
      </w:pPr>
      <w:r>
        <w:t xml:space="preserve"/>
      </w:r>
    </w:p>
    <w:p>
      <w:pPr>
        <w:spacing w:after="80" w:before="60"/>
      </w:pPr>
      <w:r>
        <w:rPr>
          <w:rFonts w:ascii="Arial" w:cs="Arial" w:eastAsia="Arial" w:hAnsi="Arial"/>
          <w:i/>
          <w:iCs/>
          <w:color w:val="475569"/>
          <w:sz w:val="22"/>
          <w:szCs w:val="22"/>
        </w:rPr>
        <w:t xml:space="preserve">What to look for: </w:t>
      </w:r>
      <w:r>
        <w:rPr>
          <w:rFonts w:ascii="Arial" w:cs="Arial" w:eastAsia="Arial" w:hAnsi="Arial"/>
          <w:color w:val="1E293B"/>
          <w:sz w:val="22"/>
          <w:szCs w:val="22"/>
        </w:rPr>
        <w:t xml:space="preserve">the blue PV Optimised line should sit closer to the green SP line than the dark PV Current line. The amber OP Optimised should be smoother (less noisy) than the orange OP Current.</w:t>
      </w:r>
    </w:p>
    <w:p>
      <w:pPr>
        <w:spacing w:after="160" w:before="160"/>
      </w:pPr>
      <w:r>
        <w:t xml:space="preserve"/>
      </w:r>
    </w:p>
    <w:p>
      <w:pPr>
        <w:pStyle w:val="Heading2"/>
        <w:spacing w:after="80" w:before="280"/>
      </w:pPr>
      <w:r>
        <w:rPr>
          <w:rFonts w:ascii="Arial" w:cs="Arial" w:eastAsia="Arial" w:hAnsi="Arial"/>
          <w:b/>
          <w:bCs/>
          <w:color w:val="2E75B6"/>
          <w:sz w:val="28"/>
          <w:szCs w:val="28"/>
        </w:rPr>
        <w:t xml:space="preserve">5.6 Process Model &amp; Parameters Card</w:t>
      </w:r>
    </w:p>
    <w:p>
      <w:pPr>
        <w:spacing w:after="80" w:before="60"/>
      </w:pPr>
      <w:r>
        <w:rPr>
          <w:rFonts w:ascii="Arial" w:cs="Arial" w:eastAsia="Arial" w:hAnsi="Arial"/>
          <w:color w:val="1E293B"/>
          <w:sz w:val="22"/>
          <w:szCs w:val="22"/>
        </w:rPr>
        <w:t xml:space="preserve">This collapsible card shows the identified </w:t>
      </w:r>
      <w:r>
        <w:rPr>
          <w:rFonts w:ascii="Arial" w:cs="Arial" w:eastAsia="Arial" w:hAnsi="Arial"/>
          <w:b/>
          <w:bCs/>
          <w:color w:val="1E293B"/>
          <w:sz w:val="22"/>
          <w:szCs w:val="22"/>
        </w:rPr>
        <w:t xml:space="preserve">process model</w:t>
      </w:r>
      <w:r>
        <w:rPr>
          <w:rFonts w:ascii="Arial" w:cs="Arial" w:eastAsia="Arial" w:hAnsi="Arial"/>
          <w:color w:val="1E293B"/>
          <w:sz w:val="22"/>
          <w:szCs w:val="22"/>
        </w:rPr>
        <w:t xml:space="preserve"> (FOPDT or SOPDT) and all estimated model parameters with confidence scores.</w:t>
      </w:r>
    </w:p>
    <w:p>
      <w:pPr>
        <w:spacing w:after="80" w:before="80"/>
      </w:pPr>
      <w:r>
        <w:t xml:space="preserve"/>
      </w:r>
    </w:p>
    <w:p>
      <w:pPr>
        <w:pStyle w:val="Heading3"/>
        <w:spacing w:after="60" w:before="200"/>
      </w:pPr>
      <w:r>
        <w:rPr>
          <w:rFonts w:ascii="Arial" w:cs="Arial" w:eastAsia="Arial" w:hAnsi="Arial"/>
          <w:b/>
          <w:bCs/>
          <w:color w:val="0891B2"/>
          <w:sz w:val="24"/>
          <w:szCs w:val="24"/>
        </w:rPr>
        <w:t xml:space="preserve">Model Selection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6840"/>
      </w:tblGrid>
      <w:tr>
        <w:trPr>
          <w:tblHeader/>
        </w:trPr>
        <w:tc>
          <w:tcPr>
            <w:tcW w:type="dxa" w:w="144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Badge</w:t>
            </w:r>
          </w:p>
        </w:tc>
        <w:tc>
          <w:tcPr>
            <w:tcW w:type="dxa" w:w="108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Colour</w:t>
            </w:r>
          </w:p>
        </w:tc>
        <w:tc>
          <w:tcPr>
            <w:tcW w:type="dxa" w:w="684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Meaning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FOPDT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Blue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First Order Plus Dead Time — step response decays monotonically. Used for most flow, pressure, and temperature loops</w:t>
            </w:r>
          </w:p>
        </w:tc>
      </w:tr>
      <w:tr>
        <w:tc>
          <w:tcPr>
            <w:tcW w:type="dxa" w:w="14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SOPDT</w:t>
            </w:r>
          </w:p>
        </w:tc>
        <w:tc>
          <w:tcPr>
            <w:tcW w:type="dxa" w:w="10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Purple</w:t>
            </w:r>
          </w:p>
        </w:tc>
        <w:tc>
          <w:tcPr>
            <w:tcW w:type="dxa" w:w="68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Second Order Plus Dead Time — step response shows S-shape (inflection point). Indicates two dominant lags in the process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Integrating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Amber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Level loops — PV drifts without bound if OP is held constant. FOPDT/SOPDT do not apply</w:t>
            </w:r>
          </w:p>
        </w:tc>
      </w:tr>
    </w:tbl>
    <w:p>
      <w:pPr>
        <w:spacing w:after="120" w:before="120"/>
      </w:pPr>
      <w:r>
        <w:t xml:space="preserve"/>
      </w:r>
    </w:p>
    <w:p>
      <w:pPr>
        <w:spacing w:after="80" w:before="60"/>
      </w:pPr>
      <w:r>
        <w:rPr>
          <w:rFonts w:ascii="Arial" w:cs="Arial" w:eastAsia="Arial" w:hAnsi="Arial"/>
          <w:b/>
          <w:bCs/>
          <w:color w:val="1E293B"/>
          <w:sz w:val="22"/>
          <w:szCs w:val="22"/>
        </w:rPr>
        <w:t xml:space="preserve">Reason box: </w:t>
      </w:r>
      <w:r>
        <w:rPr>
          <w:rFonts w:ascii="Arial" w:cs="Arial" w:eastAsia="Arial" w:hAnsi="Arial"/>
          <w:color w:val="1E293B"/>
          <w:sz w:val="22"/>
          <w:szCs w:val="22"/>
        </w:rPr>
        <w:t xml:space="preserve">Below the badge, a coloured box explains exactly why this model was selected — e.g. "2/3 steps show S-shaped (sigmoidal) response — inflection point detected. τ₁=4.2 min + τ₂=1.4 min (Broida 2-point method)."</w:t>
      </w:r>
    </w:p>
    <w:p>
      <w:pPr>
        <w:spacing w:after="120" w:before="120"/>
      </w:pPr>
      <w:r>
        <w:t xml:space="preserve"/>
      </w:r>
    </w:p>
    <w:p>
      <w:pPr>
        <w:pStyle w:val="Heading3"/>
        <w:spacing w:after="60" w:before="200"/>
      </w:pPr>
      <w:r>
        <w:rPr>
          <w:rFonts w:ascii="Arial" w:cs="Arial" w:eastAsia="Arial" w:hAnsi="Arial"/>
          <w:b/>
          <w:bCs/>
          <w:color w:val="0891B2"/>
          <w:sz w:val="24"/>
          <w:szCs w:val="24"/>
        </w:rPr>
        <w:t xml:space="preserve">Model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4320"/>
        <w:gridCol w:w="2160"/>
      </w:tblGrid>
      <w:tr>
        <w:trPr>
          <w:tblHeader/>
        </w:trPr>
        <w:tc>
          <w:tcPr>
            <w:tcW w:type="dxa" w:w="216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Parameter</w:t>
            </w:r>
          </w:p>
        </w:tc>
        <w:tc>
          <w:tcPr>
            <w:tcW w:type="dxa" w:w="72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Symbol</w:t>
            </w:r>
          </w:p>
        </w:tc>
        <w:tc>
          <w:tcPr>
            <w:tcW w:type="dxa" w:w="432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Meaning</w:t>
            </w:r>
          </w:p>
        </w:tc>
        <w:tc>
          <w:tcPr>
            <w:tcW w:type="dxa" w:w="216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Typical range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Process Gain</w:t>
            </w:r>
          </w:p>
        </w:tc>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K</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Steady-state PV change per 1% OP change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0.1 – 5.0</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Dead Time</w:t>
            </w:r>
          </w:p>
        </w:tc>
        <w:tc>
          <w:tcPr>
            <w:tcW w:type="dxa" w:w="7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θ</w:t>
            </w:r>
          </w:p>
        </w:tc>
        <w:tc>
          <w:tcPr>
            <w:tcW w:type="dxa" w:w="43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Delay before PV responds to an OP step (minutes)</w:t>
            </w:r>
          </w:p>
        </w:tc>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0.5 – 10 min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Primary Time Constant</w:t>
            </w:r>
          </w:p>
        </w:tc>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τ₁</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Time for PV to reach 63.2% of final value after a step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1 – 60 min</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Secondary Time Constant</w:t>
            </w:r>
          </w:p>
        </w:tc>
        <w:tc>
          <w:tcPr>
            <w:tcW w:type="dxa" w:w="7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τ₂</w:t>
            </w:r>
          </w:p>
        </w:tc>
        <w:tc>
          <w:tcPr>
            <w:tcW w:type="dxa" w:w="43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SOPDT only — second lag from Broida 2-point method</w:t>
            </w:r>
          </w:p>
        </w:tc>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0.3 – 20 min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Oscillation Period</w:t>
            </w:r>
          </w:p>
        </w:tc>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Tu</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Estimated period of closed-loop oscillation from error ACF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3 – 25 min</w:t>
            </w:r>
          </w:p>
        </w:tc>
      </w:tr>
    </w:tbl>
    <w:p>
      <w:pPr>
        <w:spacing w:after="120" w:before="120"/>
      </w:pPr>
      <w:r>
        <w:t xml:space="preserve"/>
      </w:r>
    </w:p>
    <w:p>
      <w:pPr>
        <w:spacing w:after="80" w:before="60"/>
      </w:pPr>
      <w:r>
        <w:rPr>
          <w:rFonts w:ascii="Arial" w:cs="Arial" w:eastAsia="Arial" w:hAnsi="Arial"/>
          <w:b/>
          <w:bCs/>
          <w:color w:val="1E293B"/>
          <w:sz w:val="22"/>
          <w:szCs w:val="22"/>
        </w:rPr>
        <w:t xml:space="preserve">Confidence bars: </w:t>
      </w:r>
      <w:r>
        <w:rPr>
          <w:rFonts w:ascii="Arial" w:cs="Arial" w:eastAsia="Arial" w:hAnsi="Arial"/>
          <w:color w:val="1E293B"/>
          <w:sz w:val="22"/>
          <w:szCs w:val="22"/>
        </w:rPr>
        <w:t xml:space="preserve">Each parameter shows a coloured progress bar (High / Medium / Low). Low confidence means the estimate may be unreliable — consider running a dedicated open-loop step test.</w:t>
      </w:r>
    </w:p>
    <w:p>
      <w:pPr>
        <w:spacing w:after="120" w:before="120"/>
      </w:pPr>
      <w:r>
        <w:t xml:space="preserve"/>
      </w:r>
    </w:p>
    <w:p>
      <w:pPr>
        <w:pStyle w:val="Heading3"/>
        <w:spacing w:after="60" w:before="200"/>
      </w:pPr>
      <w:r>
        <w:rPr>
          <w:rFonts w:ascii="Arial" w:cs="Arial" w:eastAsia="Arial" w:hAnsi="Arial"/>
          <w:b/>
          <w:bCs/>
          <w:color w:val="0891B2"/>
          <w:sz w:val="24"/>
          <w:szCs w:val="24"/>
        </w:rPr>
        <w:t xml:space="preserve">K Estimation Methods (in priority order)</w:t>
      </w:r>
    </w:p>
    <w:p>
      <w:pPr>
        <w:pStyle w:val="ListParagraph"/>
        <w:numPr>
          <w:ilvl w:val="0"/>
          <w:numId w:val="2"/>
        </w:numPr>
        <w:spacing w:after="40" w:before="40"/>
        <w:ind w:left="720" w:hanging="360"/>
      </w:pPr>
      <w:r>
        <w:rPr>
          <w:rFonts w:ascii="Arial" w:cs="Arial" w:eastAsia="Arial" w:hAnsi="Arial"/>
          <w:b/>
          <w:bCs/>
          <w:color w:val="1E293B"/>
          <w:sz w:val="22"/>
          <w:szCs w:val="22"/>
        </w:rPr>
        <w:t xml:space="preserve">step_dPVdOP: </w:t>
      </w:r>
      <w:r>
        <w:rPr>
          <w:rFonts w:ascii="Arial" w:cs="Arial" w:eastAsia="Arial" w:hAnsi="Arial"/>
          <w:color w:val="1E293B"/>
          <w:sz w:val="22"/>
          <w:szCs w:val="22"/>
        </w:rPr>
        <w:t xml:space="preserve">Median of ΔPV/ΔOP across detected steps — most accurate (requires |ΔOP| ≥ 3%)</w:t>
      </w:r>
    </w:p>
    <w:p>
      <w:pPr>
        <w:pStyle w:val="ListParagraph"/>
        <w:numPr>
          <w:ilvl w:val="0"/>
          <w:numId w:val="2"/>
        </w:numPr>
        <w:spacing w:after="40" w:before="40"/>
        <w:ind w:left="720" w:hanging="360"/>
      </w:pPr>
      <w:r>
        <w:rPr>
          <w:rFonts w:ascii="Arial" w:cs="Arial" w:eastAsia="Arial" w:hAnsi="Arial"/>
          <w:b/>
          <w:bCs/>
          <w:color w:val="1E293B"/>
          <w:sz w:val="22"/>
          <w:szCs w:val="22"/>
        </w:rPr>
        <w:t xml:space="preserve">windowed_ols: </w:t>
      </w:r>
      <w:r>
        <w:rPr>
          <w:rFonts w:ascii="Arial" w:cs="Arial" w:eastAsia="Arial" w:hAnsi="Arial"/>
          <w:color w:val="1E293B"/>
          <w:sz w:val="22"/>
          <w:szCs w:val="22"/>
        </w:rPr>
        <w:t xml:space="preserve">Windowed ordinary least squares regression — fallback when no clean steps detected</w:t>
      </w:r>
    </w:p>
    <w:p>
      <w:pPr>
        <w:spacing w:after="80" w:before="80"/>
      </w:pPr>
      <w:r>
        <w:t xml:space="preserve"/>
      </w:r>
    </w:p>
    <w:p>
      <w:pPr>
        <w:pStyle w:val="Heading3"/>
        <w:spacing w:after="60" w:before="200"/>
      </w:pPr>
      <w:r>
        <w:rPr>
          <w:rFonts w:ascii="Arial" w:cs="Arial" w:eastAsia="Arial" w:hAnsi="Arial"/>
          <w:b/>
          <w:bCs/>
          <w:color w:val="0891B2"/>
          <w:sz w:val="24"/>
          <w:szCs w:val="24"/>
        </w:rPr>
        <w:t xml:space="preserve">τ Estimation Methods</w:t>
      </w:r>
    </w:p>
    <w:p>
      <w:pPr>
        <w:pStyle w:val="ListParagraph"/>
        <w:numPr>
          <w:ilvl w:val="0"/>
          <w:numId w:val="2"/>
        </w:numPr>
        <w:spacing w:after="40" w:before="40"/>
        <w:ind w:left="720" w:hanging="360"/>
      </w:pPr>
      <w:r>
        <w:rPr>
          <w:rFonts w:ascii="Arial" w:cs="Arial" w:eastAsia="Arial" w:hAnsi="Arial"/>
          <w:b/>
          <w:bCs/>
          <w:color w:val="1E293B"/>
          <w:sz w:val="22"/>
          <w:szCs w:val="22"/>
        </w:rPr>
        <w:t xml:space="preserve">step_63pct: </w:t>
      </w:r>
      <w:r>
        <w:rPr>
          <w:rFonts w:ascii="Arial" w:cs="Arial" w:eastAsia="Arial" w:hAnsi="Arial"/>
          <w:color w:val="1E293B"/>
          <w:sz w:val="22"/>
          <w:szCs w:val="22"/>
        </w:rPr>
        <w:t xml:space="preserve">Time for PV to reach 63.2% of ΔPV after a step — most reliable</w:t>
      </w:r>
    </w:p>
    <w:p>
      <w:pPr>
        <w:pStyle w:val="ListParagraph"/>
        <w:numPr>
          <w:ilvl w:val="0"/>
          <w:numId w:val="2"/>
        </w:numPr>
        <w:spacing w:after="40" w:before="40"/>
        <w:ind w:left="720" w:hanging="360"/>
      </w:pPr>
      <w:r>
        <w:rPr>
          <w:rFonts w:ascii="Arial" w:cs="Arial" w:eastAsia="Arial" w:hAnsi="Arial"/>
          <w:b/>
          <w:bCs/>
          <w:color w:val="1E293B"/>
          <w:sz w:val="22"/>
          <w:szCs w:val="22"/>
        </w:rPr>
        <w:t xml:space="preserve">acf_decay: </w:t>
      </w:r>
      <w:r>
        <w:rPr>
          <w:rFonts w:ascii="Arial" w:cs="Arial" w:eastAsia="Arial" w:hAnsi="Arial"/>
          <w:color w:val="1E293B"/>
          <w:sz w:val="22"/>
          <w:szCs w:val="22"/>
        </w:rPr>
        <w:t xml:space="preserve">ACF first-lag decay rate — used for fast loops (flow, pressure) as fallback</w:t>
      </w:r>
    </w:p>
    <w:p>
      <w:pPr>
        <w:pStyle w:val="ListParagraph"/>
        <w:numPr>
          <w:ilvl w:val="0"/>
          <w:numId w:val="2"/>
        </w:numPr>
        <w:spacing w:after="40" w:before="40"/>
        <w:ind w:left="720" w:hanging="360"/>
      </w:pPr>
      <w:r>
        <w:rPr>
          <w:rFonts w:ascii="Arial" w:cs="Arial" w:eastAsia="Arial" w:hAnsi="Arial"/>
          <w:b/>
          <w:bCs/>
          <w:color w:val="1E293B"/>
          <w:sz w:val="22"/>
          <w:szCs w:val="22"/>
        </w:rPr>
        <w:t xml:space="preserve">variance_ratio: </w:t>
      </w:r>
      <w:r>
        <w:rPr>
          <w:rFonts w:ascii="Arial" w:cs="Arial" w:eastAsia="Arial" w:hAnsi="Arial"/>
          <w:color w:val="1E293B"/>
          <w:sz w:val="22"/>
          <w:szCs w:val="22"/>
        </w:rPr>
        <w:t xml:space="preserve">σ(PV) / σ(ΔPV) — last resort when no steps are detected</w:t>
      </w:r>
    </w:p>
    <w:p>
      <w:pPr>
        <w:spacing w:after="160" w:before="160"/>
      </w:pPr>
      <w:r>
        <w:t xml:space="preserve"/>
      </w:r>
    </w:p>
    <w:p>
      <w:pPr>
        <w:pStyle w:val="Heading2"/>
        <w:spacing w:after="80" w:before="280"/>
      </w:pPr>
      <w:r>
        <w:rPr>
          <w:rFonts w:ascii="Arial" w:cs="Arial" w:eastAsia="Arial" w:hAnsi="Arial"/>
          <w:b/>
          <w:bCs/>
          <w:color w:val="2E75B6"/>
          <w:sz w:val="28"/>
          <w:szCs w:val="28"/>
        </w:rPr>
        <w:t xml:space="preserve">5.7 Hold-out Cross-Validation Card</w:t>
      </w:r>
    </w:p>
    <w:p>
      <w:pPr>
        <w:spacing w:after="80" w:before="60"/>
      </w:pPr>
      <w:r>
        <w:rPr>
          <w:rFonts w:ascii="Arial" w:cs="Arial" w:eastAsia="Arial" w:hAnsi="Arial"/>
          <w:color w:val="1E293B"/>
          <w:sz w:val="22"/>
          <w:szCs w:val="22"/>
        </w:rPr>
        <w:t xml:space="preserve">This card validates the K estimate by splitting the data into training and validation halves:</w:t>
      </w:r>
    </w:p>
    <w:p>
      <w:pPr>
        <w:pStyle w:val="ListParagraph"/>
        <w:numPr>
          <w:ilvl w:val="0"/>
          <w:numId w:val="3"/>
        </w:numPr>
        <w:spacing w:after="40" w:before="40"/>
        <w:ind w:left="720" w:hanging="360"/>
      </w:pPr>
      <w:r>
        <w:rPr>
          <w:rFonts w:ascii="Arial" w:cs="Arial" w:eastAsia="Arial" w:hAnsi="Arial"/>
          <w:color w:val="1E293B"/>
          <w:sz w:val="22"/>
          <w:szCs w:val="22"/>
        </w:rPr>
        <w:t xml:space="preserve">The data is split 70% / 30% (train / validate)</w:t>
      </w:r>
    </w:p>
    <w:p>
      <w:pPr>
        <w:pStyle w:val="ListParagraph"/>
        <w:numPr>
          <w:ilvl w:val="0"/>
          <w:numId w:val="3"/>
        </w:numPr>
        <w:spacing w:after="40" w:before="40"/>
        <w:ind w:left="720" w:hanging="360"/>
      </w:pPr>
      <w:r>
        <w:rPr>
          <w:rFonts w:ascii="Arial" w:cs="Arial" w:eastAsia="Arial" w:hAnsi="Arial"/>
          <w:color w:val="1E293B"/>
          <w:sz w:val="22"/>
          <w:szCs w:val="22"/>
        </w:rPr>
        <w:t xml:space="preserve">K is estimated separately on each half</w:t>
      </w:r>
    </w:p>
    <w:p>
      <w:pPr>
        <w:pStyle w:val="ListParagraph"/>
        <w:numPr>
          <w:ilvl w:val="0"/>
          <w:numId w:val="3"/>
        </w:numPr>
        <w:spacing w:after="40" w:before="40"/>
        <w:ind w:left="720" w:hanging="360"/>
      </w:pPr>
      <w:r>
        <w:rPr>
          <w:rFonts w:ascii="Arial" w:cs="Arial" w:eastAsia="Arial" w:hAnsi="Arial"/>
          <w:color w:val="1E293B"/>
          <w:sz w:val="22"/>
          <w:szCs w:val="22"/>
        </w:rPr>
        <w:t xml:space="preserve">The </w:t>
      </w:r>
      <w:r>
        <w:rPr>
          <w:rFonts w:ascii="Arial" w:cs="Arial" w:eastAsia="Arial" w:hAnsi="Arial"/>
          <w:b/>
          <w:bCs/>
          <w:color w:val="1E293B"/>
          <w:sz w:val="22"/>
          <w:szCs w:val="22"/>
        </w:rPr>
        <w:t xml:space="preserve">split comparison table</w:t>
      </w:r>
      <w:r>
        <w:rPr>
          <w:rFonts w:ascii="Arial" w:cs="Arial" w:eastAsia="Arial" w:hAnsi="Arial"/>
          <w:color w:val="1E293B"/>
          <w:sz w:val="22"/>
          <w:szCs w:val="22"/>
        </w:rPr>
        <w:t xml:space="preserve"> shows K_original, K_train, K_validate side-by-side for each parameter</w:t>
      </w:r>
    </w:p>
    <w:p>
      <w:pPr>
        <w:pStyle w:val="ListParagraph"/>
        <w:numPr>
          <w:ilvl w:val="0"/>
          <w:numId w:val="3"/>
        </w:numPr>
        <w:spacing w:after="40" w:before="40"/>
        <w:ind w:left="720" w:hanging="360"/>
      </w:pPr>
      <w:r>
        <w:rPr>
          <w:rFonts w:ascii="Arial" w:cs="Arial" w:eastAsia="Arial" w:hAnsi="Arial"/>
          <w:color w:val="1E293B"/>
          <w:sz w:val="22"/>
          <w:szCs w:val="22"/>
        </w:rPr>
        <w:t xml:space="preserve">Large differences between K_train and K_validate indicate </w:t>
      </w:r>
      <w:r>
        <w:rPr>
          <w:rFonts w:ascii="Arial" w:cs="Arial" w:eastAsia="Arial" w:hAnsi="Arial"/>
          <w:b/>
          <w:bCs/>
          <w:color w:val="1E293B"/>
          <w:sz w:val="22"/>
          <w:szCs w:val="22"/>
        </w:rPr>
        <w:t xml:space="preserve">non-stationary process gain</w:t>
      </w:r>
      <w:r>
        <w:rPr>
          <w:rFonts w:ascii="Arial" w:cs="Arial" w:eastAsia="Arial" w:hAnsi="Arial"/>
          <w:color w:val="1E293B"/>
          <w:sz w:val="22"/>
          <w:szCs w:val="22"/>
        </w:rPr>
        <w:t xml:space="preserve"> — be cautious applying tuning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65F46" w:sz="20"/>
              <w:bottom w:val="none" w:color="FFFFFF" w:sz="0"/>
              <w:right w:val="none" w:color="FFFFFF" w:sz="0"/>
            </w:tcBorders>
            <w:shd w:fill="ECFDF5" w:val="clear"/>
            <w:tcMar>
              <w:top w:type="dxa" w:w="100"/>
              <w:left w:type="dxa" w:w="200"/>
              <w:bottom w:type="dxa" w:w="100"/>
              <w:right w:type="dxa" w:w="140"/>
            </w:tcMar>
          </w:tcPr>
          <w:p>
            <w:pPr>
              <w:spacing w:after="40" w:before="40"/>
            </w:pPr>
            <w:r>
              <w:rPr>
                <w:rFonts w:ascii="Arial" w:cs="Arial" w:eastAsia="Arial" w:hAnsi="Arial"/>
                <w:b/>
                <w:bCs/>
                <w:color w:val="065F46"/>
                <w:sz w:val="22"/>
                <w:szCs w:val="22"/>
              </w:rPr>
              <w:t xml:space="preserve">TIP: </w:t>
            </w:r>
            <w:r>
              <w:rPr>
                <w:rFonts w:ascii="Arial" w:cs="Arial" w:eastAsia="Arial" w:hAnsi="Arial"/>
                <w:color w:val="1E293B"/>
                <w:sz w:val="22"/>
                <w:szCs w:val="22"/>
              </w:rPr>
              <w:t xml:space="preserve">Click the card header to expand. Toggle with the linked FOPDT card using the "Show / Hide Validation &amp; Parameters" button between them.</w:t>
            </w:r>
          </w:p>
        </w:tc>
      </w:tr>
    </w:tbl>
    <w:p>
      <w:pPr>
        <w:spacing w:after="160" w:before="160"/>
      </w:pPr>
      <w:r>
        <w:t xml:space="preserve"/>
      </w:r>
    </w:p>
    <w:p>
      <w:pPr>
        <w:pStyle w:val="Heading2"/>
        <w:spacing w:after="80" w:before="280"/>
      </w:pPr>
      <w:r>
        <w:rPr>
          <w:rFonts w:ascii="Arial" w:cs="Arial" w:eastAsia="Arial" w:hAnsi="Arial"/>
          <w:b/>
          <w:bCs/>
          <w:color w:val="2E75B6"/>
          <w:sz w:val="28"/>
          <w:szCs w:val="28"/>
        </w:rPr>
        <w:t xml:space="preserve">5.8 Action Plan Card</w:t>
      </w:r>
    </w:p>
    <w:p>
      <w:pPr>
        <w:spacing w:after="80" w:before="60"/>
      </w:pPr>
      <w:r>
        <w:rPr>
          <w:rFonts w:ascii="Arial" w:cs="Arial" w:eastAsia="Arial" w:hAnsi="Arial"/>
          <w:color w:val="1E293B"/>
          <w:sz w:val="22"/>
          <w:szCs w:val="22"/>
        </w:rPr>
        <w:t xml:space="preserve">The Action Plan translates the model output into concrete DCS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Item</w:t>
            </w:r>
          </w:p>
        </w:tc>
        <w:tc>
          <w:tcPr>
            <w:tcW w:type="dxa" w:w="648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What it tells you</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Set Kp = X</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Exact proportional gain value to enter in DCS (with current estimated for reference)</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Set Ti = X min</w:t>
            </w:r>
          </w:p>
        </w:tc>
        <w:tc>
          <w:tcPr>
            <w:tcW w:type="dxa" w:w="64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Exact integral time to enter in DCS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Monitor 2-4 hours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Expected PV σ to look for after the change</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Confidence note</w:t>
            </w:r>
          </w:p>
        </w:tc>
        <w:tc>
          <w:tcPr>
            <w:tcW w:type="dxa" w:w="64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States K confidence % and whether a step test is recommended before applying</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Loop-type warnings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Red warnings for temperature and level loops — highlights additional risk</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45309" w:sz="20"/>
              <w:bottom w:val="none" w:color="FFFFFF" w:sz="0"/>
              <w:right w:val="none" w:color="FFFFFF" w:sz="0"/>
            </w:tcBorders>
            <w:shd w:fill="FEF3E2" w:val="clear"/>
            <w:tcMar>
              <w:top w:type="dxa" w:w="100"/>
              <w:left w:type="dxa" w:w="200"/>
              <w:bottom w:type="dxa" w:w="100"/>
              <w:right w:type="dxa" w:w="140"/>
            </w:tcMar>
          </w:tcPr>
          <w:p>
            <w:pPr>
              <w:spacing w:after="40" w:before="40"/>
            </w:pPr>
            <w:r>
              <w:rPr>
                <w:rFonts w:ascii="Arial" w:cs="Arial" w:eastAsia="Arial" w:hAnsi="Arial"/>
                <w:b/>
                <w:bCs/>
                <w:color w:val="B45309"/>
                <w:sz w:val="22"/>
                <w:szCs w:val="22"/>
              </w:rPr>
              <w:t xml:space="preserve">WARNING: </w:t>
            </w:r>
            <w:r>
              <w:rPr>
                <w:rFonts w:ascii="Arial" w:cs="Arial" w:eastAsia="Arial" w:hAnsi="Arial"/>
                <w:color w:val="1E293B"/>
                <w:sz w:val="22"/>
                <w:szCs w:val="22"/>
              </w:rPr>
              <w:t xml:space="preserve">For temperature loops, the Action Plan always includes a warning to run a dedicated step test first — thermal processes have highly variable time constants that DCS historian data cannot capture reliably.</w:t>
            </w:r>
          </w:p>
        </w:tc>
      </w:tr>
    </w:tbl>
    <w:p>
      <w:pPr>
        <w:spacing w:after="160" w:before="160"/>
      </w:pPr>
      <w:r>
        <w:t xml:space="preserve"/>
      </w:r>
    </w:p>
    <w:p>
      <w:pPr>
        <w:pStyle w:val="Heading2"/>
        <w:spacing w:after="80" w:before="280"/>
      </w:pPr>
      <w:r>
        <w:rPr>
          <w:rFonts w:ascii="Arial" w:cs="Arial" w:eastAsia="Arial" w:hAnsi="Arial"/>
          <w:b/>
          <w:bCs/>
          <w:color w:val="2E75B6"/>
          <w:sz w:val="28"/>
          <w:szCs w:val="28"/>
        </w:rPr>
        <w:t xml:space="preserve">5.9 User Optimised Override</w:t>
      </w:r>
    </w:p>
    <w:p>
      <w:pPr>
        <w:spacing w:after="80" w:before="60"/>
      </w:pPr>
      <w:r>
        <w:rPr>
          <w:rFonts w:ascii="Arial" w:cs="Arial" w:eastAsia="Arial" w:hAnsi="Arial"/>
          <w:color w:val="1E293B"/>
          <w:sz w:val="22"/>
          <w:szCs w:val="22"/>
        </w:rPr>
        <w:t xml:space="preserve">Below the Action Plan, you can enter your own </w:t>
      </w:r>
      <w:r>
        <w:rPr>
          <w:rFonts w:ascii="Arial" w:cs="Arial" w:eastAsia="Arial" w:hAnsi="Arial"/>
          <w:b/>
          <w:bCs/>
          <w:color w:val="1E293B"/>
          <w:sz w:val="22"/>
          <w:szCs w:val="22"/>
        </w:rPr>
        <w:t xml:space="preserve">custom Kp and Ti values</w:t>
      </w:r>
      <w:r>
        <w:rPr>
          <w:rFonts w:ascii="Arial" w:cs="Arial" w:eastAsia="Arial" w:hAnsi="Arial"/>
          <w:color w:val="1E293B"/>
          <w:sz w:val="22"/>
          <w:szCs w:val="22"/>
        </w:rPr>
        <w:t xml:space="preserve"> to test a different tuning before committing:</w:t>
      </w:r>
    </w:p>
    <w:p>
      <w:pPr>
        <w:pStyle w:val="ListParagraph"/>
        <w:numPr>
          <w:ilvl w:val="0"/>
          <w:numId w:val="3"/>
        </w:numPr>
        <w:spacing w:after="40" w:before="40"/>
        <w:ind w:left="720" w:hanging="360"/>
      </w:pPr>
      <w:r>
        <w:rPr>
          <w:rFonts w:ascii="Arial" w:cs="Arial" w:eastAsia="Arial" w:hAnsi="Arial"/>
          <w:color w:val="1E293B"/>
          <w:sz w:val="22"/>
          <w:szCs w:val="22"/>
        </w:rPr>
        <w:t xml:space="preserve">Enter custom Kp in the Kp field</w:t>
      </w:r>
    </w:p>
    <w:p>
      <w:pPr>
        <w:pStyle w:val="ListParagraph"/>
        <w:numPr>
          <w:ilvl w:val="0"/>
          <w:numId w:val="3"/>
        </w:numPr>
        <w:spacing w:after="40" w:before="40"/>
        <w:ind w:left="720" w:hanging="360"/>
      </w:pPr>
      <w:r>
        <w:rPr>
          <w:rFonts w:ascii="Arial" w:cs="Arial" w:eastAsia="Arial" w:hAnsi="Arial"/>
          <w:color w:val="1E293B"/>
          <w:sz w:val="22"/>
          <w:szCs w:val="22"/>
        </w:rPr>
        <w:t xml:space="preserve">Enter custom Ti in the Ti field</w:t>
      </w:r>
    </w:p>
    <w:p>
      <w:pPr>
        <w:pStyle w:val="ListParagraph"/>
        <w:numPr>
          <w:ilvl w:val="0"/>
          <w:numId w:val="3"/>
        </w:numPr>
        <w:spacing w:after="40" w:before="40"/>
        <w:ind w:left="720" w:hanging="360"/>
      </w:pPr>
      <w:r>
        <w:rPr>
          <w:rFonts w:ascii="Arial" w:cs="Arial" w:eastAsia="Arial" w:hAnsi="Arial"/>
          <w:color w:val="1E293B"/>
          <w:sz w:val="22"/>
          <w:szCs w:val="22"/>
        </w:rPr>
        <w:t xml:space="preserve">Click </w:t>
      </w:r>
      <w:r>
        <w:rPr>
          <w:rFonts w:ascii="Arial" w:cs="Arial" w:eastAsia="Arial" w:hAnsi="Arial"/>
          <w:b/>
          <w:bCs/>
          <w:color w:val="1E293B"/>
          <w:sz w:val="22"/>
          <w:szCs w:val="22"/>
        </w:rPr>
        <w:t xml:space="preserve">Apply User Tuning</w:t>
      </w:r>
      <w:r>
        <w:rPr>
          <w:rFonts w:ascii="Arial" w:cs="Arial" w:eastAsia="Arial" w:hAnsi="Arial"/>
          <w:color w:val="1E293B"/>
          <w:sz w:val="22"/>
          <w:szCs w:val="22"/>
        </w:rPr>
        <w:t xml:space="preserve"> — the Expected Outcomes UO column and the chart update to show your simulation</w:t>
      </w:r>
    </w:p>
    <w:p>
      <w:pPr>
        <w:pStyle w:val="ListParagraph"/>
        <w:numPr>
          <w:ilvl w:val="0"/>
          <w:numId w:val="3"/>
        </w:numPr>
        <w:spacing w:after="40" w:before="40"/>
        <w:ind w:left="720" w:hanging="360"/>
      </w:pPr>
      <w:r>
        <w:rPr>
          <w:rFonts w:ascii="Arial" w:cs="Arial" w:eastAsia="Arial" w:hAnsi="Arial"/>
          <w:color w:val="1E293B"/>
          <w:sz w:val="22"/>
          <w:szCs w:val="22"/>
        </w:rPr>
        <w:t xml:space="preserve">Compare AO vs UO improvement percentages in the </w:t>
      </w:r>
      <w:r>
        <w:rPr>
          <w:rFonts w:ascii="Arial" w:cs="Arial" w:eastAsia="Arial" w:hAnsi="Arial"/>
          <w:b/>
          <w:bCs/>
          <w:color w:val="1E293B"/>
          <w:sz w:val="22"/>
          <w:szCs w:val="22"/>
        </w:rPr>
        <w:t xml:space="preserve">Expected Outcomes</w:t>
      </w:r>
      <w:r>
        <w:rPr>
          <w:rFonts w:ascii="Arial" w:cs="Arial" w:eastAsia="Arial" w:hAnsi="Arial"/>
          <w:color w:val="1E293B"/>
          <w:sz w:val="22"/>
          <w:szCs w:val="22"/>
        </w:rPr>
        <w:t xml:space="preserve"> table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20"/>
              <w:bottom w:val="none" w:color="FFFFFF" w:sz="0"/>
              <w:right w:val="none" w:color="FFFFFF" w:sz="0"/>
            </w:tcBorders>
            <w:shd w:fill="EFF6FF" w:val="clear"/>
            <w:tcMar>
              <w:top w:type="dxa" w:w="100"/>
              <w:left w:type="dxa" w:w="200"/>
              <w:bottom w:type="dxa" w:w="100"/>
              <w:right w:type="dxa" w:w="140"/>
            </w:tcMar>
          </w:tcPr>
          <w:p>
            <w:pPr>
              <w:spacing w:after="40" w:before="40"/>
            </w:pPr>
            <w:r>
              <w:rPr>
                <w:rFonts w:ascii="Arial" w:cs="Arial" w:eastAsia="Arial" w:hAnsi="Arial"/>
                <w:b/>
                <w:bCs/>
                <w:color w:val="2E75B6"/>
                <w:sz w:val="22"/>
                <w:szCs w:val="22"/>
              </w:rPr>
              <w:t xml:space="preserve">NOTE: </w:t>
            </w:r>
            <w:r>
              <w:rPr>
                <w:rFonts w:ascii="Arial" w:cs="Arial" w:eastAsia="Arial" w:hAnsi="Arial"/>
                <w:color w:val="1E293B"/>
                <w:sz w:val="22"/>
                <w:szCs w:val="22"/>
              </w:rPr>
              <w:t xml:space="preserve">User Optimised values are only simulated — they are not written to the DCS. You must manually enter the values into the DCS controller configuration.</w:t>
            </w:r>
          </w:p>
        </w:tc>
      </w:tr>
    </w:tbl>
    <w:p>
      <w:pPr>
        <w:spacing w:after="160" w:before="160"/>
      </w:pPr>
      <w:r>
        <w:t xml:space="preserve"/>
      </w:r>
    </w:p>
    <w:p>
      <w:pPr>
        <w:pStyle w:val="Heading2"/>
        <w:spacing w:after="80" w:before="280"/>
      </w:pPr>
      <w:r>
        <w:rPr>
          <w:rFonts w:ascii="Arial" w:cs="Arial" w:eastAsia="Arial" w:hAnsi="Arial"/>
          <w:b/>
          <w:bCs/>
          <w:color w:val="2E75B6"/>
          <w:sz w:val="28"/>
          <w:szCs w:val="28"/>
        </w:rPr>
        <w:t xml:space="preserve">5.10 Accept &amp; Save</w:t>
      </w:r>
    </w:p>
    <w:p>
      <w:pPr>
        <w:spacing w:after="80" w:before="60"/>
      </w:pPr>
      <w:r>
        <w:rPr>
          <w:rFonts w:ascii="Arial" w:cs="Arial" w:eastAsia="Arial" w:hAnsi="Arial"/>
          <w:color w:val="1E293B"/>
          <w:sz w:val="22"/>
          <w:szCs w:val="22"/>
        </w:rPr>
        <w:t xml:space="preserve">Once the engineer is satisfied with either the Auto Optimised or User Optimised recommendation:</w:t>
      </w:r>
    </w:p>
    <w:p>
      <w:pPr>
        <w:pStyle w:val="ListParagraph"/>
        <w:numPr>
          <w:ilvl w:val="0"/>
          <w:numId w:val="3"/>
        </w:numPr>
        <w:spacing w:after="40" w:before="40"/>
        <w:ind w:left="720" w:hanging="360"/>
      </w:pPr>
      <w:r>
        <w:rPr>
          <w:rFonts w:ascii="Arial" w:cs="Arial" w:eastAsia="Arial" w:hAnsi="Arial"/>
          <w:color w:val="1E293B"/>
          <w:sz w:val="22"/>
          <w:szCs w:val="22"/>
        </w:rPr>
        <w:t xml:space="preserve">Optionally type notes in the </w:t>
      </w:r>
      <w:r>
        <w:rPr>
          <w:rFonts w:ascii="Arial" w:cs="Arial" w:eastAsia="Arial" w:hAnsi="Arial"/>
          <w:b/>
          <w:bCs/>
          <w:color w:val="1E293B"/>
          <w:sz w:val="22"/>
          <w:szCs w:val="22"/>
        </w:rPr>
        <w:t xml:space="preserve">Engineer Notes</w:t>
      </w:r>
      <w:r>
        <w:rPr>
          <w:rFonts w:ascii="Arial" w:cs="Arial" w:eastAsia="Arial" w:hAnsi="Arial"/>
          <w:color w:val="1E293B"/>
          <w:sz w:val="22"/>
          <w:szCs w:val="22"/>
        </w:rPr>
        <w:t xml:space="preserve"> text area (observations, caveats, step test findings)</w:t>
      </w:r>
    </w:p>
    <w:p>
      <w:pPr>
        <w:pStyle w:val="ListParagraph"/>
        <w:numPr>
          <w:ilvl w:val="0"/>
          <w:numId w:val="3"/>
        </w:numPr>
        <w:spacing w:after="40" w:before="40"/>
        <w:ind w:left="720" w:hanging="360"/>
      </w:pPr>
      <w:r>
        <w:rPr>
          <w:rFonts w:ascii="Arial" w:cs="Arial" w:eastAsia="Arial" w:hAnsi="Arial"/>
          <w:color w:val="1E293B"/>
          <w:sz w:val="22"/>
          <w:szCs w:val="22"/>
        </w:rPr>
        <w:t xml:space="preserve">Click </w:t>
      </w:r>
      <w:r>
        <w:rPr>
          <w:rFonts w:ascii="Arial" w:cs="Arial" w:eastAsia="Arial" w:hAnsi="Arial"/>
          <w:b/>
          <w:bCs/>
          <w:color w:val="1E293B"/>
          <w:sz w:val="22"/>
          <w:szCs w:val="22"/>
        </w:rPr>
        <w:t xml:space="preserve">Accept &amp; Save Recommendation</w:t>
      </w:r>
      <w:r>
        <w:rPr>
          <w:rFonts w:ascii="Arial" w:cs="Arial" w:eastAsia="Arial" w:hAnsi="Arial"/>
          <w:color w:val="1E293B"/>
          <w:sz w:val="22"/>
          <w:szCs w:val="22"/>
        </w:rPr>
        <w:t xml:space="preserve"> (green button)</w:t>
      </w:r>
    </w:p>
    <w:p>
      <w:pPr>
        <w:pStyle w:val="ListParagraph"/>
        <w:numPr>
          <w:ilvl w:val="0"/>
          <w:numId w:val="3"/>
        </w:numPr>
        <w:spacing w:after="40" w:before="40"/>
        <w:ind w:left="720" w:hanging="360"/>
      </w:pPr>
      <w:r>
        <w:rPr>
          <w:rFonts w:ascii="Arial" w:cs="Arial" w:eastAsia="Arial" w:hAnsi="Arial"/>
          <w:color w:val="1E293B"/>
          <w:sz w:val="22"/>
          <w:szCs w:val="22"/>
        </w:rPr>
        <w:t xml:space="preserve">A green </w:t>
      </w:r>
      <w:r>
        <w:rPr>
          <w:rFonts w:ascii="Arial" w:cs="Arial" w:eastAsia="Arial" w:hAnsi="Arial"/>
          <w:b/>
          <w:bCs/>
          <w:color w:val="1E293B"/>
          <w:sz w:val="22"/>
          <w:szCs w:val="22"/>
        </w:rPr>
        <w:t xml:space="preserve">✓ Saved</w:t>
      </w:r>
      <w:r>
        <w:rPr>
          <w:rFonts w:ascii="Arial" w:cs="Arial" w:eastAsia="Arial" w:hAnsi="Arial"/>
          <w:color w:val="1E293B"/>
          <w:sz w:val="22"/>
          <w:szCs w:val="22"/>
        </w:rPr>
        <w:t xml:space="preserve"> confirmation with timestamp appears</w:t>
      </w:r>
    </w:p>
    <w:p>
      <w:pPr>
        <w:pStyle w:val="ListParagraph"/>
        <w:numPr>
          <w:ilvl w:val="0"/>
          <w:numId w:val="3"/>
        </w:numPr>
        <w:spacing w:after="40" w:before="40"/>
        <w:ind w:left="720" w:hanging="360"/>
      </w:pPr>
      <w:r>
        <w:rPr>
          <w:rFonts w:ascii="Arial" w:cs="Arial" w:eastAsia="Arial" w:hAnsi="Arial"/>
          <w:color w:val="1E293B"/>
          <w:sz w:val="22"/>
          <w:szCs w:val="22"/>
        </w:rPr>
        <w:t xml:space="preserve">The loop now shows a </w:t>
      </w:r>
      <w:r>
        <w:rPr>
          <w:rFonts w:ascii="Arial" w:cs="Arial" w:eastAsia="Arial" w:hAnsi="Arial"/>
          <w:b/>
          <w:bCs/>
          <w:color w:val="1E293B"/>
          <w:sz w:val="22"/>
          <w:szCs w:val="22"/>
        </w:rPr>
        <w:t xml:space="preserve">Tuned</w:t>
      </w:r>
      <w:r>
        <w:rPr>
          <w:rFonts w:ascii="Arial" w:cs="Arial" w:eastAsia="Arial" w:hAnsi="Arial"/>
          <w:color w:val="1E293B"/>
          <w:sz w:val="22"/>
          <w:szCs w:val="22"/>
        </w:rPr>
        <w:t xml:space="preserve"> badge in the dashboard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20"/>
              <w:bottom w:val="none" w:color="FFFFFF" w:sz="0"/>
              <w:right w:val="none" w:color="FFFFFF" w:sz="0"/>
            </w:tcBorders>
            <w:shd w:fill="EFF6FF" w:val="clear"/>
            <w:tcMar>
              <w:top w:type="dxa" w:w="100"/>
              <w:left w:type="dxa" w:w="200"/>
              <w:bottom w:type="dxa" w:w="100"/>
              <w:right w:type="dxa" w:w="140"/>
            </w:tcMar>
          </w:tcPr>
          <w:p>
            <w:pPr>
              <w:spacing w:after="40" w:before="40"/>
            </w:pPr>
            <w:r>
              <w:rPr>
                <w:rFonts w:ascii="Arial" w:cs="Arial" w:eastAsia="Arial" w:hAnsi="Arial"/>
                <w:b/>
                <w:bCs/>
                <w:color w:val="2E75B6"/>
                <w:sz w:val="22"/>
                <w:szCs w:val="22"/>
              </w:rPr>
              <w:t xml:space="preserve">NOTE: </w:t>
            </w:r>
            <w:r>
              <w:rPr>
                <w:rFonts w:ascii="Arial" w:cs="Arial" w:eastAsia="Arial" w:hAnsi="Arial"/>
                <w:color w:val="1E293B"/>
                <w:sz w:val="22"/>
                <w:szCs w:val="22"/>
              </w:rPr>
              <w:t xml:space="preserve">Saved recommendations are stored in-memory on the server. They will be lost if the server is restarted. Export to a report (future feature) or note the values before restarting.</w:t>
            </w:r>
          </w:p>
        </w:tc>
      </w:tr>
    </w:tbl>
    <w:p>
      <w:pPr>
        <w:spacing w:after="160" w:before="160"/>
      </w:pPr>
      <w:r>
        <w:t xml:space="preserve"/>
      </w:r>
    </w:p>
    <w:p>
      <w:r>
        <w:br w:type="page"/>
      </w:r>
    </w:p>
    <w:p>
      <w:pPr>
        <w:pStyle w:val="Heading1"/>
        <w:pBdr>
          <w:bottom w:val="single" w:color="2E75B6" w:sz="8" w:space="4"/>
        </w:pBdr>
        <w:spacing w:after="120" w:before="360"/>
      </w:pPr>
      <w:r>
        <w:rPr>
          <w:rFonts w:ascii="Arial" w:cs="Arial" w:eastAsia="Arial" w:hAnsi="Arial"/>
          <w:b/>
          <w:bCs/>
          <w:color w:val="1E3A5F"/>
          <w:sz w:val="34"/>
          <w:szCs w:val="34"/>
        </w:rPr>
        <w:t xml:space="preserve">6. Configuration Panel</w:t>
      </w:r>
    </w:p>
    <w:p>
      <w:pPr>
        <w:spacing w:after="60" w:before="80"/>
      </w:pPr>
      <w:r>
        <w:rPr>
          <w:rFonts w:ascii="Arial" w:cs="Arial" w:eastAsia="Arial" w:hAnsi="Arial"/>
          <w:b/>
          <w:bCs/>
          <w:color w:val="2E75B6"/>
          <w:sz w:val="18"/>
          <w:szCs w:val="18"/>
        </w:rPr>
        <w:t xml:space="preserve">🔵 FOR ENGINEERS ONLY</w:t>
      </w:r>
    </w:p>
    <w:p>
      <w:pPr>
        <w:spacing w:after="80" w:before="60"/>
      </w:pPr>
      <w:r>
        <w:rPr>
          <w:rFonts w:ascii="Arial" w:cs="Arial" w:eastAsia="Arial" w:hAnsi="Arial"/>
          <w:color w:val="1E293B"/>
          <w:sz w:val="22"/>
          <w:szCs w:val="22"/>
        </w:rPr>
        <w:t xml:space="preserve">The Configuration tab on the dashboard lets you customise which diagnostics run and what thresholds trigger each finding. Changes take effect on the next diagnostic run.</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6.1 Diagnostic Selection</w:t>
      </w:r>
    </w:p>
    <w:p>
      <w:pPr>
        <w:spacing w:after="80" w:before="60"/>
      </w:pPr>
      <w:r>
        <w:rPr>
          <w:rFonts w:ascii="Arial" w:cs="Arial" w:eastAsia="Arial" w:hAnsi="Arial"/>
          <w:color w:val="1E293B"/>
          <w:sz w:val="22"/>
          <w:szCs w:val="22"/>
        </w:rPr>
        <w:t xml:space="preserve">Enable or disable individual diagnostic algorithms per run. Available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W w:type="dxa" w:w="252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Diagnostic</w:t>
            </w:r>
          </w:p>
        </w:tc>
        <w:tc>
          <w:tcPr>
            <w:tcW w:type="dxa" w:w="432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What it checks</w:t>
            </w:r>
          </w:p>
        </w:tc>
        <w:tc>
          <w:tcPr>
            <w:tcW w:type="dxa" w:w="252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Default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Stiction Detection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4-method consensus: Heuristic, Horch CC, Yamashita, Bicoherence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Enabled</w:t>
            </w:r>
          </w:p>
        </w:tc>
      </w:tr>
      <w:tr>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Oscillation Detection</w:t>
            </w:r>
          </w:p>
        </w:tc>
        <w:tc>
          <w:tcPr>
            <w:tcW w:type="dxa" w:w="43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Dominant period from error ACF; regularity via Hägglund index</w:t>
            </w:r>
          </w:p>
        </w:tc>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Enabled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Saturation Detection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OP at 0% or 100% for sustained periods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Enabled</w:t>
            </w:r>
          </w:p>
        </w:tc>
      </w:tr>
      <w:tr>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Sluggishness / Aggressive</w:t>
            </w:r>
          </w:p>
        </w:tc>
        <w:tc>
          <w:tcPr>
            <w:tcW w:type="dxa" w:w="43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IAE ratio, Harris Index, response time analysis</w:t>
            </w:r>
          </w:p>
        </w:tc>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Enabled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Signal Noise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PV high-frequency variance relative to low-frequency content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Enabled</w:t>
            </w:r>
          </w:p>
        </w:tc>
      </w:tr>
      <w:tr>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Data Quality</w:t>
            </w:r>
          </w:p>
        </w:tc>
        <w:tc>
          <w:tcPr>
            <w:tcW w:type="dxa" w:w="43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Missing samples, frozen values, out-of-range readings</w:t>
            </w:r>
          </w:p>
        </w:tc>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Enabled</w:t>
            </w:r>
          </w:p>
        </w:tc>
      </w:tr>
    </w:tbl>
    <w:p>
      <w:pPr>
        <w:spacing w:after="160" w:before="160"/>
      </w:pPr>
      <w:r>
        <w:t xml:space="preserve"/>
      </w:r>
    </w:p>
    <w:p>
      <w:pPr>
        <w:pStyle w:val="Heading2"/>
        <w:spacing w:after="80" w:before="280"/>
      </w:pPr>
      <w:r>
        <w:rPr>
          <w:rFonts w:ascii="Arial" w:cs="Arial" w:eastAsia="Arial" w:hAnsi="Arial"/>
          <w:b/>
          <w:bCs/>
          <w:color w:val="2E75B6"/>
          <w:sz w:val="28"/>
          <w:szCs w:val="28"/>
        </w:rPr>
        <w:t xml:space="preserve">6.2 Diagnostic Config Parameters</w:t>
      </w:r>
    </w:p>
    <w:p>
      <w:pPr>
        <w:spacing w:after="80" w:before="60"/>
      </w:pPr>
      <w:r>
        <w:rPr>
          <w:rFonts w:ascii="Arial" w:cs="Arial" w:eastAsia="Arial" w:hAnsi="Arial"/>
          <w:color w:val="1E293B"/>
          <w:sz w:val="22"/>
          <w:szCs w:val="22"/>
        </w:rPr>
        <w:t xml:space="preserve">Key threshold parameters you can adjust: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960"/>
        <w:gridCol w:w="2880"/>
      </w:tblGrid>
      <w:tr>
        <w:trPr>
          <w:tblHeader/>
        </w:trPr>
        <w:tc>
          <w:tcPr>
            <w:tcW w:type="dxa" w:w="252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Parameter</w:t>
            </w:r>
          </w:p>
        </w:tc>
        <w:tc>
          <w:tcPr>
            <w:tcW w:type="dxa" w:w="396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Effect</w:t>
            </w:r>
          </w:p>
        </w:tc>
        <w:tc>
          <w:tcPr>
            <w:tcW w:type="dxa" w:w="288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Default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minDop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Minimum OP step size for K estimation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0.5%</w:t>
            </w:r>
          </w:p>
        </w:tc>
      </w:tr>
      <w:tr>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kMin / kMax</w:t>
            </w:r>
          </w:p>
        </w:tc>
        <w:tc>
          <w:tcPr>
            <w:tcW w:type="dxa" w:w="39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Bounds for valid process gain estimates</w:t>
            </w:r>
          </w:p>
        </w:tc>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0.05 / 5.0</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confHi / confMed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Confidence thresholds for High/Medium/Low badges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0.70 / 0.50</w:t>
            </w:r>
          </w:p>
        </w:tc>
      </w:tr>
      <w:tr>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lambdaFloor</w:t>
            </w:r>
          </w:p>
        </w:tc>
        <w:tc>
          <w:tcPr>
            <w:tcW w:type="dxa" w:w="39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Minimum IMC λ value — prevents overly aggressive tuning</w:t>
            </w:r>
          </w:p>
        </w:tc>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3.0 min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lambdaOverride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Fix λ to a specific value (overrides auto-calculation)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Off</w:t>
            </w:r>
          </w:p>
        </w:tc>
      </w:tr>
      <w:tr>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kpOverride / tiOverride</w:t>
            </w:r>
          </w:p>
        </w:tc>
        <w:tc>
          <w:tcPr>
            <w:tcW w:type="dxa" w:w="39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Lock Kp or Ti to a specific value (expert use)</w:t>
            </w:r>
          </w:p>
        </w:tc>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Off</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antiWindup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Enable integral windup protection in simulation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On</w:t>
            </w:r>
          </w:p>
        </w:tc>
      </w:tr>
    </w:tbl>
    <w:p>
      <w:pPr>
        <w:spacing w:after="160" w:before="160"/>
      </w:pPr>
      <w:r>
        <w:t xml:space="preserve"/>
      </w:r>
    </w:p>
    <w:p>
      <w:r>
        <w:br w:type="page"/>
      </w:r>
    </w:p>
    <w:p>
      <w:pPr>
        <w:pStyle w:val="Heading1"/>
        <w:pBdr>
          <w:bottom w:val="single" w:color="2E75B6" w:sz="8" w:space="4"/>
        </w:pBdr>
        <w:spacing w:after="120" w:before="360"/>
      </w:pPr>
      <w:r>
        <w:rPr>
          <w:rFonts w:ascii="Arial" w:cs="Arial" w:eastAsia="Arial" w:hAnsi="Arial"/>
          <w:b/>
          <w:bCs/>
          <w:color w:val="1E3A5F"/>
          <w:sz w:val="34"/>
          <w:szCs w:val="34"/>
        </w:rPr>
        <w:t xml:space="preserve">7. Understanding the Diagnostics</w:t>
      </w:r>
    </w:p>
    <w:p>
      <w:pPr>
        <w:spacing w:after="60" w:before="80"/>
      </w:pPr>
      <w:r>
        <w:rPr>
          <w:rFonts w:ascii="Arial" w:cs="Arial" w:eastAsia="Arial" w:hAnsi="Arial"/>
          <w:b/>
          <w:bCs/>
          <w:color w:val="2E75B6"/>
          <w:sz w:val="18"/>
          <w:szCs w:val="18"/>
        </w:rPr>
        <w:t xml:space="preserve">🔵 FOR ENGINEERS</w:t>
      </w:r>
    </w:p>
    <w:p>
      <w:pPr>
        <w:pStyle w:val="Heading2"/>
        <w:spacing w:after="80" w:before="280"/>
      </w:pPr>
      <w:r>
        <w:rPr>
          <w:rFonts w:ascii="Arial" w:cs="Arial" w:eastAsia="Arial" w:hAnsi="Arial"/>
          <w:b/>
          <w:bCs/>
          <w:color w:val="2E75B6"/>
          <w:sz w:val="28"/>
          <w:szCs w:val="28"/>
        </w:rPr>
        <w:t xml:space="preserve">7.1 Stiction Detection — 4-Method Consensus</w:t>
      </w:r>
    </w:p>
    <w:p>
      <w:pPr>
        <w:spacing w:after="80" w:before="60"/>
      </w:pPr>
      <w:r>
        <w:rPr>
          <w:rFonts w:ascii="Arial" w:cs="Arial" w:eastAsia="Arial" w:hAnsi="Arial"/>
          <w:color w:val="1E293B"/>
          <w:sz w:val="22"/>
          <w:szCs w:val="22"/>
        </w:rPr>
        <w:t xml:space="preserve">Stiction is detected using four independent statistical methods. A loop is labelled Confirmed Stiction only when two or more methods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rPr>
          <w:tblHeader/>
        </w:trPr>
        <w:tc>
          <w:tcPr>
            <w:tcW w:type="dxa" w:w="18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Method</w:t>
            </w:r>
          </w:p>
        </w:tc>
        <w:tc>
          <w:tcPr>
            <w:tcW w:type="dxa" w:w="468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Principle</w:t>
            </w:r>
          </w:p>
        </w:tc>
        <w:tc>
          <w:tcPr>
            <w:tcW w:type="dxa" w:w="288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Threshold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Heuristic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PV oscillates while OP remains static — classic stiction signature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Amplitude ratio &gt; threshold</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Horch CC</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Cross-correlation between PV and OP at various lags — stiction creates lag asymmetry</w:t>
            </w:r>
          </w:p>
        </w:tc>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CC score &gt; 50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Yamashita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Elliptical OP-PV phase plot shape — stiction creates a characteristic trapezoid/parallelogram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Shape score &gt; threshold</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Bicoherence</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Nonlinear signal analysis — detects harmonic distortion caused by stiction nonlinearity</w:t>
            </w:r>
          </w:p>
        </w:tc>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Bicoherence &gt; 50</w:t>
            </w:r>
          </w:p>
        </w:tc>
      </w:tr>
    </w:tbl>
    <w:p>
      <w:pPr>
        <w:spacing w:after="160" w:before="160"/>
      </w:pPr>
      <w:r>
        <w:t xml:space="preserve"/>
      </w:r>
    </w:p>
    <w:p>
      <w:pPr>
        <w:pStyle w:val="Heading2"/>
        <w:spacing w:after="80" w:before="280"/>
      </w:pPr>
      <w:r>
        <w:rPr>
          <w:rFonts w:ascii="Arial" w:cs="Arial" w:eastAsia="Arial" w:hAnsi="Arial"/>
          <w:b/>
          <w:bCs/>
          <w:color w:val="2E75B6"/>
          <w:sz w:val="28"/>
          <w:szCs w:val="28"/>
        </w:rPr>
        <w:t xml:space="preserve">7.2 Health Score Calculation</w:t>
      </w:r>
    </w:p>
    <w:p>
      <w:pPr>
        <w:spacing w:after="80" w:before="60"/>
      </w:pPr>
      <w:r>
        <w:rPr>
          <w:rFonts w:ascii="Arial" w:cs="Arial" w:eastAsia="Arial" w:hAnsi="Arial"/>
          <w:color w:val="1E293B"/>
          <w:sz w:val="22"/>
          <w:szCs w:val="22"/>
        </w:rPr>
        <w:t xml:space="preserve">The Health Score (0–100) is a weighted composite:</w:t>
      </w:r>
    </w:p>
    <w:p>
      <w:pPr>
        <w:pStyle w:val="ListParagraph"/>
        <w:numPr>
          <w:ilvl w:val="0"/>
          <w:numId w:val="2"/>
        </w:numPr>
        <w:spacing w:after="40" w:before="40"/>
        <w:ind w:left="720" w:hanging="360"/>
      </w:pPr>
      <w:r>
        <w:rPr>
          <w:rFonts w:ascii="Arial" w:cs="Arial" w:eastAsia="Arial" w:hAnsi="Arial"/>
          <w:b/>
          <w:bCs/>
          <w:color w:val="1E293B"/>
          <w:sz w:val="22"/>
          <w:szCs w:val="22"/>
        </w:rPr>
        <w:t xml:space="preserve">IAE/hr </w:t>
      </w:r>
      <w:r>
        <w:rPr>
          <w:rFonts w:ascii="Arial" w:cs="Arial" w:eastAsia="Arial" w:hAnsi="Arial"/>
          <w:color w:val="1E293B"/>
          <w:sz w:val="22"/>
          <w:szCs w:val="22"/>
        </w:rPr>
        <w:t xml:space="preserve">— normalised integrated absolute error over the run period</w:t>
      </w:r>
    </w:p>
    <w:p>
      <w:pPr>
        <w:pStyle w:val="ListParagraph"/>
        <w:numPr>
          <w:ilvl w:val="0"/>
          <w:numId w:val="2"/>
        </w:numPr>
        <w:spacing w:after="40" w:before="40"/>
        <w:ind w:left="720" w:hanging="360"/>
      </w:pPr>
      <w:r>
        <w:rPr>
          <w:rFonts w:ascii="Arial" w:cs="Arial" w:eastAsia="Arial" w:hAnsi="Arial"/>
          <w:b/>
          <w:bCs/>
          <w:color w:val="1E293B"/>
          <w:sz w:val="22"/>
          <w:szCs w:val="22"/>
        </w:rPr>
        <w:t xml:space="preserve">Harris Index </w:t>
      </w:r>
      <w:r>
        <w:rPr>
          <w:rFonts w:ascii="Arial" w:cs="Arial" w:eastAsia="Arial" w:hAnsi="Arial"/>
          <w:color w:val="1E293B"/>
          <w:sz w:val="22"/>
          <w:szCs w:val="22"/>
        </w:rPr>
        <w:t xml:space="preserve">— minimum variance control benchmark (1.0 = theoretically optimal)</w:t>
      </w:r>
    </w:p>
    <w:p>
      <w:pPr>
        <w:pStyle w:val="ListParagraph"/>
        <w:numPr>
          <w:ilvl w:val="0"/>
          <w:numId w:val="2"/>
        </w:numPr>
        <w:spacing w:after="40" w:before="40"/>
        <w:ind w:left="720" w:hanging="360"/>
      </w:pPr>
      <w:r>
        <w:rPr>
          <w:rFonts w:ascii="Arial" w:cs="Arial" w:eastAsia="Arial" w:hAnsi="Arial"/>
          <w:b/>
          <w:bCs/>
          <w:color w:val="1E293B"/>
          <w:sz w:val="22"/>
          <w:szCs w:val="22"/>
        </w:rPr>
        <w:t xml:space="preserve">Service Factor </w:t>
      </w:r>
      <w:r>
        <w:rPr>
          <w:rFonts w:ascii="Arial" w:cs="Arial" w:eastAsia="Arial" w:hAnsi="Arial"/>
          <w:color w:val="1E293B"/>
          <w:sz w:val="22"/>
          <w:szCs w:val="22"/>
        </w:rPr>
        <w:t xml:space="preserve">— percentage of time in Auto/Cascade mode</w:t>
      </w:r>
    </w:p>
    <w:p>
      <w:pPr>
        <w:pStyle w:val="ListParagraph"/>
        <w:numPr>
          <w:ilvl w:val="0"/>
          <w:numId w:val="2"/>
        </w:numPr>
        <w:spacing w:after="40" w:before="40"/>
        <w:ind w:left="720" w:hanging="360"/>
      </w:pPr>
      <w:r>
        <w:rPr>
          <w:rFonts w:ascii="Arial" w:cs="Arial" w:eastAsia="Arial" w:hAnsi="Arial"/>
          <w:b/>
          <w:bCs/>
          <w:color w:val="1E293B"/>
          <w:sz w:val="22"/>
          <w:szCs w:val="22"/>
        </w:rPr>
        <w:t xml:space="preserve">Diagnosis severity </w:t>
      </w:r>
      <w:r>
        <w:rPr>
          <w:rFonts w:ascii="Arial" w:cs="Arial" w:eastAsia="Arial" w:hAnsi="Arial"/>
          <w:color w:val="1E293B"/>
          <w:sz w:val="22"/>
          <w:szCs w:val="22"/>
        </w:rPr>
        <w:t xml:space="preserve">— penalty applied for confirmed stiction, saturation, or oscillation</w:t>
      </w:r>
    </w:p>
    <w:p>
      <w:pPr>
        <w:pStyle w:val="ListParagraph"/>
        <w:numPr>
          <w:ilvl w:val="0"/>
          <w:numId w:val="2"/>
        </w:numPr>
        <w:spacing w:after="40" w:before="40"/>
        <w:ind w:left="720" w:hanging="360"/>
      </w:pPr>
      <w:r>
        <w:rPr>
          <w:rFonts w:ascii="Arial" w:cs="Arial" w:eastAsia="Arial" w:hAnsi="Arial"/>
          <w:b/>
          <w:bCs/>
          <w:color w:val="1E293B"/>
          <w:sz w:val="22"/>
          <w:szCs w:val="22"/>
        </w:rPr>
        <w:t xml:space="preserve">Data quality </w:t>
      </w:r>
      <w:r>
        <w:rPr>
          <w:rFonts w:ascii="Arial" w:cs="Arial" w:eastAsia="Arial" w:hAnsi="Arial"/>
          <w:color w:val="1E293B"/>
          <w:sz w:val="22"/>
          <w:szCs w:val="22"/>
        </w:rPr>
        <w:t xml:space="preserve">— penalty for missing/frozen data</w:t>
      </w:r>
    </w:p>
    <w:p>
      <w:pPr>
        <w:spacing w:after="160" w:before="160"/>
      </w:pPr>
      <w:r>
        <w:t xml:space="preserve"/>
      </w:r>
    </w:p>
    <w:p>
      <w:pPr>
        <w:pStyle w:val="Heading2"/>
        <w:spacing w:after="80" w:before="280"/>
      </w:pPr>
      <w:r>
        <w:rPr>
          <w:rFonts w:ascii="Arial" w:cs="Arial" w:eastAsia="Arial" w:hAnsi="Arial"/>
          <w:b/>
          <w:bCs/>
          <w:color w:val="2E75B6"/>
          <w:sz w:val="28"/>
          <w:szCs w:val="28"/>
        </w:rPr>
        <w:t xml:space="preserve">7.3 FOPDT Model Identification</w:t>
      </w:r>
    </w:p>
    <w:p>
      <w:pPr>
        <w:spacing w:after="80" w:before="60"/>
      </w:pPr>
      <w:r>
        <w:rPr>
          <w:rFonts w:ascii="Arial" w:cs="Arial" w:eastAsia="Arial" w:hAnsi="Arial"/>
          <w:color w:val="1E293B"/>
          <w:sz w:val="22"/>
          <w:szCs w:val="22"/>
        </w:rPr>
        <w:t xml:space="preserve">The FOPDT (First Order Plus Dead Time) model is: PV(s)/OP(s) = K·e^(-θs) / (τs+1)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rPr>
          <w:tblHeader/>
        </w:trPr>
        <w:tc>
          <w:tcPr>
            <w:tcW w:type="dxa" w:w="144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Step</w:t>
            </w:r>
          </w:p>
        </w:tc>
        <w:tc>
          <w:tcPr>
            <w:tcW w:type="dxa" w:w="432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Method</w:t>
            </w:r>
          </w:p>
        </w:tc>
        <w:tc>
          <w:tcPr>
            <w:tcW w:type="dxa" w:w="36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1. Detect OP steps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Find samples where |ΔOP| ≥ 3% with low pre-step variance (σ &lt; 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Requires at least 2 clean steps for high confidence</w:t>
            </w:r>
          </w:p>
        </w:tc>
      </w:tr>
      <w:tr>
        <w:tc>
          <w:tcPr>
            <w:tcW w:type="dxa" w:w="14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2. Estimate K</w:t>
            </w:r>
          </w:p>
        </w:tc>
        <w:tc>
          <w:tcPr>
            <w:tcW w:type="dxa" w:w="43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Median of ΔPV/ΔOP across all valid steps; OLS fallback if no steps</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OLS is less accurate for non-stationary processes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3. Estimate θ</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Cross-correlation peak between OP and PV at various lags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Bounded to 0.5–30 min</w:t>
            </w:r>
          </w:p>
        </w:tc>
      </w:tr>
      <w:tr>
        <w:tc>
          <w:tcPr>
            <w:tcW w:type="dxa" w:w="14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4. Estimate τ</w:t>
            </w:r>
          </w:p>
        </w:tc>
        <w:tc>
          <w:tcPr>
            <w:tcW w:type="dxa" w:w="43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63.2% rise time from step response; ACF decay or variance ratio as fallback</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Loop-type bounds applied: flow τ ≤ 20, temperature τ ≥ 5</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5. Calculate λ</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max(2θ, 0.6·Tu, 0.5·τ, λ_floor)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Ensures closed-loop speed is safe relative to dead time</w:t>
            </w:r>
          </w:p>
        </w:tc>
      </w:tr>
      <w:tr>
        <w:tc>
          <w:tcPr>
            <w:tcW w:type="dxa" w:w="14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6. IMC-PI tuning</w:t>
            </w:r>
          </w:p>
        </w:tc>
        <w:tc>
          <w:tcPr>
            <w:tcW w:type="dxa" w:w="43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Kp = τ/(K·(λ+θ)), Ti = clamp(τ, 0.5τ, 4(λ+θ))</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Internal Model Control formulation</w:t>
            </w:r>
          </w:p>
        </w:tc>
      </w:tr>
    </w:tbl>
    <w:p>
      <w:pPr>
        <w:spacing w:after="160" w:before="160"/>
      </w:pPr>
      <w:r>
        <w:t xml:space="preserve"/>
      </w:r>
    </w:p>
    <w:p>
      <w:pPr>
        <w:pStyle w:val="Heading2"/>
        <w:spacing w:after="80" w:before="280"/>
      </w:pPr>
      <w:r>
        <w:rPr>
          <w:rFonts w:ascii="Arial" w:cs="Arial" w:eastAsia="Arial" w:hAnsi="Arial"/>
          <w:b/>
          <w:bCs/>
          <w:color w:val="2E75B6"/>
          <w:sz w:val="28"/>
          <w:szCs w:val="28"/>
        </w:rPr>
        <w:t xml:space="preserve">7.4 SOPDT Model Identification</w:t>
      </w:r>
    </w:p>
    <w:p>
      <w:pPr>
        <w:spacing w:after="80" w:before="60"/>
      </w:pPr>
      <w:r>
        <w:rPr>
          <w:rFonts w:ascii="Arial" w:cs="Arial" w:eastAsia="Arial" w:hAnsi="Arial"/>
          <w:color w:val="1E293B"/>
          <w:sz w:val="22"/>
          <w:szCs w:val="22"/>
        </w:rPr>
        <w:t xml:space="preserve">SOPDT (Second Order Plus Dead Time) detection uses inflection point analysis on each OP step response:</w:t>
      </w:r>
    </w:p>
    <w:p>
      <w:pPr>
        <w:pStyle w:val="ListParagraph"/>
        <w:numPr>
          <w:ilvl w:val="0"/>
          <w:numId w:val="3"/>
        </w:numPr>
        <w:spacing w:after="40" w:before="40"/>
        <w:ind w:left="720" w:hanging="360"/>
      </w:pPr>
      <w:r>
        <w:rPr>
          <w:rFonts w:ascii="Arial" w:cs="Arial" w:eastAsia="Arial" w:hAnsi="Arial"/>
          <w:color w:val="1E293B"/>
          <w:sz w:val="22"/>
          <w:szCs w:val="22"/>
        </w:rPr>
        <w:t xml:space="preserve">For each valid OP step, the PV response window is extracted and smoothed with a 3-point moving average</w:t>
      </w:r>
    </w:p>
    <w:p>
      <w:pPr>
        <w:pStyle w:val="ListParagraph"/>
        <w:numPr>
          <w:ilvl w:val="0"/>
          <w:numId w:val="3"/>
        </w:numPr>
        <w:spacing w:after="40" w:before="40"/>
        <w:ind w:left="720" w:hanging="360"/>
      </w:pPr>
      <w:r>
        <w:rPr>
          <w:rFonts w:ascii="Arial" w:cs="Arial" w:eastAsia="Arial" w:hAnsi="Arial"/>
          <w:color w:val="1E293B"/>
          <w:sz w:val="22"/>
          <w:szCs w:val="22"/>
        </w:rPr>
        <w:t xml:space="preserve">First and second derivatives are computed</w:t>
      </w:r>
    </w:p>
    <w:p>
      <w:pPr>
        <w:pStyle w:val="ListParagraph"/>
        <w:numPr>
          <w:ilvl w:val="0"/>
          <w:numId w:val="3"/>
        </w:numPr>
        <w:spacing w:after="40" w:before="40"/>
        <w:ind w:left="720" w:hanging="360"/>
      </w:pPr>
      <w:r>
        <w:rPr>
          <w:rFonts w:ascii="Arial" w:cs="Arial" w:eastAsia="Arial" w:hAnsi="Arial"/>
          <w:color w:val="1E293B"/>
          <w:sz w:val="22"/>
          <w:szCs w:val="22"/>
        </w:rPr>
        <w:t xml:space="preserve">If the second derivative is </w:t>
      </w:r>
      <w:r>
        <w:rPr>
          <w:rFonts w:ascii="Arial" w:cs="Arial" w:eastAsia="Arial" w:hAnsi="Arial"/>
          <w:b/>
          <w:bCs/>
          <w:color w:val="1E293B"/>
          <w:sz w:val="22"/>
          <w:szCs w:val="22"/>
        </w:rPr>
        <w:t xml:space="preserve">positive in the first third, negative in the second third</w:t>
      </w:r>
      <w:r>
        <w:rPr>
          <w:rFonts w:ascii="Arial" w:cs="Arial" w:eastAsia="Arial" w:hAnsi="Arial"/>
          <w:color w:val="1E293B"/>
          <w:sz w:val="22"/>
          <w:szCs w:val="22"/>
        </w:rPr>
        <w:t xml:space="preserve"> of the response — an inflection point is confirmed (S-shaped response)</w:t>
      </w:r>
    </w:p>
    <w:p>
      <w:pPr>
        <w:pStyle w:val="ListParagraph"/>
        <w:numPr>
          <w:ilvl w:val="0"/>
          <w:numId w:val="3"/>
        </w:numPr>
        <w:spacing w:after="40" w:before="40"/>
        <w:ind w:left="720" w:hanging="360"/>
      </w:pPr>
      <w:r>
        <w:rPr>
          <w:rFonts w:ascii="Arial" w:cs="Arial" w:eastAsia="Arial" w:hAnsi="Arial"/>
          <w:color w:val="1E293B"/>
          <w:sz w:val="22"/>
          <w:szCs w:val="22"/>
        </w:rPr>
        <w:t xml:space="preserve">If ≥ 50% of valid steps show inflection → </w:t>
      </w:r>
      <w:r>
        <w:rPr>
          <w:rFonts w:ascii="Arial" w:cs="Arial" w:eastAsia="Arial" w:hAnsi="Arial"/>
          <w:b/>
          <w:bCs/>
          <w:color w:val="1E293B"/>
          <w:sz w:val="22"/>
          <w:szCs w:val="22"/>
        </w:rPr>
        <w:t xml:space="preserve">SOPDT is selected</w:t>
      </w:r>
    </w:p>
    <w:p>
      <w:pPr>
        <w:pStyle w:val="ListParagraph"/>
        <w:numPr>
          <w:ilvl w:val="0"/>
          <w:numId w:val="3"/>
        </w:numPr>
        <w:spacing w:after="40" w:before="40"/>
        <w:ind w:left="720" w:hanging="360"/>
      </w:pPr>
      <w:r>
        <w:rPr>
          <w:rFonts w:ascii="Arial" w:cs="Arial" w:eastAsia="Arial" w:hAnsi="Arial"/>
          <w:color w:val="1E293B"/>
          <w:sz w:val="22"/>
          <w:szCs w:val="22"/>
        </w:rPr>
        <w:t xml:space="preserve">τ₂ is estimated using the </w:t>
      </w:r>
      <w:r>
        <w:rPr>
          <w:rFonts w:ascii="Arial" w:cs="Arial" w:eastAsia="Arial" w:hAnsi="Arial"/>
          <w:b/>
          <w:bCs/>
          <w:color w:val="1E293B"/>
          <w:sz w:val="22"/>
          <w:szCs w:val="22"/>
        </w:rPr>
        <w:t xml:space="preserve">Broida 2-point method</w:t>
      </w:r>
      <w:r>
        <w:rPr>
          <w:rFonts w:ascii="Arial" w:cs="Arial" w:eastAsia="Arial" w:hAnsi="Arial"/>
          <w:color w:val="1E293B"/>
          <w:sz w:val="22"/>
          <w:szCs w:val="22"/>
        </w:rPr>
        <w:t xml:space="preserve">: t₁ at 28.3% of ΔPV, t₂ at 63.2% of ΔPV → τ_eff = 5.5·(t₂-t₁); τ₂ = 0.33·τ_eff</w:t>
      </w:r>
    </w:p>
    <w:p>
      <w:pPr>
        <w:spacing w:after="120" w:before="120"/>
      </w:pPr>
      <w:r>
        <w:t xml:space="preserve"/>
      </w:r>
    </w:p>
    <w:p>
      <w:pPr>
        <w:spacing w:after="80" w:before="60"/>
      </w:pPr>
      <w:r>
        <w:rPr>
          <w:rFonts w:ascii="Arial" w:cs="Arial" w:eastAsia="Arial" w:hAnsi="Arial"/>
          <w:b/>
          <w:bCs/>
          <w:color w:val="1E293B"/>
          <w:sz w:val="22"/>
          <w:szCs w:val="22"/>
        </w:rPr>
        <w:t xml:space="preserve">SOPDT tuning formula: </w:t>
      </w:r>
      <w:r>
        <w:rPr>
          <w:rFonts w:ascii="Courier New" w:cs="Courier New" w:eastAsia="Courier New" w:hAnsi="Courier New"/>
          <w:color w:val="2E75B6"/>
          <w:sz w:val="20"/>
          <w:szCs w:val="20"/>
        </w:rPr>
        <w:t xml:space="preserve">Kp = (τ₁+τ₂)/(K·(λ+θ))</w:t>
      </w:r>
      <w:r>
        <w:rPr>
          <w:rFonts w:ascii="Arial" w:cs="Arial" w:eastAsia="Arial" w:hAnsi="Arial"/>
          <w:color w:val="1E293B"/>
          <w:sz w:val="22"/>
          <w:szCs w:val="22"/>
        </w:rPr>
        <w:t xml:space="preserve">,  </w:t>
      </w:r>
      <w:r>
        <w:rPr>
          <w:rFonts w:ascii="Courier New" w:cs="Courier New" w:eastAsia="Courier New" w:hAnsi="Courier New"/>
          <w:color w:val="2E75B6"/>
          <w:sz w:val="20"/>
          <w:szCs w:val="20"/>
        </w:rPr>
        <w:t xml:space="preserve">Ti = τ₁+τ₂</w:t>
      </w:r>
    </w:p>
    <w:p>
      <w:pPr>
        <w:spacing w:after="160" w:before="160"/>
      </w:pPr>
      <w:r>
        <w:t xml:space="preserve"/>
      </w:r>
    </w:p>
    <w:p>
      <w:r>
        <w:br w:type="page"/>
      </w:r>
    </w:p>
    <w:p>
      <w:pPr>
        <w:pStyle w:val="Heading1"/>
        <w:pBdr>
          <w:bottom w:val="single" w:color="2E75B6" w:sz="8" w:space="4"/>
        </w:pBdr>
        <w:spacing w:after="120" w:before="360"/>
      </w:pPr>
      <w:r>
        <w:rPr>
          <w:rFonts w:ascii="Arial" w:cs="Arial" w:eastAsia="Arial" w:hAnsi="Arial"/>
          <w:b/>
          <w:bCs/>
          <w:color w:val="1E3A5F"/>
          <w:sz w:val="34"/>
          <w:szCs w:val="34"/>
        </w:rPr>
        <w:t xml:space="preserve">8. Common Issues &amp;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880"/>
        <w:gridCol w:w="3960"/>
      </w:tblGrid>
      <w:tr>
        <w:trPr>
          <w:tblHeader/>
        </w:trPr>
        <w:tc>
          <w:tcPr>
            <w:tcW w:type="dxa" w:w="252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Symptom</w:t>
            </w:r>
          </w:p>
        </w:tc>
        <w:tc>
          <w:tcPr>
            <w:tcW w:type="dxa" w:w="288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Likely cause</w:t>
            </w:r>
          </w:p>
        </w:tc>
        <w:tc>
          <w:tcPr>
            <w:tcW w:type="dxa" w:w="396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Fix</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Page shows "Server timed out"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uvicorn not running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Run: python -m uvicorn main:app --reload --port 8001 from the dashboard/ directory</w:t>
            </w:r>
          </w:p>
        </w:tc>
      </w:tr>
      <w:tr>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404 on tune page</w:t>
            </w:r>
          </w:p>
        </w:tc>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No diagnostic run loaded or results folder missing</w:t>
            </w:r>
          </w:p>
        </w:tc>
        <w:tc>
          <w:tcPr>
            <w:tcW w:type="dxa" w:w="39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Run a diagnostic from the dashboard first, then re-open the tune page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Loop type shows "unknown"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Tag name doesn't match expected pattern (e.g. 15FC317)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Check tag naming convention — instrument code must be between digit groups</w:t>
            </w:r>
          </w:p>
        </w:tc>
      </w:tr>
      <w:tr>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τ confidence = Low</w:t>
            </w:r>
          </w:p>
        </w:tc>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No clean OP steps in the data — controller was in manual or little movement</w:t>
            </w:r>
          </w:p>
        </w:tc>
        <w:tc>
          <w:tcPr>
            <w:tcW w:type="dxa" w:w="39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Run a step test in AUTO mode with ΔOP ≥ 5% to generate cleaner data</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"FOPDT model not valid" warning on level loop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Level loops are integrating processes — FOPDT doesn't apply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Use the integrating process tuning formulas shown; do not apply FOPDT Kp/Ti</w:t>
            </w:r>
          </w:p>
        </w:tc>
      </w:tr>
      <w:tr>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Tuning recommendation not saving</w:t>
            </w:r>
          </w:p>
        </w:tc>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Server was restarted — recommendations are in-memory</w:t>
            </w:r>
          </w:p>
        </w:tc>
        <w:tc>
          <w:tcPr>
            <w:tcW w:type="dxa" w:w="39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Note the values manually; server restart clears saved recommendations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Expected Outcomes shows small improvement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Current tuning is already near-optimal, or K confidence is low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Expand the Process Model card to check confidence scores; consider step test</w:t>
            </w:r>
          </w:p>
        </w:tc>
      </w:tr>
    </w:tbl>
    <w:p>
      <w:pPr>
        <w:spacing w:after="200" w:before="200"/>
      </w:pPr>
      <w:r>
        <w:t xml:space="preserve"/>
      </w:r>
    </w:p>
    <w:p>
      <w:r>
        <w:br w:type="page"/>
      </w:r>
    </w:p>
    <w:p>
      <w:pPr>
        <w:pStyle w:val="Heading1"/>
        <w:pBdr>
          <w:bottom w:val="single" w:color="2E75B6" w:sz="8" w:space="4"/>
        </w:pBdr>
        <w:spacing w:after="120" w:before="360"/>
      </w:pPr>
      <w:r>
        <w:rPr>
          <w:rFonts w:ascii="Arial" w:cs="Arial" w:eastAsia="Arial" w:hAnsi="Arial"/>
          <w:b/>
          <w:bCs/>
          <w:color w:val="1E3A5F"/>
          <w:sz w:val="34"/>
          <w:szCs w:val="34"/>
        </w:rPr>
        <w:t xml:space="preserve">9. Quick Reference — Tuning Page Workflow</w:t>
      </w:r>
    </w:p>
    <w:p>
      <w:pPr>
        <w:spacing w:after="60" w:before="80"/>
      </w:pPr>
      <w:r>
        <w:rPr>
          <w:rFonts w:ascii="Arial" w:cs="Arial" w:eastAsia="Arial" w:hAnsi="Arial"/>
          <w:b/>
          <w:bCs/>
          <w:color w:val="2E75B6"/>
          <w:sz w:val="18"/>
          <w:szCs w:val="18"/>
        </w:rPr>
        <w:t xml:space="preserve">🔵 FOR ENGINEERS</w:t>
      </w:r>
    </w:p>
    <w:p>
      <w:pPr>
        <w:spacing w:after="80" w:before="60"/>
      </w:pPr>
      <w:r>
        <w:rPr>
          <w:rFonts w:ascii="Arial" w:cs="Arial" w:eastAsia="Arial" w:hAnsi="Arial"/>
          <w:color w:val="1E293B"/>
          <w:sz w:val="22"/>
          <w:szCs w:val="22"/>
        </w:rPr>
        <w:t xml:space="preserve">Step-by-step guide for evaluating and accepting a tuning recommendation:</w:t>
      </w:r>
    </w:p>
    <w:p>
      <w:pPr>
        <w:spacing w:after="120" w:before="120"/>
      </w:pPr>
      <w:r>
        <w:t xml:space="preserve"/>
      </w:r>
    </w:p>
    <w:p>
      <w:pPr>
        <w:pStyle w:val="ListParagraph"/>
        <w:numPr>
          <w:ilvl w:val="0"/>
          <w:numId w:val="3"/>
        </w:numPr>
        <w:spacing w:after="40" w:before="40"/>
        <w:ind w:left="720" w:hanging="360"/>
      </w:pPr>
      <w:r>
        <w:rPr>
          <w:rFonts w:ascii="Arial" w:cs="Arial" w:eastAsia="Arial" w:hAnsi="Arial"/>
          <w:b/>
          <w:bCs/>
          <w:color w:val="1E293B"/>
          <w:sz w:val="22"/>
          <w:szCs w:val="22"/>
        </w:rPr>
        <w:t xml:space="preserve">Open the loop: </w:t>
      </w:r>
      <w:r>
        <w:rPr>
          <w:rFonts w:ascii="Arial" w:cs="Arial" w:eastAsia="Arial" w:hAnsi="Arial"/>
          <w:color w:val="1E293B"/>
          <w:sz w:val="22"/>
          <w:szCs w:val="22"/>
        </w:rPr>
        <w:t xml:space="preserve">Find loop in dashboard → click Tune Controller</w:t>
      </w:r>
    </w:p>
    <w:p>
      <w:pPr>
        <w:pStyle w:val="ListParagraph"/>
        <w:numPr>
          <w:ilvl w:val="0"/>
          <w:numId w:val="3"/>
        </w:numPr>
        <w:spacing w:after="40" w:before="40"/>
        <w:ind w:left="720" w:hanging="360"/>
      </w:pPr>
      <w:r>
        <w:rPr>
          <w:rFonts w:ascii="Arial" w:cs="Arial" w:eastAsia="Arial" w:hAnsi="Arial"/>
          <w:b/>
          <w:bCs/>
          <w:color w:val="1E293B"/>
          <w:sz w:val="22"/>
          <w:szCs w:val="22"/>
        </w:rPr>
        <w:t xml:space="preserve">Check loop type badge: </w:t>
      </w:r>
      <w:r>
        <w:rPr>
          <w:rFonts w:ascii="Arial" w:cs="Arial" w:eastAsia="Arial" w:hAnsi="Arial"/>
          <w:color w:val="1E293B"/>
          <w:sz w:val="22"/>
          <w:szCs w:val="22"/>
        </w:rPr>
        <w:t xml:space="preserve">Confirm it is Flow / Pressure / Temperature (not Level / Unknown)</w:t>
      </w:r>
    </w:p>
    <w:p>
      <w:pPr>
        <w:pStyle w:val="ListParagraph"/>
        <w:numPr>
          <w:ilvl w:val="0"/>
          <w:numId w:val="3"/>
        </w:numPr>
        <w:spacing w:after="40" w:before="40"/>
        <w:ind w:left="720" w:hanging="360"/>
      </w:pPr>
      <w:r>
        <w:rPr>
          <w:rFonts w:ascii="Arial" w:cs="Arial" w:eastAsia="Arial" w:hAnsi="Arial"/>
          <w:b/>
          <w:bCs/>
          <w:color w:val="1E293B"/>
          <w:sz w:val="22"/>
          <w:szCs w:val="22"/>
        </w:rPr>
        <w:t xml:space="preserve">Review model selection: </w:t>
      </w:r>
      <w:r>
        <w:rPr>
          <w:rFonts w:ascii="Arial" w:cs="Arial" w:eastAsia="Arial" w:hAnsi="Arial"/>
          <w:color w:val="1E293B"/>
          <w:sz w:val="22"/>
          <w:szCs w:val="22"/>
        </w:rPr>
        <w:t xml:space="preserve">Expand "Process Model &amp; Parameters" → check FOPDT/SOPDT badge and reason box</w:t>
      </w:r>
    </w:p>
    <w:p>
      <w:pPr>
        <w:pStyle w:val="ListParagraph"/>
        <w:numPr>
          <w:ilvl w:val="0"/>
          <w:numId w:val="3"/>
        </w:numPr>
        <w:spacing w:after="40" w:before="40"/>
        <w:ind w:left="720" w:hanging="360"/>
      </w:pPr>
      <w:r>
        <w:rPr>
          <w:rFonts w:ascii="Arial" w:cs="Arial" w:eastAsia="Arial" w:hAnsi="Arial"/>
          <w:b/>
          <w:bCs/>
          <w:color w:val="1E293B"/>
          <w:sz w:val="22"/>
          <w:szCs w:val="22"/>
        </w:rPr>
        <w:t xml:space="preserve">Check K confidence: </w:t>
      </w:r>
      <w:r>
        <w:rPr>
          <w:rFonts w:ascii="Arial" w:cs="Arial" w:eastAsia="Arial" w:hAnsi="Arial"/>
          <w:color w:val="1E293B"/>
          <w:sz w:val="22"/>
          <w:szCs w:val="22"/>
        </w:rPr>
        <w:t xml:space="preserve">If Low → consider step test before applying. If Medium/High → proceed</w:t>
      </w:r>
    </w:p>
    <w:p>
      <w:pPr>
        <w:pStyle w:val="ListParagraph"/>
        <w:numPr>
          <w:ilvl w:val="0"/>
          <w:numId w:val="3"/>
        </w:numPr>
        <w:spacing w:after="40" w:before="40"/>
        <w:ind w:left="720" w:hanging="360"/>
      </w:pPr>
      <w:r>
        <w:rPr>
          <w:rFonts w:ascii="Arial" w:cs="Arial" w:eastAsia="Arial" w:hAnsi="Arial"/>
          <w:b/>
          <w:bCs/>
          <w:color w:val="1E293B"/>
          <w:sz w:val="22"/>
          <w:szCs w:val="22"/>
        </w:rPr>
        <w:t xml:space="preserve">Review Parameter Comparison: </w:t>
      </w:r>
      <w:r>
        <w:rPr>
          <w:rFonts w:ascii="Arial" w:cs="Arial" w:eastAsia="Arial" w:hAnsi="Arial"/>
          <w:color w:val="1E293B"/>
          <w:sz w:val="22"/>
          <w:szCs w:val="22"/>
        </w:rPr>
        <w:t xml:space="preserve">Note the recommended Kp and Ti and the change direction</w:t>
      </w:r>
    </w:p>
    <w:p>
      <w:pPr>
        <w:pStyle w:val="ListParagraph"/>
        <w:numPr>
          <w:ilvl w:val="0"/>
          <w:numId w:val="3"/>
        </w:numPr>
        <w:spacing w:after="40" w:before="40"/>
        <w:ind w:left="720" w:hanging="360"/>
      </w:pPr>
      <w:r>
        <w:rPr>
          <w:rFonts w:ascii="Arial" w:cs="Arial" w:eastAsia="Arial" w:hAnsi="Arial"/>
          <w:b/>
          <w:bCs/>
          <w:color w:val="1E293B"/>
          <w:sz w:val="22"/>
          <w:szCs w:val="22"/>
        </w:rPr>
        <w:t xml:space="preserve">Review Expected Outcomes: </w:t>
      </w:r>
      <w:r>
        <w:rPr>
          <w:rFonts w:ascii="Arial" w:cs="Arial" w:eastAsia="Arial" w:hAnsi="Arial"/>
          <w:color w:val="1E293B"/>
          <w:sz w:val="22"/>
          <w:szCs w:val="22"/>
        </w:rPr>
        <w:t xml:space="preserve">Check IAE and OP activity improvement %. Anything above 15% improvement is meaningful</w:t>
      </w:r>
    </w:p>
    <w:p>
      <w:pPr>
        <w:pStyle w:val="ListParagraph"/>
        <w:numPr>
          <w:ilvl w:val="0"/>
          <w:numId w:val="3"/>
        </w:numPr>
        <w:spacing w:after="40" w:before="40"/>
        <w:ind w:left="720" w:hanging="360"/>
      </w:pPr>
      <w:r>
        <w:rPr>
          <w:rFonts w:ascii="Arial" w:cs="Arial" w:eastAsia="Arial" w:hAnsi="Arial"/>
          <w:b/>
          <w:bCs/>
          <w:color w:val="1E293B"/>
          <w:sz w:val="22"/>
          <w:szCs w:val="22"/>
        </w:rPr>
        <w:t xml:space="preserve">Review Actual vs Optimised chart: </w:t>
      </w:r>
      <w:r>
        <w:rPr>
          <w:rFonts w:ascii="Arial" w:cs="Arial" w:eastAsia="Arial" w:hAnsi="Arial"/>
          <w:color w:val="1E293B"/>
          <w:sz w:val="22"/>
          <w:szCs w:val="22"/>
        </w:rPr>
        <w:t xml:space="preserve">Verify the blue PV Optimised line tracks SP better than the dark PV Current line</w:t>
      </w:r>
    </w:p>
    <w:p>
      <w:pPr>
        <w:pStyle w:val="ListParagraph"/>
        <w:numPr>
          <w:ilvl w:val="0"/>
          <w:numId w:val="3"/>
        </w:numPr>
        <w:spacing w:after="40" w:before="40"/>
        <w:ind w:left="720" w:hanging="360"/>
      </w:pPr>
      <w:r>
        <w:rPr>
          <w:rFonts w:ascii="Arial" w:cs="Arial" w:eastAsia="Arial" w:hAnsi="Arial"/>
          <w:b/>
          <w:bCs/>
          <w:color w:val="1E293B"/>
          <w:sz w:val="22"/>
          <w:szCs w:val="22"/>
        </w:rPr>
        <w:t xml:space="preserve">(Optional) Test custom values: </w:t>
      </w:r>
      <w:r>
        <w:rPr>
          <w:rFonts w:ascii="Arial" w:cs="Arial" w:eastAsia="Arial" w:hAnsi="Arial"/>
          <w:color w:val="1E293B"/>
          <w:sz w:val="22"/>
          <w:szCs w:val="22"/>
        </w:rPr>
        <w:t xml:space="preserve">Enter your own Kp/Ti in User Optimised fields → Apply → compare UO vs AO in the Outcomes table</w:t>
      </w:r>
    </w:p>
    <w:p>
      <w:pPr>
        <w:pStyle w:val="ListParagraph"/>
        <w:numPr>
          <w:ilvl w:val="0"/>
          <w:numId w:val="3"/>
        </w:numPr>
        <w:spacing w:after="40" w:before="40"/>
        <w:ind w:left="720" w:hanging="360"/>
      </w:pPr>
      <w:r>
        <w:rPr>
          <w:rFonts w:ascii="Arial" w:cs="Arial" w:eastAsia="Arial" w:hAnsi="Arial"/>
          <w:b/>
          <w:bCs/>
          <w:color w:val="1E293B"/>
          <w:sz w:val="22"/>
          <w:szCs w:val="22"/>
        </w:rPr>
        <w:t xml:space="preserve">Run cross-validation: </w:t>
      </w:r>
      <w:r>
        <w:rPr>
          <w:rFonts w:ascii="Arial" w:cs="Arial" w:eastAsia="Arial" w:hAnsi="Arial"/>
          <w:color w:val="1E293B"/>
          <w:sz w:val="22"/>
          <w:szCs w:val="22"/>
        </w:rPr>
        <w:t xml:space="preserve">Expand Hold-out card → compare K_train vs K_validate. Large difference = non-stationary gain → add caution to notes</w:t>
      </w:r>
    </w:p>
    <w:p>
      <w:pPr>
        <w:pStyle w:val="ListParagraph"/>
        <w:numPr>
          <w:ilvl w:val="0"/>
          <w:numId w:val="3"/>
        </w:numPr>
        <w:spacing w:after="40" w:before="40"/>
        <w:ind w:left="720" w:hanging="360"/>
      </w:pPr>
      <w:r>
        <w:rPr>
          <w:rFonts w:ascii="Arial" w:cs="Arial" w:eastAsia="Arial" w:hAnsi="Arial"/>
          <w:b/>
          <w:bCs/>
          <w:color w:val="1E293B"/>
          <w:sz w:val="22"/>
          <w:szCs w:val="22"/>
        </w:rPr>
        <w:t xml:space="preserve">Add engineer notes: </w:t>
      </w:r>
      <w:r>
        <w:rPr>
          <w:rFonts w:ascii="Arial" w:cs="Arial" w:eastAsia="Arial" w:hAnsi="Arial"/>
          <w:color w:val="1E293B"/>
          <w:sz w:val="22"/>
          <w:szCs w:val="22"/>
        </w:rPr>
        <w:t xml:space="preserve">Note any caveats, site conditions, or step test results in the notes field</w:t>
      </w:r>
    </w:p>
    <w:p>
      <w:pPr>
        <w:pStyle w:val="ListParagraph"/>
        <w:numPr>
          <w:ilvl w:val="0"/>
          <w:numId w:val="3"/>
        </w:numPr>
        <w:spacing w:after="40" w:before="40"/>
        <w:ind w:left="720" w:hanging="360"/>
      </w:pPr>
      <w:r>
        <w:rPr>
          <w:rFonts w:ascii="Arial" w:cs="Arial" w:eastAsia="Arial" w:hAnsi="Arial"/>
          <w:b/>
          <w:bCs/>
          <w:color w:val="1E293B"/>
          <w:sz w:val="22"/>
          <w:szCs w:val="22"/>
        </w:rPr>
        <w:t xml:space="preserve">Accept: </w:t>
      </w:r>
      <w:r>
        <w:rPr>
          <w:rFonts w:ascii="Arial" w:cs="Arial" w:eastAsia="Arial" w:hAnsi="Arial"/>
          <w:color w:val="1E293B"/>
          <w:sz w:val="22"/>
          <w:szCs w:val="22"/>
        </w:rPr>
        <w:t xml:space="preserve">Click Accept &amp; Save Recommendation → confirm green ✓ Saved appears</w:t>
      </w:r>
    </w:p>
    <w:p>
      <w:pPr>
        <w:pStyle w:val="ListParagraph"/>
        <w:numPr>
          <w:ilvl w:val="0"/>
          <w:numId w:val="3"/>
        </w:numPr>
        <w:spacing w:after="40" w:before="40"/>
        <w:ind w:left="720" w:hanging="360"/>
      </w:pPr>
      <w:r>
        <w:rPr>
          <w:rFonts w:ascii="Arial" w:cs="Arial" w:eastAsia="Arial" w:hAnsi="Arial"/>
          <w:b/>
          <w:bCs/>
          <w:color w:val="1E293B"/>
          <w:sz w:val="22"/>
          <w:szCs w:val="22"/>
        </w:rPr>
        <w:t xml:space="preserve">Implement: </w:t>
      </w:r>
      <w:r>
        <w:rPr>
          <w:rFonts w:ascii="Arial" w:cs="Arial" w:eastAsia="Arial" w:hAnsi="Arial"/>
          <w:color w:val="1E293B"/>
          <w:sz w:val="22"/>
          <w:szCs w:val="22"/>
        </w:rPr>
        <w:t xml:space="preserve">Log into DCS, navigate to the loop's controller block, update Kp and Ti with the saved values</w:t>
      </w:r>
    </w:p>
    <w:p>
      <w:pPr>
        <w:pStyle w:val="ListParagraph"/>
        <w:numPr>
          <w:ilvl w:val="0"/>
          <w:numId w:val="3"/>
        </w:numPr>
        <w:spacing w:after="40" w:before="40"/>
        <w:ind w:left="720" w:hanging="360"/>
      </w:pPr>
      <w:r>
        <w:rPr>
          <w:rFonts w:ascii="Arial" w:cs="Arial" w:eastAsia="Arial" w:hAnsi="Arial"/>
          <w:b/>
          <w:bCs/>
          <w:color w:val="1E293B"/>
          <w:sz w:val="22"/>
          <w:szCs w:val="22"/>
        </w:rPr>
        <w:t xml:space="preserve">Monitor: </w:t>
      </w:r>
      <w:r>
        <w:rPr>
          <w:rFonts w:ascii="Arial" w:cs="Arial" w:eastAsia="Arial" w:hAnsi="Arial"/>
          <w:color w:val="1E293B"/>
          <w:sz w:val="22"/>
          <w:szCs w:val="22"/>
        </w:rPr>
        <w:t xml:space="preserve">Watch PV σ for 2–4 hours after the change. Compare to the predicted threshold in the Action Plan</w:t>
      </w:r>
    </w:p>
    <w:p>
      <w:pPr>
        <w:spacing w:after="200" w:before="200"/>
      </w:pPr>
      <w:r>
        <w:t xml:space="preserve"/>
      </w:r>
    </w:p>
    <w:p>
      <w:r>
        <w:br w:type="page"/>
      </w:r>
    </w:p>
    <w:p>
      <w:pPr>
        <w:pStyle w:val="Heading1"/>
        <w:pBdr>
          <w:bottom w:val="single" w:color="2E75B6" w:sz="8" w:space="4"/>
        </w:pBdr>
        <w:spacing w:after="120" w:before="360"/>
      </w:pPr>
      <w:r>
        <w:rPr>
          <w:rFonts w:ascii="Arial" w:cs="Arial" w:eastAsia="Arial" w:hAnsi="Arial"/>
          <w:b/>
          <w:bCs/>
          <w:color w:val="1E3A5F"/>
          <w:sz w:val="34"/>
          <w:szCs w:val="34"/>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Term</w:t>
            </w:r>
          </w:p>
        </w:tc>
        <w:tc>
          <w:tcPr>
            <w:tcW w:type="dxa" w:w="72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Definition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ACF</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Autocorrelation Function — measures how similar a signal is to itself at different time lags. Used to detect oscillation period.</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DCS</w:t>
            </w:r>
          </w:p>
        </w:tc>
        <w:tc>
          <w:tcPr>
            <w:tcW w:type="dxa" w:w="7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Distributed Control System — the plant's central control platform (e.g. Honeywell, Emerson, ABB).</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Dead Time (θ)</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The delay between a change in controller output (OP) and the first detectable response in the process variable (PV).</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FOPDT</w:t>
            </w:r>
          </w:p>
        </w:tc>
        <w:tc>
          <w:tcPr>
            <w:tcW w:type="dxa" w:w="7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First Order Plus Dead Time — a mathematical model describing a process that responds with a single exponential lag plus dead time.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Harris Index</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A statistical benchmark for control performance. A value of 1.0 means the controller is achieving the minimum variance possible given the process dead time.</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IAE</w:t>
            </w:r>
          </w:p>
        </w:tc>
        <w:tc>
          <w:tcPr>
            <w:tcW w:type="dxa" w:w="7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Integrated Absolute Error — the integral of |PV - SP| over time. Lower is better.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IMC-PI</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Internal Model Control PI tuning — a systematic tuning method that uses the process model and a single robustness parameter (λ) to calculate Kp and Ti.</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λ (Lambda)</w:t>
            </w:r>
          </w:p>
        </w:tc>
        <w:tc>
          <w:tcPr>
            <w:tcW w:type="dxa" w:w="7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IMC speed target — the desired closed-loop response time. Larger λ means slower, more robust control. Smaller λ means faster but less stable.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OP</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Controller Output — the signal sent from the controller to the final control element (valve). Typically 0–100%.</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PV</w:t>
            </w:r>
          </w:p>
        </w:tc>
        <w:tc>
          <w:tcPr>
            <w:tcW w:type="dxa" w:w="7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Process Variable — the measured signal being controlled (e.g. flow rate, temperature, pressure, level).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Service Factor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Percentage of time the loop was operating in Auto or Cascade mode. Low service factor means the loop was frequently in manual.</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SOPDT</w:t>
            </w:r>
          </w:p>
        </w:tc>
        <w:tc>
          <w:tcPr>
            <w:tcW w:type="dxa" w:w="7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Second Order Plus Dead Time — a process model with two time constants and dead time. The step response shows an S-shaped curve with an inflection point.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SP</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Setpoint — the target value for the process variable, set by the operator or an upstream cascade controller.</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Stiction</w:t>
            </w:r>
          </w:p>
        </w:tc>
        <w:tc>
          <w:tcPr>
            <w:tcW w:type="dxa" w:w="7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Static friction in a control valve — the valve sticks in one position and only moves when the controller output overcomes the friction force, causing a deadband and limit cycling.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Ti</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Integral Time (minutes) — the time over which the integral action accumulates. Smaller Ti = faster integral action = faster elimination of steady-state error.</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Tu</w:t>
            </w:r>
          </w:p>
        </w:tc>
        <w:tc>
          <w:tcPr>
            <w:tcW w:type="dxa" w:w="7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Ultimate Period or oscillation period — the period of the natural oscillation observed in the closed-loop error signal, estimated from the first peak of the error ACF.</w:t>
            </w:r>
          </w:p>
        </w:tc>
      </w:tr>
    </w:tbl>
    <w:p>
      <w:pPr>
        <w:spacing w:after="200" w:before="200"/>
      </w:pPr>
      <w:r>
        <w:t xml:space="preserve"/>
      </w:r>
    </w:p>
    <w:p>
      <w:r>
        <w:br w:type="page"/>
      </w:r>
    </w:p>
    <w:p>
      <w:pPr>
        <w:pStyle w:val="Heading1"/>
        <w:pBdr>
          <w:bottom w:val="single" w:color="2E75B6" w:sz="8" w:space="4"/>
        </w:pBdr>
        <w:spacing w:after="120" w:before="360"/>
      </w:pPr>
      <w:r>
        <w:rPr>
          <w:rFonts w:ascii="Arial" w:cs="Arial" w:eastAsia="Arial" w:hAnsi="Arial"/>
          <w:b/>
          <w:bCs/>
          <w:color w:val="1E3A5F"/>
          <w:sz w:val="34"/>
          <w:szCs w:val="34"/>
        </w:rPr>
        <w:t xml:space="preserve">Appendix A — Loop Types &amp; Tuning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4320"/>
      </w:tblGrid>
      <w:tr>
        <w:trPr>
          <w:tblHeader/>
        </w:trPr>
        <w:tc>
          <w:tcPr>
            <w:tcW w:type="dxa" w:w="144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Loop Type</w:t>
            </w:r>
          </w:p>
        </w:tc>
        <w:tc>
          <w:tcPr>
            <w:tcW w:type="dxa" w:w="18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Typical τ range</w:t>
            </w:r>
          </w:p>
        </w:tc>
        <w:tc>
          <w:tcPr>
            <w:tcW w:type="dxa" w:w="18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Model used</w:t>
            </w:r>
          </w:p>
        </w:tc>
        <w:tc>
          <w:tcPr>
            <w:tcW w:type="dxa" w:w="432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tcPr>
          <w:p>
            <w:pPr>
              <w:spacing w:after="40" w:before="40"/>
            </w:pPr>
            <w:r>
              <w:rPr>
                <w:rFonts w:ascii="Arial" w:cs="Arial" w:eastAsia="Arial" w:hAnsi="Arial"/>
                <w:b/>
                <w:bCs/>
                <w:color w:val="FFFFFF"/>
                <w:sz w:val="20"/>
                <w:szCs w:val="20"/>
              </w:rPr>
              <w:t xml:space="preserve">Special 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Flow (FC)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0.5 – 20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FOPDT / SOPDT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Fast loops — τ capped at 20 min. ACF decay used as τ fallback. Generally high confidence.</w:t>
            </w:r>
          </w:p>
        </w:tc>
      </w:tr>
      <w:tr>
        <w:tc>
          <w:tcPr>
            <w:tcW w:type="dxa" w:w="14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Pressure (PC)</w:t>
            </w:r>
          </w:p>
        </w:tc>
        <w:tc>
          <w:tcPr>
            <w:tcW w:type="dxa" w:w="1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0.5 – 30 min</w:t>
            </w:r>
          </w:p>
        </w:tc>
        <w:tc>
          <w:tcPr>
            <w:tcW w:type="dxa" w:w="1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FOPDT / SOPDT</w:t>
            </w:r>
          </w:p>
        </w:tc>
        <w:tc>
          <w:tcPr>
            <w:tcW w:type="dxa" w:w="43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Can be integrating in gas headers. τ capped at 30 min. Verify with step test if confidence is Low.</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Temperature (TC)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5 – 120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FOPDT / SOPDT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τ floor of 5 min enforced. Thermal processes are slow — historian data may not capture full response. Step test strongly recommended.</w:t>
            </w:r>
          </w:p>
        </w:tc>
      </w:tr>
      <w:tr>
        <w:tc>
          <w:tcPr>
            <w:tcW w:type="dxa" w:w="14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Level (LC)</w:t>
            </w:r>
          </w:p>
        </w:tc>
        <w:tc>
          <w:tcPr>
            <w:tcW w:type="dxa" w:w="1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Integrating</w:t>
            </w:r>
          </w:p>
        </w:tc>
        <w:tc>
          <w:tcPr>
            <w:tcW w:type="dxa" w:w="1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Integrating process</w:t>
            </w:r>
          </w:p>
        </w:tc>
        <w:tc>
          <w:tcPr>
            <w:tcW w:type="dxa" w:w="43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FOPDT does not apply. Ki estimated from dPV/dt vs OP deviation. Kp = 1/(Ki·λ²), Ti = 2λ.</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Unknown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No bounds applied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FOPDT (default)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1E293B"/>
                <w:sz w:val="20"/>
                <w:szCs w:val="20"/>
              </w:rPr>
              <w:t xml:space="preserve">Loop type could not be determined from tag naming. Review model parameters carefully. Tag must contain FC/PC/TC/LC between digit groups.</w:t>
            </w:r>
          </w:p>
        </w:tc>
      </w:tr>
    </w:tbl>
    <w:p>
      <w:pPr>
        <w:spacing w:after="200" w:before="200"/>
      </w:pPr>
      <w:r>
        <w:t xml:space="preserve"/>
      </w:r>
    </w:p>
    <w:p>
      <w:pPr>
        <w:pStyle w:val="Heading1"/>
        <w:pBdr>
          <w:bottom w:val="single" w:color="2E75B6" w:sz="8" w:space="4"/>
        </w:pBdr>
        <w:spacing w:after="120" w:before="360"/>
      </w:pPr>
      <w:r>
        <w:rPr>
          <w:rFonts w:ascii="Arial" w:cs="Arial" w:eastAsia="Arial" w:hAnsi="Arial"/>
          <w:b/>
          <w:bCs/>
          <w:color w:val="1E3A5F"/>
          <w:sz w:val="34"/>
          <w:szCs w:val="34"/>
        </w:rPr>
        <w:t xml:space="preserve">Appendix B — Frequently Asked Questions</w:t>
      </w:r>
    </w:p>
    <w:p>
      <w:pPr>
        <w:pStyle w:val="Heading3"/>
        <w:spacing w:after="60" w:before="200"/>
      </w:pPr>
      <w:r>
        <w:rPr>
          <w:rFonts w:ascii="Arial" w:cs="Arial" w:eastAsia="Arial" w:hAnsi="Arial"/>
          <w:b/>
          <w:bCs/>
          <w:color w:val="0891B2"/>
          <w:sz w:val="24"/>
          <w:szCs w:val="24"/>
        </w:rPr>
        <w:t xml:space="preserve">Q: Can I trust the "Current Estimated" Kp and Ti values?</w:t>
      </w:r>
    </w:p>
    <w:p>
      <w:pPr>
        <w:spacing w:after="80" w:before="60"/>
      </w:pPr>
      <w:r>
        <w:rPr>
          <w:rFonts w:ascii="Arial" w:cs="Arial" w:eastAsia="Arial" w:hAnsi="Arial"/>
          <w:color w:val="1E293B"/>
          <w:sz w:val="22"/>
          <w:szCs w:val="22"/>
        </w:rPr>
        <w:t xml:space="preserve">They are reverse-engineered from closed-loop behaviour, not read from the DCS. Treat them as </w:t>
      </w:r>
      <w:r>
        <w:rPr>
          <w:rFonts w:ascii="Arial" w:cs="Arial" w:eastAsia="Arial" w:hAnsi="Arial"/>
          <w:b/>
          <w:bCs/>
          <w:color w:val="1E293B"/>
          <w:sz w:val="22"/>
          <w:szCs w:val="22"/>
        </w:rPr>
        <w:t xml:space="preserve">indicative only</w:t>
      </w:r>
      <w:r>
        <w:rPr>
          <w:rFonts w:ascii="Arial" w:cs="Arial" w:eastAsia="Arial" w:hAnsi="Arial"/>
          <w:color w:val="1E293B"/>
          <w:sz w:val="22"/>
          <w:szCs w:val="22"/>
        </w:rPr>
        <w:t xml:space="preserve">. Always verify against the actual DCS controller configuration before making changes.</w:t>
      </w:r>
    </w:p>
    <w:p>
      <w:pPr>
        <w:spacing w:after="120" w:before="120"/>
      </w:pPr>
      <w:r>
        <w:t xml:space="preserve"/>
      </w:r>
    </w:p>
    <w:p>
      <w:pPr>
        <w:pStyle w:val="Heading3"/>
        <w:spacing w:after="60" w:before="200"/>
      </w:pPr>
      <w:r>
        <w:rPr>
          <w:rFonts w:ascii="Arial" w:cs="Arial" w:eastAsia="Arial" w:hAnsi="Arial"/>
          <w:b/>
          <w:bCs/>
          <w:color w:val="0891B2"/>
          <w:sz w:val="24"/>
          <w:szCs w:val="24"/>
        </w:rPr>
        <w:t xml:space="preserve">Q: The SOPDT model was selected but I expected FOPDT — why?</w:t>
      </w:r>
    </w:p>
    <w:p>
      <w:pPr>
        <w:spacing w:after="80" w:before="60"/>
      </w:pPr>
      <w:r>
        <w:rPr>
          <w:rFonts w:ascii="Arial" w:cs="Arial" w:eastAsia="Arial" w:hAnsi="Arial"/>
          <w:color w:val="1E293B"/>
          <w:sz w:val="22"/>
          <w:szCs w:val="22"/>
        </w:rPr>
        <w:t xml:space="preserve">SOPDT is selected when ≥ 50% of valid OP steps show an S-shaped PV response (inflection point detected). This can happen in temperature cascades or multi-stage processes. Check the reason box for the exact step count. If you disagree, note it in Engineer Notes before saving.</w:t>
      </w:r>
    </w:p>
    <w:p>
      <w:pPr>
        <w:spacing w:after="120" w:before="120"/>
      </w:pPr>
      <w:r>
        <w:t xml:space="preserve"/>
      </w:r>
    </w:p>
    <w:p>
      <w:pPr>
        <w:pStyle w:val="Heading3"/>
        <w:spacing w:after="60" w:before="200"/>
      </w:pPr>
      <w:r>
        <w:rPr>
          <w:rFonts w:ascii="Arial" w:cs="Arial" w:eastAsia="Arial" w:hAnsi="Arial"/>
          <w:b/>
          <w:bCs/>
          <w:color w:val="0891B2"/>
          <w:sz w:val="24"/>
          <w:szCs w:val="24"/>
        </w:rPr>
        <w:t xml:space="preserve">Q: The IAE improvement shown is only 5% — is the tuning worth applying?</w:t>
      </w:r>
    </w:p>
    <w:p>
      <w:pPr>
        <w:spacing w:after="80" w:before="60"/>
      </w:pPr>
      <w:r>
        <w:rPr>
          <w:rFonts w:ascii="Arial" w:cs="Arial" w:eastAsia="Arial" w:hAnsi="Arial"/>
          <w:color w:val="1E293B"/>
          <w:sz w:val="22"/>
          <w:szCs w:val="22"/>
        </w:rPr>
        <w:t xml:space="preserve">Small IAE improvements can still be worthwhile if the </w:t>
      </w:r>
      <w:r>
        <w:rPr>
          <w:rFonts w:ascii="Arial" w:cs="Arial" w:eastAsia="Arial" w:hAnsi="Arial"/>
          <w:b/>
          <w:bCs/>
          <w:color w:val="1E293B"/>
          <w:sz w:val="22"/>
          <w:szCs w:val="22"/>
        </w:rPr>
        <w:t xml:space="preserve">OP activity reduction is larger</w:t>
      </w:r>
      <w:r>
        <w:rPr>
          <w:rFonts w:ascii="Arial" w:cs="Arial" w:eastAsia="Arial" w:hAnsi="Arial"/>
          <w:color w:val="1E293B"/>
          <w:sz w:val="22"/>
          <w:szCs w:val="22"/>
        </w:rPr>
        <w:t xml:space="preserve"> — less valve wear has maintenance value beyond tracking accuracy. Check the OP activity σ row. Also consider whether the current tuning is already near-optimal.</w:t>
      </w:r>
    </w:p>
    <w:p>
      <w:pPr>
        <w:spacing w:after="120" w:before="120"/>
      </w:pPr>
      <w:r>
        <w:t xml:space="preserve"/>
      </w:r>
    </w:p>
    <w:p>
      <w:pPr>
        <w:pStyle w:val="Heading3"/>
        <w:spacing w:after="60" w:before="200"/>
      </w:pPr>
      <w:r>
        <w:rPr>
          <w:rFonts w:ascii="Arial" w:cs="Arial" w:eastAsia="Arial" w:hAnsi="Arial"/>
          <w:b/>
          <w:bCs/>
          <w:color w:val="0891B2"/>
          <w:sz w:val="24"/>
          <w:szCs w:val="24"/>
        </w:rPr>
        <w:t xml:space="preserve">Q: Can I use this tool for any Excel file, not just the ethylene fractionator?</w:t>
      </w:r>
    </w:p>
    <w:p>
      <w:pPr>
        <w:spacing w:after="80" w:before="60"/>
      </w:pPr>
      <w:r>
        <w:rPr>
          <w:rFonts w:ascii="Arial" w:cs="Arial" w:eastAsia="Arial" w:hAnsi="Arial"/>
          <w:color w:val="1E293B"/>
          <w:sz w:val="22"/>
          <w:szCs w:val="22"/>
        </w:rPr>
        <w:t xml:space="preserve">Yes, if the Excel file contains a </w:t>
      </w:r>
      <w:r>
        <w:rPr>
          <w:rFonts w:ascii="Courier New" w:cs="Courier New" w:eastAsia="Courier New" w:hAnsi="Courier New"/>
          <w:color w:val="2E75B6"/>
          <w:sz w:val="20"/>
          <w:szCs w:val="20"/>
        </w:rPr>
        <w:t xml:space="preserve">loop_format</w:t>
      </w:r>
      <w:r>
        <w:rPr>
          <w:rFonts w:ascii="Arial" w:cs="Arial" w:eastAsia="Arial" w:hAnsi="Arial"/>
          <w:color w:val="1E293B"/>
          <w:sz w:val="22"/>
          <w:szCs w:val="22"/>
        </w:rPr>
        <w:t xml:space="preserve"> sheet with the correct structure and tag names that follow the standard DCS naming convention (instrument code between digit groups, e.g. 15FC317, 22TC101). Without a loop_format sheet, the tool falls back to default _PV/_OP/_SP suffixes.</w:t>
      </w:r>
    </w:p>
    <w:p>
      <w:pPr>
        <w:spacing w:after="120" w:before="120"/>
      </w:pPr>
      <w:r>
        <w:t xml:space="preserve"/>
      </w:r>
    </w:p>
    <w:p>
      <w:pPr>
        <w:pStyle w:val="Heading3"/>
        <w:spacing w:after="60" w:before="200"/>
      </w:pPr>
      <w:r>
        <w:rPr>
          <w:rFonts w:ascii="Arial" w:cs="Arial" w:eastAsia="Arial" w:hAnsi="Arial"/>
          <w:b/>
          <w:bCs/>
          <w:color w:val="0891B2"/>
          <w:sz w:val="24"/>
          <w:szCs w:val="24"/>
        </w:rPr>
        <w:t xml:space="preserve">Q: When will there be a PDF export?</w:t>
      </w:r>
    </w:p>
    <w:p>
      <w:pPr>
        <w:spacing w:after="80" w:before="60"/>
      </w:pPr>
      <w:r>
        <w:rPr>
          <w:rFonts w:ascii="Arial" w:cs="Arial" w:eastAsia="Arial" w:hAnsi="Arial"/>
          <w:color w:val="1E293B"/>
          <w:sz w:val="22"/>
          <w:szCs w:val="22"/>
        </w:rPr>
        <w:t xml:space="preserve">Report export is planned for the next release phase. For now, document recommendations manually using the Engineer Notes field and the Accept &amp; Save timestamp.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after="0" w:before="0"/>
    </w:pPr>
    <w:r>
      <w:rPr>
        <w:rFonts w:ascii="Arial" w:cs="Arial" w:eastAsia="Arial" w:hAnsi="Arial"/>
        <w:color w:val="475569"/>
        <w:sz w:val="16"/>
        <w:szCs w:val="16"/>
      </w:rPr>
      <w:t xml:space="preserve">Confidential — For Internal Use Only</w:t>
    </w:r>
    <w:r>
      <w:rPr>
        <w:rFonts w:ascii="Arial" w:cs="Arial" w:eastAsia="Arial" w:hAnsi="Arial"/>
        <w:color w:val="47556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before="0"/>
    </w:pPr>
    <w:r>
      <w:rPr>
        <w:rFonts w:ascii="Arial" w:cs="Arial" w:eastAsia="Arial" w:hAnsi="Arial"/>
        <w:color w:val="475569"/>
        <w:sz w:val="18"/>
        <w:szCs w:val="18"/>
      </w:rPr>
      <w:t xml:space="preserve">Control Valve Diagnostic Tool — User Manual</w:t>
    </w:r>
    <w:r>
      <w:rPr>
        <w:rFonts w:ascii="Arial" w:cs="Arial" w:eastAsia="Arial" w:hAnsi="Arial"/>
        <w:color w:val="F1F5F9"/>
        <w:sz w:val="18"/>
        <w:szCs w:val="18"/>
      </w:rPr>
      <w:t xml:space="preserve">   |   Ingenero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4"/>
      <w:szCs w:val="34"/>
    </w:rPr>
  </w:style>
  <w:style w:type="paragraph" w:styleId="Heading2">
    <w:name w:val="Heading 2"/>
    <w:basedOn w:val="Normal"/>
    <w:next w:val="Normal"/>
    <w:qFormat/>
    <w:pPr>
      <w:spacing w:after="80" w:before="280"/>
      <w:outlineLvl w:val="1"/>
    </w:pPr>
    <w:rPr>
      <w:rFonts w:ascii="Arial" w:cs="Arial" w:eastAsia="Arial" w:hAnsi="Arial"/>
      <w:b/>
      <w:bCs/>
      <w:sz w:val="28"/>
      <w:szCs w:val="28"/>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2026-06-08T11:42:45.788Z</dcterms:created>
  <dcterms:modified xsi:type="dcterms:W3CDTF">2026-06-08T11:42:45.798Z</dcterms:modified>
</cp:coreProperties>
</file>

<file path=docProps/custom.xml><?xml version="1.0" encoding="utf-8"?>
<Properties xmlns="http://schemas.openxmlformats.org/officeDocument/2006/custom-properties" xmlns:vt="http://schemas.openxmlformats.org/officeDocument/2006/docPropsVTypes"/>
</file>